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8D76B">
      <w:pPr>
        <w:jc w:val="center"/>
        <w:rPr>
          <w:rFonts w:ascii="华文中宋" w:hAnsi="华文中宋" w:eastAsia="华文中宋"/>
          <w:b/>
          <w:sz w:val="44"/>
          <w:szCs w:val="44"/>
        </w:rPr>
      </w:pPr>
      <w:bookmarkStart w:id="0" w:name="_Toc150831002"/>
    </w:p>
    <w:p w14:paraId="31F759F2">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07A1CBDA">
      <w:pPr>
        <w:jc w:val="center"/>
        <w:rPr>
          <w:rFonts w:ascii="华文中宋" w:hAnsi="华文中宋" w:eastAsia="华文中宋"/>
          <w:b/>
          <w:sz w:val="44"/>
          <w:szCs w:val="44"/>
        </w:rPr>
      </w:pPr>
      <w:r>
        <w:rPr>
          <w:rFonts w:hint="eastAsia" w:ascii="华文中宋" w:hAnsi="华文中宋" w:eastAsia="华文中宋"/>
          <w:b/>
          <w:sz w:val="44"/>
          <w:szCs w:val="44"/>
        </w:rPr>
        <w:t>第三住院大楼一楼营养科改造</w:t>
      </w:r>
      <w:r>
        <w:rPr>
          <w:rFonts w:hint="eastAsia" w:ascii="华文中宋" w:hAnsi="华文中宋" w:eastAsia="华文中宋"/>
          <w:b/>
          <w:sz w:val="44"/>
          <w:szCs w:val="44"/>
          <w:lang w:eastAsia="zh-CN"/>
        </w:rPr>
        <w:t>（</w:t>
      </w:r>
      <w:r>
        <w:rPr>
          <w:rFonts w:hint="eastAsia" w:ascii="华文中宋" w:hAnsi="华文中宋" w:eastAsia="华文中宋"/>
          <w:b/>
          <w:sz w:val="44"/>
          <w:szCs w:val="44"/>
          <w:lang w:val="en-US" w:eastAsia="zh-CN"/>
        </w:rPr>
        <w:t>四</w:t>
      </w:r>
      <w:r>
        <w:rPr>
          <w:rFonts w:hint="eastAsia" w:ascii="华文中宋" w:hAnsi="华文中宋" w:eastAsia="华文中宋"/>
          <w:b/>
          <w:sz w:val="44"/>
          <w:szCs w:val="44"/>
          <w:lang w:eastAsia="zh-CN"/>
        </w:rPr>
        <w:t>次）</w:t>
      </w:r>
      <w:r>
        <w:rPr>
          <w:rFonts w:hint="eastAsia" w:ascii="华文中宋" w:hAnsi="华文中宋" w:eastAsia="华文中宋"/>
          <w:b/>
          <w:sz w:val="44"/>
          <w:szCs w:val="44"/>
        </w:rPr>
        <w:t>项目</w:t>
      </w:r>
    </w:p>
    <w:p w14:paraId="104B4F7A">
      <w:pPr>
        <w:pStyle w:val="2"/>
      </w:pPr>
    </w:p>
    <w:p w14:paraId="477AE95B">
      <w:pPr>
        <w:jc w:val="center"/>
        <w:rPr>
          <w:rFonts w:ascii="华文中宋" w:hAnsi="华文中宋" w:eastAsia="华文中宋"/>
          <w:b/>
          <w:sz w:val="48"/>
          <w:szCs w:val="48"/>
        </w:rPr>
      </w:pPr>
    </w:p>
    <w:p w14:paraId="177234DB">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0A2EAF3C">
      <w:pPr>
        <w:jc w:val="center"/>
        <w:rPr>
          <w:rFonts w:ascii="华文中宋" w:hAnsi="华文中宋" w:eastAsia="华文中宋" w:cs="Tahoma"/>
          <w:b/>
          <w:sz w:val="32"/>
          <w:szCs w:val="32"/>
          <w:shd w:val="clear" w:color="auto" w:fill="FFFFFF"/>
        </w:rPr>
      </w:pPr>
    </w:p>
    <w:p w14:paraId="5C5DE0FB">
      <w:pPr>
        <w:jc w:val="center"/>
        <w:rPr>
          <w:rFonts w:ascii="华文中宋" w:hAnsi="华文中宋" w:eastAsia="华文中宋" w:cs="Tahoma"/>
          <w:b/>
          <w:sz w:val="32"/>
          <w:szCs w:val="32"/>
          <w:shd w:val="clear" w:color="auto" w:fill="FFFFFF"/>
        </w:rPr>
      </w:pPr>
    </w:p>
    <w:p w14:paraId="4229BD3D">
      <w:pPr>
        <w:jc w:val="center"/>
        <w:rPr>
          <w:rFonts w:ascii="华文中宋" w:hAnsi="华文中宋" w:eastAsia="华文中宋" w:cs="Tahoma"/>
          <w:b/>
          <w:sz w:val="32"/>
          <w:szCs w:val="32"/>
          <w:shd w:val="clear" w:color="auto" w:fill="FFFFFF"/>
        </w:rPr>
      </w:pPr>
    </w:p>
    <w:p w14:paraId="0C6A0252">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GASRMYY-20250429-002</w:t>
      </w:r>
    </w:p>
    <w:p w14:paraId="28A82EAC">
      <w:pPr>
        <w:rPr>
          <w:rFonts w:ascii="华文中宋" w:hAnsi="华文中宋" w:eastAsia="华文中宋"/>
          <w:b/>
          <w:sz w:val="72"/>
          <w:szCs w:val="72"/>
        </w:rPr>
      </w:pPr>
    </w:p>
    <w:p w14:paraId="3EC138BC">
      <w:pPr>
        <w:jc w:val="center"/>
        <w:rPr>
          <w:rFonts w:ascii="华文中宋" w:hAnsi="华文中宋" w:eastAsia="华文中宋"/>
          <w:b/>
          <w:sz w:val="32"/>
          <w:szCs w:val="32"/>
        </w:rPr>
      </w:pPr>
    </w:p>
    <w:p w14:paraId="7E6A43FF">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B7EAFB3">
      <w:pPr>
        <w:jc w:val="center"/>
        <w:rPr>
          <w:rFonts w:ascii="华文中宋" w:hAnsi="华文中宋" w:eastAsia="华文中宋"/>
          <w:b/>
          <w:sz w:val="32"/>
          <w:szCs w:val="32"/>
        </w:rPr>
      </w:pPr>
    </w:p>
    <w:p w14:paraId="32B61375">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1AA16F29">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9968A48">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1CA7C1E2">
      <w:pPr>
        <w:pStyle w:val="29"/>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49"/>
          <w:sz w:val="32"/>
          <w:szCs w:val="32"/>
        </w:rPr>
        <w:t>第一章  采购公告</w:t>
      </w:r>
      <w:r>
        <w:rPr>
          <w:sz w:val="32"/>
          <w:szCs w:val="32"/>
        </w:rPr>
        <w:tab/>
      </w:r>
      <w:r>
        <w:rPr>
          <w:sz w:val="32"/>
          <w:szCs w:val="32"/>
        </w:rPr>
        <w:fldChar w:fldCharType="begin"/>
      </w:r>
      <w:r>
        <w:rPr>
          <w:sz w:val="32"/>
          <w:szCs w:val="32"/>
        </w:rPr>
        <w:instrText xml:space="preserve"> PAGEREF _Toc151046660 \h </w:instrText>
      </w:r>
      <w:r>
        <w:rPr>
          <w:sz w:val="32"/>
          <w:szCs w:val="32"/>
        </w:rPr>
        <w:fldChar w:fldCharType="separate"/>
      </w:r>
      <w:r>
        <w:rPr>
          <w:sz w:val="32"/>
          <w:szCs w:val="32"/>
        </w:rPr>
        <w:t>3</w:t>
      </w:r>
      <w:r>
        <w:rPr>
          <w:sz w:val="32"/>
          <w:szCs w:val="32"/>
        </w:rPr>
        <w:fldChar w:fldCharType="end"/>
      </w:r>
      <w:r>
        <w:rPr>
          <w:sz w:val="32"/>
          <w:szCs w:val="32"/>
        </w:rPr>
        <w:fldChar w:fldCharType="end"/>
      </w:r>
    </w:p>
    <w:p w14:paraId="1D48495B">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49"/>
          <w:sz w:val="32"/>
          <w:szCs w:val="32"/>
        </w:rPr>
        <w:t>第二章  采购须知</w:t>
      </w:r>
      <w:r>
        <w:rPr>
          <w:sz w:val="32"/>
          <w:szCs w:val="32"/>
        </w:rPr>
        <w:tab/>
      </w:r>
      <w:r>
        <w:rPr>
          <w:sz w:val="32"/>
          <w:szCs w:val="32"/>
        </w:rPr>
        <w:fldChar w:fldCharType="begin"/>
      </w:r>
      <w:r>
        <w:rPr>
          <w:sz w:val="32"/>
          <w:szCs w:val="32"/>
        </w:rPr>
        <w:instrText xml:space="preserve"> PAGEREF _Toc151046661 \h </w:instrText>
      </w:r>
      <w:r>
        <w:rPr>
          <w:sz w:val="32"/>
          <w:szCs w:val="32"/>
        </w:rPr>
        <w:fldChar w:fldCharType="separate"/>
      </w:r>
      <w:r>
        <w:rPr>
          <w:sz w:val="32"/>
          <w:szCs w:val="32"/>
        </w:rPr>
        <w:t>5</w:t>
      </w:r>
      <w:r>
        <w:rPr>
          <w:sz w:val="32"/>
          <w:szCs w:val="32"/>
        </w:rPr>
        <w:fldChar w:fldCharType="end"/>
      </w:r>
      <w:r>
        <w:rPr>
          <w:sz w:val="32"/>
          <w:szCs w:val="32"/>
        </w:rPr>
        <w:fldChar w:fldCharType="end"/>
      </w:r>
    </w:p>
    <w:p w14:paraId="006DBBD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49"/>
          <w:sz w:val="32"/>
          <w:szCs w:val="32"/>
        </w:rPr>
        <w:t>第三章  采购申请文件格式</w:t>
      </w:r>
      <w:r>
        <w:rPr>
          <w:sz w:val="32"/>
          <w:szCs w:val="32"/>
        </w:rPr>
        <w:tab/>
      </w:r>
      <w:r>
        <w:rPr>
          <w:sz w:val="32"/>
          <w:szCs w:val="32"/>
        </w:rPr>
        <w:fldChar w:fldCharType="begin"/>
      </w:r>
      <w:r>
        <w:rPr>
          <w:sz w:val="32"/>
          <w:szCs w:val="32"/>
        </w:rPr>
        <w:instrText xml:space="preserve"> PAGEREF _Toc151046662 \h </w:instrText>
      </w:r>
      <w:r>
        <w:rPr>
          <w:sz w:val="32"/>
          <w:szCs w:val="32"/>
        </w:rPr>
        <w:fldChar w:fldCharType="separate"/>
      </w:r>
      <w:r>
        <w:rPr>
          <w:sz w:val="32"/>
          <w:szCs w:val="32"/>
        </w:rPr>
        <w:t>8</w:t>
      </w:r>
      <w:r>
        <w:rPr>
          <w:sz w:val="32"/>
          <w:szCs w:val="32"/>
        </w:rPr>
        <w:fldChar w:fldCharType="end"/>
      </w:r>
      <w:r>
        <w:rPr>
          <w:sz w:val="32"/>
          <w:szCs w:val="32"/>
        </w:rPr>
        <w:fldChar w:fldCharType="end"/>
      </w:r>
    </w:p>
    <w:p w14:paraId="1B70C9BD">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49"/>
          <w:sz w:val="32"/>
          <w:szCs w:val="32"/>
        </w:rPr>
        <w:t>第四章  采购需求</w:t>
      </w:r>
      <w:r>
        <w:rPr>
          <w:sz w:val="32"/>
          <w:szCs w:val="32"/>
        </w:rPr>
        <w:tab/>
      </w:r>
      <w:r>
        <w:rPr>
          <w:sz w:val="32"/>
          <w:szCs w:val="32"/>
        </w:rPr>
        <w:fldChar w:fldCharType="begin"/>
      </w:r>
      <w:r>
        <w:rPr>
          <w:sz w:val="32"/>
          <w:szCs w:val="32"/>
        </w:rPr>
        <w:instrText xml:space="preserve"> PAGEREF _Toc151046663 \h </w:instrText>
      </w:r>
      <w:r>
        <w:rPr>
          <w:sz w:val="32"/>
          <w:szCs w:val="32"/>
        </w:rPr>
        <w:fldChar w:fldCharType="separate"/>
      </w:r>
      <w:r>
        <w:rPr>
          <w:sz w:val="32"/>
          <w:szCs w:val="32"/>
        </w:rPr>
        <w:t>18</w:t>
      </w:r>
      <w:r>
        <w:rPr>
          <w:sz w:val="32"/>
          <w:szCs w:val="32"/>
        </w:rPr>
        <w:fldChar w:fldCharType="end"/>
      </w:r>
      <w:r>
        <w:rPr>
          <w:sz w:val="32"/>
          <w:szCs w:val="32"/>
        </w:rPr>
        <w:fldChar w:fldCharType="end"/>
      </w:r>
    </w:p>
    <w:p w14:paraId="70DAE66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49"/>
          <w:sz w:val="32"/>
          <w:szCs w:val="32"/>
        </w:rPr>
        <w:t>第五章  评审办法</w:t>
      </w:r>
      <w:r>
        <w:rPr>
          <w:sz w:val="32"/>
          <w:szCs w:val="32"/>
        </w:rPr>
        <w:tab/>
      </w:r>
      <w:r>
        <w:rPr>
          <w:sz w:val="32"/>
          <w:szCs w:val="32"/>
        </w:rPr>
        <w:fldChar w:fldCharType="begin"/>
      </w:r>
      <w:r>
        <w:rPr>
          <w:sz w:val="32"/>
          <w:szCs w:val="32"/>
        </w:rPr>
        <w:instrText xml:space="preserve"> PAGEREF _Toc151046664 \h </w:instrText>
      </w:r>
      <w:r>
        <w:rPr>
          <w:sz w:val="32"/>
          <w:szCs w:val="32"/>
        </w:rPr>
        <w:fldChar w:fldCharType="separate"/>
      </w:r>
      <w:r>
        <w:rPr>
          <w:sz w:val="32"/>
          <w:szCs w:val="32"/>
        </w:rPr>
        <w:t>20</w:t>
      </w:r>
      <w:r>
        <w:rPr>
          <w:sz w:val="32"/>
          <w:szCs w:val="32"/>
        </w:rPr>
        <w:fldChar w:fldCharType="end"/>
      </w:r>
      <w:r>
        <w:rPr>
          <w:sz w:val="32"/>
          <w:szCs w:val="32"/>
        </w:rPr>
        <w:fldChar w:fldCharType="end"/>
      </w:r>
    </w:p>
    <w:p w14:paraId="1162D94A">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49"/>
          <w:sz w:val="32"/>
          <w:szCs w:val="32"/>
        </w:rPr>
        <w:t>第六章  广安市人民医院供应商黑名单管理办法</w:t>
      </w:r>
      <w:r>
        <w:rPr>
          <w:sz w:val="32"/>
          <w:szCs w:val="32"/>
        </w:rPr>
        <w:tab/>
      </w:r>
      <w:r>
        <w:rPr>
          <w:sz w:val="32"/>
          <w:szCs w:val="32"/>
        </w:rPr>
        <w:fldChar w:fldCharType="begin"/>
      </w:r>
      <w:r>
        <w:rPr>
          <w:sz w:val="32"/>
          <w:szCs w:val="32"/>
        </w:rPr>
        <w:instrText xml:space="preserve"> PAGEREF _Toc151046665 \h </w:instrText>
      </w:r>
      <w:r>
        <w:rPr>
          <w:sz w:val="32"/>
          <w:szCs w:val="32"/>
        </w:rPr>
        <w:fldChar w:fldCharType="separate"/>
      </w:r>
      <w:r>
        <w:rPr>
          <w:sz w:val="32"/>
          <w:szCs w:val="32"/>
        </w:rPr>
        <w:t>26</w:t>
      </w:r>
      <w:r>
        <w:rPr>
          <w:sz w:val="32"/>
          <w:szCs w:val="32"/>
        </w:rPr>
        <w:fldChar w:fldCharType="end"/>
      </w:r>
      <w:r>
        <w:rPr>
          <w:sz w:val="32"/>
          <w:szCs w:val="32"/>
        </w:rPr>
        <w:fldChar w:fldCharType="end"/>
      </w:r>
    </w:p>
    <w:p w14:paraId="5D26C6ED">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57EB11FF">
      <w:pPr>
        <w:autoSpaceDE w:val="0"/>
        <w:autoSpaceDN w:val="0"/>
        <w:adjustRightInd w:val="0"/>
        <w:spacing w:line="360" w:lineRule="auto"/>
        <w:jc w:val="center"/>
        <w:rPr>
          <w:rFonts w:ascii="宋体" w:hAnsi="宋体"/>
          <w:b/>
          <w:sz w:val="32"/>
          <w:szCs w:val="32"/>
        </w:rPr>
      </w:pPr>
    </w:p>
    <w:p w14:paraId="66439148">
      <w:pPr>
        <w:pStyle w:val="39"/>
      </w:pPr>
      <w:bookmarkStart w:id="1" w:name="_Toc372813218"/>
      <w:bookmarkStart w:id="2" w:name="_Toc25893"/>
      <w:r>
        <w:rPr>
          <w:rFonts w:hint="eastAsia" w:hAnsi="黑体"/>
        </w:rPr>
        <w:br w:type="page"/>
      </w:r>
      <w:bookmarkStart w:id="3" w:name="_Toc151046660"/>
      <w:r>
        <w:rPr>
          <w:rFonts w:hint="eastAsia"/>
        </w:rPr>
        <w:t xml:space="preserve">第一章  </w:t>
      </w:r>
      <w:bookmarkEnd w:id="1"/>
      <w:bookmarkEnd w:id="2"/>
      <w:r>
        <w:rPr>
          <w:rFonts w:hint="eastAsia"/>
        </w:rPr>
        <w:t>采购公告</w:t>
      </w:r>
      <w:bookmarkEnd w:id="3"/>
    </w:p>
    <w:p w14:paraId="3138031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53E86B9">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6085D26">
      <w:pPr>
        <w:spacing w:line="360" w:lineRule="auto"/>
        <w:rPr>
          <w:rFonts w:ascii="宋体" w:hAnsi="宋体"/>
          <w:b/>
          <w:bCs/>
          <w:sz w:val="24"/>
        </w:rPr>
      </w:pPr>
      <w:r>
        <w:rPr>
          <w:rFonts w:hint="eastAsia" w:ascii="宋体" w:hAnsi="宋体"/>
          <w:b/>
          <w:bCs/>
          <w:sz w:val="24"/>
        </w:rPr>
        <w:t>二、项目名称：广安市人民医院/四川大学华西医院广安医院第三住院大楼一楼营养科改造</w:t>
      </w:r>
      <w:r>
        <w:rPr>
          <w:rFonts w:hint="eastAsia" w:ascii="宋体" w:hAnsi="宋体"/>
          <w:b/>
          <w:bCs/>
          <w:sz w:val="24"/>
          <w:lang w:eastAsia="zh-CN"/>
        </w:rPr>
        <w:t>（</w:t>
      </w:r>
      <w:r>
        <w:rPr>
          <w:rFonts w:hint="eastAsia" w:ascii="宋体" w:hAnsi="宋体"/>
          <w:b/>
          <w:bCs/>
          <w:sz w:val="24"/>
          <w:lang w:val="en-US" w:eastAsia="zh-CN"/>
        </w:rPr>
        <w:t>四</w:t>
      </w:r>
      <w:r>
        <w:rPr>
          <w:rFonts w:hint="eastAsia" w:ascii="宋体" w:hAnsi="宋体"/>
          <w:b/>
          <w:bCs/>
          <w:sz w:val="24"/>
          <w:lang w:eastAsia="zh-CN"/>
        </w:rPr>
        <w:t>次）</w:t>
      </w:r>
      <w:r>
        <w:rPr>
          <w:rFonts w:hint="eastAsia" w:ascii="宋体" w:hAnsi="宋体"/>
          <w:b/>
          <w:bCs/>
          <w:sz w:val="24"/>
        </w:rPr>
        <w:t>项目</w:t>
      </w:r>
    </w:p>
    <w:p w14:paraId="70610D70">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GASRMYY-20250429-002</w:t>
      </w:r>
    </w:p>
    <w:p w14:paraId="63C2A11B">
      <w:pPr>
        <w:spacing w:line="360" w:lineRule="auto"/>
        <w:rPr>
          <w:rFonts w:ascii="宋体" w:hAnsi="宋体"/>
          <w:b/>
          <w:bCs/>
          <w:sz w:val="24"/>
        </w:rPr>
      </w:pPr>
      <w:r>
        <w:rPr>
          <w:rFonts w:hint="eastAsia" w:ascii="宋体" w:hAnsi="宋体"/>
          <w:b/>
          <w:bCs/>
          <w:sz w:val="24"/>
        </w:rPr>
        <w:t>四、项目简介</w:t>
      </w:r>
      <w:bookmarkStart w:id="4" w:name="OLE_LINK1"/>
    </w:p>
    <w:tbl>
      <w:tblPr>
        <w:tblStyle w:val="4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452D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4362AF1A">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6B065D7">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0CA80F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53EA6927">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6C792A42">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0A8FEA5E">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EC7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521C47FE">
            <w:pPr>
              <w:autoSpaceDE w:val="0"/>
              <w:autoSpaceDN w:val="0"/>
              <w:adjustRightInd w:val="0"/>
              <w:jc w:val="center"/>
              <w:rPr>
                <w:sz w:val="24"/>
              </w:rPr>
            </w:pPr>
            <w:r>
              <w:rPr>
                <w:rFonts w:hint="eastAsia"/>
                <w:sz w:val="24"/>
              </w:rPr>
              <w:t>第三住院大楼一楼营养科改造项目</w:t>
            </w:r>
          </w:p>
        </w:tc>
        <w:tc>
          <w:tcPr>
            <w:tcW w:w="851" w:type="dxa"/>
            <w:vAlign w:val="center"/>
          </w:tcPr>
          <w:p w14:paraId="38A66EAE">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7D03DBCD">
            <w:pPr>
              <w:autoSpaceDE w:val="0"/>
              <w:autoSpaceDN w:val="0"/>
              <w:adjustRightInd w:val="0"/>
              <w:jc w:val="center"/>
              <w:rPr>
                <w:rFonts w:ascii="宋体" w:hAnsi="宋体"/>
                <w:kern w:val="0"/>
                <w:sz w:val="24"/>
              </w:rPr>
            </w:pPr>
            <w:r>
              <w:rPr>
                <w:rFonts w:ascii="宋体" w:hAnsi="宋体"/>
                <w:kern w:val="0"/>
                <w:sz w:val="24"/>
              </w:rPr>
              <w:t>20</w:t>
            </w:r>
          </w:p>
        </w:tc>
        <w:tc>
          <w:tcPr>
            <w:tcW w:w="1559" w:type="dxa"/>
            <w:vAlign w:val="center"/>
          </w:tcPr>
          <w:p w14:paraId="09B97BE5">
            <w:pPr>
              <w:autoSpaceDE w:val="0"/>
              <w:autoSpaceDN w:val="0"/>
              <w:adjustRightInd w:val="0"/>
              <w:jc w:val="center"/>
              <w:rPr>
                <w:rFonts w:ascii="宋体" w:hAnsi="宋体"/>
                <w:kern w:val="0"/>
                <w:sz w:val="24"/>
              </w:rPr>
            </w:pPr>
            <w:r>
              <w:rPr>
                <w:rFonts w:ascii="宋体" w:hAnsi="宋体"/>
                <w:kern w:val="0"/>
                <w:sz w:val="24"/>
              </w:rPr>
              <w:t>20</w:t>
            </w:r>
          </w:p>
        </w:tc>
        <w:tc>
          <w:tcPr>
            <w:tcW w:w="1985" w:type="dxa"/>
            <w:vAlign w:val="center"/>
          </w:tcPr>
          <w:p w14:paraId="411ED01A">
            <w:pPr>
              <w:autoSpaceDE w:val="0"/>
              <w:autoSpaceDN w:val="0"/>
              <w:adjustRightInd w:val="0"/>
              <w:jc w:val="center"/>
              <w:rPr>
                <w:rFonts w:ascii="宋体" w:hAnsi="宋体"/>
                <w:kern w:val="0"/>
                <w:sz w:val="24"/>
              </w:rPr>
            </w:pPr>
            <w:r>
              <w:rPr>
                <w:rFonts w:ascii="宋体" w:hAnsi="宋体"/>
                <w:kern w:val="0"/>
                <w:sz w:val="24"/>
              </w:rPr>
              <w:t>20</w:t>
            </w:r>
          </w:p>
        </w:tc>
        <w:tc>
          <w:tcPr>
            <w:tcW w:w="1553" w:type="dxa"/>
            <w:vAlign w:val="center"/>
          </w:tcPr>
          <w:p w14:paraId="0C7BD622">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757FC568"/>
    <w:bookmarkEnd w:id="4"/>
    <w:p w14:paraId="798C9999">
      <w:pPr>
        <w:spacing w:line="360" w:lineRule="auto"/>
        <w:rPr>
          <w:rFonts w:ascii="宋体" w:hAnsi="宋体"/>
          <w:b/>
          <w:bCs/>
          <w:sz w:val="24"/>
        </w:rPr>
      </w:pPr>
      <w:r>
        <w:rPr>
          <w:rFonts w:hint="eastAsia" w:ascii="宋体" w:hAnsi="宋体"/>
          <w:b/>
          <w:bCs/>
          <w:sz w:val="24"/>
        </w:rPr>
        <w:t>五、采购申请人资格条件要求</w:t>
      </w:r>
    </w:p>
    <w:p w14:paraId="02BA521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D194A6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37342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0813E37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DD6509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4F16F9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3819465D">
      <w:pPr>
        <w:pStyle w:val="2"/>
      </w:pPr>
      <w:r>
        <w:rPr>
          <w:rFonts w:hint="eastAsia"/>
        </w:rPr>
        <w:t>5.7具备建筑工程施工总承包叁级及以上或建筑装饰装修工程专业承包贰级及以上企业资质</w:t>
      </w:r>
      <w:r>
        <w:t>。</w:t>
      </w:r>
    </w:p>
    <w:p w14:paraId="30A18EBE">
      <w:pPr>
        <w:pStyle w:val="2"/>
      </w:pPr>
      <w:r>
        <w:rPr>
          <w:rFonts w:hint="eastAsia"/>
        </w:rPr>
        <w:t>5.8本项目需派驻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p w14:paraId="2552E2F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5.9</w:t>
      </w:r>
      <w:r>
        <w:rPr>
          <w:rFonts w:hint="eastAsia" w:ascii="宋体" w:hAnsi="宋体"/>
          <w:bCs/>
          <w:kern w:val="0"/>
          <w:sz w:val="24"/>
        </w:rPr>
        <w:t>具有有效的《安全生产许可证》</w:t>
      </w:r>
    </w:p>
    <w:p w14:paraId="0E6AE1E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5.10</w:t>
      </w:r>
      <w:r>
        <w:rPr>
          <w:rFonts w:hint="eastAsia" w:ascii="宋体" w:hAnsi="宋体"/>
          <w:bCs/>
          <w:kern w:val="0"/>
          <w:sz w:val="24"/>
        </w:rPr>
        <w:t xml:space="preserve">本项目不允许联合体参加。 </w:t>
      </w:r>
    </w:p>
    <w:p w14:paraId="12980F6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A4ED6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9A26C9B">
      <w:pPr>
        <w:spacing w:line="360" w:lineRule="auto"/>
        <w:rPr>
          <w:rFonts w:ascii="宋体" w:hAnsi="宋体"/>
          <w:b/>
          <w:bCs/>
          <w:sz w:val="24"/>
        </w:rPr>
      </w:pPr>
      <w:r>
        <w:rPr>
          <w:rFonts w:hint="eastAsia" w:ascii="宋体" w:hAnsi="宋体"/>
          <w:b/>
          <w:bCs/>
          <w:sz w:val="24"/>
        </w:rPr>
        <w:t>六、采购文件的获取</w:t>
      </w:r>
    </w:p>
    <w:p w14:paraId="2A257C0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9D4FC60">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8CF218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8</w:t>
      </w:r>
      <w:r>
        <w:rPr>
          <w:rFonts w:hint="eastAsia" w:ascii="宋体" w:hAnsi="宋体"/>
          <w:kern w:val="0"/>
          <w:sz w:val="24"/>
        </w:rPr>
        <w:t>月</w:t>
      </w:r>
      <w:r>
        <w:rPr>
          <w:rFonts w:hint="eastAsia" w:ascii="宋体" w:hAnsi="宋体"/>
          <w:kern w:val="0"/>
          <w:sz w:val="24"/>
          <w:lang w:val="en-US" w:eastAsia="zh-CN"/>
        </w:rPr>
        <w:t>5</w:t>
      </w:r>
      <w:r>
        <w:rPr>
          <w:rFonts w:hint="eastAsia" w:ascii="宋体" w:hAnsi="宋体"/>
          <w:kern w:val="0"/>
          <w:sz w:val="24"/>
        </w:rPr>
        <w:t>日至2025年</w:t>
      </w:r>
      <w:r>
        <w:rPr>
          <w:rFonts w:hint="eastAsia" w:ascii="宋体" w:hAnsi="宋体"/>
          <w:kern w:val="0"/>
          <w:sz w:val="24"/>
          <w:lang w:val="en-US" w:eastAsia="zh-CN"/>
        </w:rPr>
        <w:t>8</w:t>
      </w:r>
      <w:r>
        <w:rPr>
          <w:rFonts w:hint="eastAsia" w:ascii="宋体" w:hAnsi="宋体"/>
          <w:kern w:val="0"/>
          <w:sz w:val="24"/>
        </w:rPr>
        <w:t>月</w:t>
      </w:r>
      <w:r>
        <w:rPr>
          <w:rFonts w:hint="eastAsia" w:ascii="宋体" w:hAnsi="宋体"/>
          <w:kern w:val="0"/>
          <w:sz w:val="24"/>
          <w:lang w:val="en-US" w:eastAsia="zh-CN"/>
        </w:rPr>
        <w:t>7</w:t>
      </w:r>
      <w:r>
        <w:rPr>
          <w:rFonts w:hint="eastAsia" w:ascii="宋体" w:hAnsi="宋体"/>
          <w:kern w:val="0"/>
          <w:sz w:val="24"/>
        </w:rPr>
        <w:t>日（</w:t>
      </w:r>
      <w:r>
        <w:rPr>
          <w:rFonts w:hint="eastAsia" w:ascii="宋体" w:hAnsi="宋体"/>
          <w:kern w:val="0"/>
          <w:sz w:val="24"/>
          <w:lang w:val="en-US" w:eastAsia="zh-CN"/>
        </w:rPr>
        <w:t xml:space="preserve">  </w:t>
      </w:r>
      <w:r>
        <w:rPr>
          <w:rFonts w:hint="eastAsia" w:ascii="宋体" w:hAnsi="宋体"/>
          <w:kern w:val="0"/>
          <w:sz w:val="24"/>
        </w:rPr>
        <w:t>个工作日，每天上午8:00-12:00，下午14:30-18:00）（北京时间，法定节假日除外）。</w:t>
      </w:r>
    </w:p>
    <w:p w14:paraId="4E978EBA">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供应商报名表</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8604143">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1406C4A">
      <w:pPr>
        <w:spacing w:line="360" w:lineRule="auto"/>
        <w:rPr>
          <w:rFonts w:ascii="宋体" w:hAnsi="宋体"/>
          <w:b/>
          <w:bCs/>
          <w:sz w:val="24"/>
        </w:rPr>
      </w:pPr>
      <w:r>
        <w:rPr>
          <w:rFonts w:hint="eastAsia" w:ascii="宋体" w:hAnsi="宋体"/>
          <w:b/>
          <w:bCs/>
          <w:sz w:val="24"/>
        </w:rPr>
        <w:t>八、本项目公告将在《广安市人民医院官网》上发布。</w:t>
      </w:r>
    </w:p>
    <w:p w14:paraId="3B148DAD">
      <w:pPr>
        <w:spacing w:line="360" w:lineRule="auto"/>
        <w:rPr>
          <w:rFonts w:ascii="宋体" w:hAnsi="宋体"/>
          <w:b/>
          <w:bCs/>
          <w:sz w:val="24"/>
        </w:rPr>
      </w:pPr>
      <w:r>
        <w:rPr>
          <w:rFonts w:hint="eastAsia" w:ascii="宋体" w:hAnsi="宋体"/>
          <w:b/>
          <w:bCs/>
          <w:sz w:val="24"/>
        </w:rPr>
        <w:t>九、联系方式</w:t>
      </w:r>
    </w:p>
    <w:p w14:paraId="488703A1">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75B1E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1359E4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0D40645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3DE127BE">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项目相关咨询联系人：温老师（基本建设科）</w:t>
      </w:r>
    </w:p>
    <w:p w14:paraId="7707DAB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ascii="宋体" w:hAnsi="宋体"/>
          <w:kern w:val="0"/>
          <w:sz w:val="24"/>
        </w:rPr>
        <w:t>18281605030</w:t>
      </w:r>
    </w:p>
    <w:p w14:paraId="7A3AFD6F">
      <w:pPr>
        <w:pStyle w:val="39"/>
      </w:pPr>
      <w:r>
        <w:rPr>
          <w:rFonts w:ascii="宋体" w:hAnsi="宋体"/>
        </w:rPr>
        <w:br w:type="page"/>
      </w:r>
      <w:bookmarkStart w:id="5" w:name="_Toc151046661"/>
      <w:r>
        <w:rPr>
          <w:rFonts w:hint="eastAsia"/>
        </w:rPr>
        <w:t>第二章  采购须知</w:t>
      </w:r>
      <w:bookmarkEnd w:id="0"/>
      <w:bookmarkEnd w:id="5"/>
    </w:p>
    <w:p w14:paraId="73D456A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748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14F4C1C">
            <w:pPr>
              <w:spacing w:line="360" w:lineRule="auto"/>
              <w:jc w:val="center"/>
              <w:rPr>
                <w:rFonts w:ascii="宋体"/>
                <w:b/>
                <w:szCs w:val="21"/>
              </w:rPr>
            </w:pPr>
            <w:r>
              <w:rPr>
                <w:rFonts w:hint="eastAsia" w:ascii="宋体"/>
                <w:b/>
                <w:szCs w:val="21"/>
              </w:rPr>
              <w:t>序号</w:t>
            </w:r>
          </w:p>
        </w:tc>
        <w:tc>
          <w:tcPr>
            <w:tcW w:w="1842" w:type="dxa"/>
            <w:vAlign w:val="center"/>
          </w:tcPr>
          <w:p w14:paraId="69CE59D3">
            <w:pPr>
              <w:spacing w:line="360" w:lineRule="auto"/>
              <w:jc w:val="center"/>
              <w:rPr>
                <w:rFonts w:ascii="宋体"/>
                <w:b/>
                <w:szCs w:val="21"/>
              </w:rPr>
            </w:pPr>
            <w:r>
              <w:rPr>
                <w:rFonts w:hint="eastAsia" w:ascii="宋体"/>
                <w:b/>
                <w:szCs w:val="21"/>
              </w:rPr>
              <w:t>条 款 名 称</w:t>
            </w:r>
          </w:p>
        </w:tc>
        <w:tc>
          <w:tcPr>
            <w:tcW w:w="6783" w:type="dxa"/>
            <w:vAlign w:val="center"/>
          </w:tcPr>
          <w:p w14:paraId="257D5E70">
            <w:pPr>
              <w:jc w:val="center"/>
              <w:rPr>
                <w:b/>
                <w:szCs w:val="21"/>
              </w:rPr>
            </w:pPr>
            <w:r>
              <w:rPr>
                <w:rFonts w:hint="eastAsia" w:ascii="宋体"/>
                <w:b/>
                <w:szCs w:val="21"/>
              </w:rPr>
              <w:t>编 列 内 容</w:t>
            </w:r>
          </w:p>
        </w:tc>
      </w:tr>
      <w:tr w14:paraId="278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EA367D0">
            <w:pPr>
              <w:spacing w:line="360" w:lineRule="auto"/>
              <w:jc w:val="center"/>
              <w:rPr>
                <w:rFonts w:ascii="宋体"/>
                <w:szCs w:val="21"/>
              </w:rPr>
            </w:pPr>
            <w:r>
              <w:rPr>
                <w:rFonts w:hint="eastAsia" w:ascii="宋体"/>
                <w:szCs w:val="21"/>
              </w:rPr>
              <w:t>1</w:t>
            </w:r>
          </w:p>
        </w:tc>
        <w:tc>
          <w:tcPr>
            <w:tcW w:w="1842" w:type="dxa"/>
            <w:vAlign w:val="center"/>
          </w:tcPr>
          <w:p w14:paraId="59D310A2">
            <w:pPr>
              <w:jc w:val="center"/>
              <w:rPr>
                <w:rFonts w:ascii="宋体"/>
                <w:szCs w:val="21"/>
              </w:rPr>
            </w:pPr>
            <w:r>
              <w:rPr>
                <w:rFonts w:hint="eastAsia" w:ascii="宋体"/>
                <w:szCs w:val="21"/>
              </w:rPr>
              <w:t>采购人</w:t>
            </w:r>
          </w:p>
        </w:tc>
        <w:tc>
          <w:tcPr>
            <w:tcW w:w="6783" w:type="dxa"/>
            <w:vAlign w:val="center"/>
          </w:tcPr>
          <w:p w14:paraId="30C1EAB5">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26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76752D2D">
            <w:pPr>
              <w:spacing w:line="360" w:lineRule="auto"/>
              <w:jc w:val="center"/>
              <w:rPr>
                <w:rFonts w:ascii="宋体"/>
                <w:szCs w:val="21"/>
              </w:rPr>
            </w:pPr>
            <w:r>
              <w:rPr>
                <w:rFonts w:ascii="宋体"/>
                <w:szCs w:val="21"/>
              </w:rPr>
              <w:t>2</w:t>
            </w:r>
          </w:p>
        </w:tc>
        <w:tc>
          <w:tcPr>
            <w:tcW w:w="1842" w:type="dxa"/>
            <w:vAlign w:val="center"/>
          </w:tcPr>
          <w:p w14:paraId="450A9054">
            <w:pPr>
              <w:jc w:val="center"/>
              <w:rPr>
                <w:rFonts w:ascii="宋体"/>
                <w:szCs w:val="21"/>
              </w:rPr>
            </w:pPr>
            <w:r>
              <w:rPr>
                <w:rFonts w:hint="eastAsia" w:ascii="宋体"/>
                <w:szCs w:val="21"/>
              </w:rPr>
              <w:t>项目名称</w:t>
            </w:r>
          </w:p>
        </w:tc>
        <w:tc>
          <w:tcPr>
            <w:tcW w:w="6783" w:type="dxa"/>
            <w:vAlign w:val="center"/>
          </w:tcPr>
          <w:p w14:paraId="3E1EA497">
            <w:pPr>
              <w:spacing w:line="360" w:lineRule="auto"/>
              <w:jc w:val="left"/>
              <w:rPr>
                <w:rFonts w:ascii="宋体"/>
                <w:szCs w:val="21"/>
              </w:rPr>
            </w:pPr>
            <w:r>
              <w:rPr>
                <w:rFonts w:hint="eastAsia" w:ascii="宋体"/>
                <w:szCs w:val="21"/>
              </w:rPr>
              <w:t>广安市人民医院/四川大学华西医院广安医院第三住院大楼一楼营养科改造</w:t>
            </w:r>
            <w:r>
              <w:rPr>
                <w:rFonts w:hint="eastAsia" w:ascii="宋体"/>
                <w:szCs w:val="21"/>
                <w:lang w:eastAsia="zh-CN"/>
              </w:rPr>
              <w:t>（</w:t>
            </w:r>
            <w:r>
              <w:rPr>
                <w:rFonts w:hint="eastAsia" w:ascii="宋体"/>
                <w:szCs w:val="21"/>
                <w:lang w:val="en-US" w:eastAsia="zh-CN"/>
              </w:rPr>
              <w:t>四</w:t>
            </w:r>
            <w:r>
              <w:rPr>
                <w:rFonts w:hint="eastAsia" w:ascii="宋体"/>
                <w:szCs w:val="21"/>
                <w:lang w:eastAsia="zh-CN"/>
              </w:rPr>
              <w:t>次）</w:t>
            </w:r>
            <w:r>
              <w:rPr>
                <w:rFonts w:hint="eastAsia" w:ascii="宋体"/>
                <w:szCs w:val="21"/>
              </w:rPr>
              <w:t>项目</w:t>
            </w:r>
          </w:p>
        </w:tc>
      </w:tr>
      <w:tr w14:paraId="59E3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1B70AC0">
            <w:pPr>
              <w:spacing w:line="360" w:lineRule="auto"/>
              <w:jc w:val="center"/>
              <w:rPr>
                <w:rFonts w:ascii="宋体"/>
                <w:szCs w:val="21"/>
              </w:rPr>
            </w:pPr>
            <w:r>
              <w:rPr>
                <w:rFonts w:hint="eastAsia" w:ascii="宋体"/>
                <w:szCs w:val="21"/>
              </w:rPr>
              <w:t>3</w:t>
            </w:r>
          </w:p>
        </w:tc>
        <w:tc>
          <w:tcPr>
            <w:tcW w:w="1842" w:type="dxa"/>
            <w:vAlign w:val="center"/>
          </w:tcPr>
          <w:p w14:paraId="36B48062">
            <w:pPr>
              <w:jc w:val="center"/>
              <w:rPr>
                <w:rFonts w:ascii="宋体"/>
                <w:szCs w:val="21"/>
              </w:rPr>
            </w:pPr>
            <w:r>
              <w:rPr>
                <w:rFonts w:hint="eastAsia" w:ascii="宋体"/>
                <w:szCs w:val="21"/>
              </w:rPr>
              <w:t>最高限价</w:t>
            </w:r>
          </w:p>
          <w:p w14:paraId="6D5D19CD">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8DCC05E">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084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3466340">
            <w:pPr>
              <w:spacing w:line="360" w:lineRule="auto"/>
              <w:jc w:val="center"/>
              <w:rPr>
                <w:rFonts w:ascii="宋体"/>
                <w:szCs w:val="21"/>
              </w:rPr>
            </w:pPr>
            <w:r>
              <w:rPr>
                <w:rFonts w:hint="eastAsia" w:ascii="宋体"/>
                <w:szCs w:val="21"/>
              </w:rPr>
              <w:t>4</w:t>
            </w:r>
          </w:p>
        </w:tc>
        <w:tc>
          <w:tcPr>
            <w:tcW w:w="1842" w:type="dxa"/>
            <w:vAlign w:val="center"/>
          </w:tcPr>
          <w:p w14:paraId="7DCEACC9">
            <w:pPr>
              <w:jc w:val="center"/>
              <w:rPr>
                <w:rFonts w:ascii="宋体"/>
                <w:szCs w:val="21"/>
              </w:rPr>
            </w:pPr>
            <w:r>
              <w:rPr>
                <w:rFonts w:hint="eastAsia" w:ascii="宋体"/>
                <w:szCs w:val="21"/>
              </w:rPr>
              <w:t>不正当</w:t>
            </w:r>
          </w:p>
          <w:p w14:paraId="0FB72036">
            <w:pPr>
              <w:jc w:val="center"/>
              <w:rPr>
                <w:rFonts w:ascii="宋体"/>
                <w:szCs w:val="21"/>
              </w:rPr>
            </w:pPr>
            <w:r>
              <w:rPr>
                <w:rFonts w:hint="eastAsia" w:ascii="宋体"/>
                <w:szCs w:val="21"/>
              </w:rPr>
              <w:t>竞争预防措施</w:t>
            </w:r>
          </w:p>
          <w:p w14:paraId="774742B6">
            <w:pPr>
              <w:jc w:val="center"/>
              <w:rPr>
                <w:rFonts w:ascii="宋体"/>
                <w:szCs w:val="21"/>
              </w:rPr>
            </w:pPr>
            <w:r>
              <w:rPr>
                <w:rFonts w:hint="eastAsia" w:ascii="宋体"/>
                <w:szCs w:val="21"/>
              </w:rPr>
              <w:t>（实质性要求）</w:t>
            </w:r>
          </w:p>
        </w:tc>
        <w:tc>
          <w:tcPr>
            <w:tcW w:w="6783" w:type="dxa"/>
            <w:vAlign w:val="center"/>
          </w:tcPr>
          <w:p w14:paraId="50D7E633">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C5EEF0">
            <w:pPr>
              <w:spacing w:line="360" w:lineRule="auto"/>
              <w:jc w:val="left"/>
              <w:rPr>
                <w:rFonts w:ascii="宋体"/>
                <w:szCs w:val="21"/>
              </w:rPr>
            </w:pPr>
            <w:r>
              <w:rPr>
                <w:rFonts w:hint="eastAsia" w:ascii="宋体"/>
                <w:szCs w:val="21"/>
              </w:rPr>
              <w:t>采购申请人书面说明应当签字确认或者加盖公章，否则无效。</w:t>
            </w:r>
          </w:p>
          <w:p w14:paraId="4731CEB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8B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A514FAB">
            <w:pPr>
              <w:spacing w:line="360" w:lineRule="auto"/>
              <w:jc w:val="center"/>
              <w:rPr>
                <w:rFonts w:ascii="宋体"/>
                <w:szCs w:val="21"/>
              </w:rPr>
            </w:pPr>
            <w:r>
              <w:rPr>
                <w:rFonts w:ascii="宋体"/>
                <w:szCs w:val="21"/>
              </w:rPr>
              <w:t>5</w:t>
            </w:r>
          </w:p>
        </w:tc>
        <w:tc>
          <w:tcPr>
            <w:tcW w:w="1842" w:type="dxa"/>
            <w:vAlign w:val="center"/>
          </w:tcPr>
          <w:p w14:paraId="5B6874CD">
            <w:pPr>
              <w:jc w:val="center"/>
              <w:rPr>
                <w:szCs w:val="21"/>
              </w:rPr>
            </w:pPr>
            <w:r>
              <w:rPr>
                <w:rFonts w:hint="eastAsia"/>
                <w:szCs w:val="21"/>
              </w:rPr>
              <w:t>采购响应有效期</w:t>
            </w:r>
          </w:p>
          <w:p w14:paraId="6D7E7AB6">
            <w:pPr>
              <w:jc w:val="center"/>
              <w:rPr>
                <w:szCs w:val="21"/>
              </w:rPr>
            </w:pPr>
            <w:r>
              <w:rPr>
                <w:rFonts w:hint="eastAsia" w:ascii="宋体"/>
                <w:szCs w:val="21"/>
              </w:rPr>
              <w:t>（实质性要求）</w:t>
            </w:r>
          </w:p>
        </w:tc>
        <w:tc>
          <w:tcPr>
            <w:tcW w:w="6783" w:type="dxa"/>
            <w:vAlign w:val="center"/>
          </w:tcPr>
          <w:p w14:paraId="33E934B2">
            <w:pPr>
              <w:rPr>
                <w:szCs w:val="21"/>
              </w:rPr>
            </w:pPr>
            <w:r>
              <w:rPr>
                <w:rFonts w:hint="eastAsia"/>
                <w:szCs w:val="21"/>
              </w:rPr>
              <w:t>递交采购申请文件截止时间起</w:t>
            </w:r>
            <w:r>
              <w:rPr>
                <w:szCs w:val="21"/>
              </w:rPr>
              <w:t>90</w:t>
            </w:r>
            <w:r>
              <w:rPr>
                <w:rFonts w:hint="eastAsia"/>
                <w:szCs w:val="21"/>
              </w:rPr>
              <w:t>日内有效。</w:t>
            </w:r>
          </w:p>
        </w:tc>
      </w:tr>
      <w:tr w14:paraId="1CB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F69E9B3">
            <w:pPr>
              <w:spacing w:line="360" w:lineRule="auto"/>
              <w:jc w:val="center"/>
              <w:rPr>
                <w:rFonts w:ascii="宋体"/>
                <w:szCs w:val="21"/>
              </w:rPr>
            </w:pPr>
            <w:r>
              <w:rPr>
                <w:rFonts w:ascii="宋体"/>
                <w:szCs w:val="21"/>
              </w:rPr>
              <w:t>6</w:t>
            </w:r>
          </w:p>
        </w:tc>
        <w:tc>
          <w:tcPr>
            <w:tcW w:w="1842" w:type="dxa"/>
            <w:vAlign w:val="center"/>
          </w:tcPr>
          <w:p w14:paraId="21597469">
            <w:pPr>
              <w:jc w:val="center"/>
              <w:rPr>
                <w:szCs w:val="21"/>
              </w:rPr>
            </w:pPr>
            <w:r>
              <w:rPr>
                <w:rFonts w:hint="eastAsia"/>
                <w:szCs w:val="21"/>
              </w:rPr>
              <w:t>采购申请文件份数、包装及密封要求</w:t>
            </w:r>
          </w:p>
        </w:tc>
        <w:tc>
          <w:tcPr>
            <w:tcW w:w="6783" w:type="dxa"/>
            <w:vAlign w:val="center"/>
          </w:tcPr>
          <w:p w14:paraId="2E08B46B">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5A101EC">
            <w:pPr>
              <w:numPr>
                <w:ilvl w:val="255"/>
                <w:numId w:val="0"/>
              </w:numPr>
              <w:spacing w:line="360" w:lineRule="auto"/>
              <w:rPr>
                <w:rFonts w:ascii="宋体"/>
                <w:b/>
                <w:szCs w:val="21"/>
              </w:rPr>
            </w:pPr>
            <w:r>
              <w:rPr>
                <w:rFonts w:hint="eastAsia" w:ascii="宋体"/>
                <w:b/>
                <w:szCs w:val="21"/>
              </w:rPr>
              <w:t>采购申请文件的正本和副本应密封包装,包装</w:t>
            </w:r>
            <w:r>
              <w:rPr>
                <w:rFonts w:ascii="宋体"/>
                <w:b/>
                <w:szCs w:val="21"/>
              </w:rPr>
              <w:t>袋注明联系方式</w:t>
            </w:r>
            <w:r>
              <w:rPr>
                <w:rFonts w:hint="eastAsia" w:ascii="宋体"/>
                <w:b/>
                <w:szCs w:val="21"/>
              </w:rPr>
              <w:t>。</w:t>
            </w:r>
          </w:p>
        </w:tc>
      </w:tr>
      <w:tr w14:paraId="3F76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5DF91B5">
            <w:pPr>
              <w:spacing w:line="360" w:lineRule="auto"/>
              <w:jc w:val="center"/>
              <w:rPr>
                <w:rFonts w:ascii="宋体"/>
                <w:szCs w:val="21"/>
              </w:rPr>
            </w:pPr>
            <w:r>
              <w:rPr>
                <w:rFonts w:ascii="宋体"/>
                <w:szCs w:val="21"/>
              </w:rPr>
              <w:t>7</w:t>
            </w:r>
          </w:p>
        </w:tc>
        <w:tc>
          <w:tcPr>
            <w:tcW w:w="1842" w:type="dxa"/>
            <w:vAlign w:val="center"/>
          </w:tcPr>
          <w:p w14:paraId="334B6C1A">
            <w:pPr>
              <w:spacing w:line="360" w:lineRule="auto"/>
              <w:jc w:val="center"/>
              <w:rPr>
                <w:rFonts w:ascii="宋体"/>
                <w:szCs w:val="21"/>
              </w:rPr>
            </w:pPr>
            <w:r>
              <w:rPr>
                <w:rFonts w:hint="eastAsia" w:ascii="宋体"/>
                <w:szCs w:val="21"/>
              </w:rPr>
              <w:t>装订要求</w:t>
            </w:r>
          </w:p>
        </w:tc>
        <w:tc>
          <w:tcPr>
            <w:tcW w:w="6783" w:type="dxa"/>
            <w:vAlign w:val="center"/>
          </w:tcPr>
          <w:p w14:paraId="7DA2970E">
            <w:pPr>
              <w:spacing w:line="360" w:lineRule="auto"/>
              <w:rPr>
                <w:rFonts w:ascii="宋体"/>
                <w:szCs w:val="21"/>
              </w:rPr>
            </w:pPr>
            <w:r>
              <w:rPr>
                <w:rFonts w:hint="eastAsia" w:ascii="宋体"/>
                <w:szCs w:val="21"/>
              </w:rPr>
              <w:t>采购申请文件的正本和副本一律用A4复印纸（图纸、表格及证件除外）编制和复制。</w:t>
            </w:r>
          </w:p>
          <w:p w14:paraId="20D0D4C5">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44974269">
            <w:pPr>
              <w:spacing w:line="360" w:lineRule="auto"/>
              <w:rPr>
                <w:rFonts w:ascii="宋体"/>
                <w:szCs w:val="21"/>
              </w:rPr>
            </w:pPr>
            <w:r>
              <w:rPr>
                <w:rFonts w:hint="eastAsia" w:ascii="宋体"/>
                <w:szCs w:val="21"/>
              </w:rPr>
              <w:t>采购申请文件若同一册的内容较多，可装订成若干分册，并在封面标明次序及册数。</w:t>
            </w:r>
          </w:p>
          <w:p w14:paraId="3A19D635">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264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74E3F2C">
            <w:pPr>
              <w:spacing w:line="360" w:lineRule="auto"/>
              <w:jc w:val="center"/>
              <w:rPr>
                <w:rFonts w:ascii="宋体"/>
                <w:szCs w:val="21"/>
              </w:rPr>
            </w:pPr>
            <w:r>
              <w:rPr>
                <w:rFonts w:ascii="宋体"/>
                <w:szCs w:val="21"/>
              </w:rPr>
              <w:t>8</w:t>
            </w:r>
          </w:p>
        </w:tc>
        <w:tc>
          <w:tcPr>
            <w:tcW w:w="1842" w:type="dxa"/>
            <w:vAlign w:val="center"/>
          </w:tcPr>
          <w:p w14:paraId="5CA0B194">
            <w:pPr>
              <w:jc w:val="center"/>
              <w:rPr>
                <w:rFonts w:ascii="宋体"/>
                <w:szCs w:val="21"/>
              </w:rPr>
            </w:pPr>
            <w:r>
              <w:rPr>
                <w:rFonts w:hint="eastAsia" w:ascii="宋体"/>
                <w:szCs w:val="21"/>
              </w:rPr>
              <w:t>是否退还采购申请文件</w:t>
            </w:r>
          </w:p>
        </w:tc>
        <w:tc>
          <w:tcPr>
            <w:tcW w:w="6783" w:type="dxa"/>
            <w:vAlign w:val="center"/>
          </w:tcPr>
          <w:p w14:paraId="70686623">
            <w:pPr>
              <w:spacing w:line="360" w:lineRule="auto"/>
              <w:rPr>
                <w:rFonts w:ascii="宋体" w:cs="Courier New"/>
                <w:kern w:val="0"/>
                <w:szCs w:val="21"/>
              </w:rPr>
            </w:pPr>
            <w:r>
              <w:rPr>
                <w:rFonts w:hint="eastAsia" w:ascii="宋体" w:cs="Courier New"/>
                <w:kern w:val="0"/>
                <w:szCs w:val="21"/>
              </w:rPr>
              <w:t>否</w:t>
            </w:r>
          </w:p>
        </w:tc>
      </w:tr>
      <w:tr w14:paraId="572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94EF261">
            <w:pPr>
              <w:spacing w:line="360" w:lineRule="auto"/>
              <w:jc w:val="center"/>
              <w:rPr>
                <w:rFonts w:ascii="宋体"/>
                <w:szCs w:val="21"/>
              </w:rPr>
            </w:pPr>
            <w:r>
              <w:rPr>
                <w:rFonts w:ascii="宋体"/>
                <w:szCs w:val="21"/>
              </w:rPr>
              <w:t>9</w:t>
            </w:r>
          </w:p>
        </w:tc>
        <w:tc>
          <w:tcPr>
            <w:tcW w:w="1842" w:type="dxa"/>
            <w:vAlign w:val="center"/>
          </w:tcPr>
          <w:p w14:paraId="364C31F8">
            <w:pPr>
              <w:jc w:val="center"/>
              <w:rPr>
                <w:rFonts w:ascii="宋体"/>
                <w:szCs w:val="21"/>
              </w:rPr>
            </w:pPr>
            <w:r>
              <w:rPr>
                <w:rFonts w:hint="eastAsia" w:ascii="宋体"/>
                <w:szCs w:val="21"/>
              </w:rPr>
              <w:t>评审方法</w:t>
            </w:r>
          </w:p>
          <w:p w14:paraId="4C9F282B">
            <w:pPr>
              <w:jc w:val="center"/>
              <w:rPr>
                <w:rFonts w:ascii="宋体"/>
                <w:szCs w:val="21"/>
              </w:rPr>
            </w:pPr>
            <w:r>
              <w:rPr>
                <w:rFonts w:hint="eastAsia" w:ascii="宋体"/>
                <w:szCs w:val="21"/>
              </w:rPr>
              <w:t>及标准</w:t>
            </w:r>
          </w:p>
        </w:tc>
        <w:tc>
          <w:tcPr>
            <w:tcW w:w="6783" w:type="dxa"/>
            <w:vAlign w:val="center"/>
          </w:tcPr>
          <w:p w14:paraId="0806B89E">
            <w:pPr>
              <w:rPr>
                <w:szCs w:val="21"/>
              </w:rPr>
            </w:pPr>
            <w:r>
              <w:rPr>
                <w:rFonts w:hint="eastAsia"/>
                <w:szCs w:val="21"/>
              </w:rPr>
              <w:t>最低评标价法，具体详见第五章</w:t>
            </w:r>
          </w:p>
        </w:tc>
      </w:tr>
      <w:tr w14:paraId="5E6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1D4DD8">
            <w:pPr>
              <w:spacing w:line="360" w:lineRule="auto"/>
              <w:jc w:val="center"/>
              <w:rPr>
                <w:rFonts w:ascii="宋体"/>
                <w:szCs w:val="21"/>
              </w:rPr>
            </w:pPr>
            <w:r>
              <w:rPr>
                <w:rFonts w:ascii="宋体"/>
                <w:szCs w:val="21"/>
              </w:rPr>
              <w:t>10</w:t>
            </w:r>
          </w:p>
        </w:tc>
        <w:tc>
          <w:tcPr>
            <w:tcW w:w="1842" w:type="dxa"/>
            <w:vAlign w:val="center"/>
          </w:tcPr>
          <w:p w14:paraId="091E83DA">
            <w:pPr>
              <w:jc w:val="center"/>
              <w:rPr>
                <w:rFonts w:ascii="宋体"/>
                <w:szCs w:val="21"/>
              </w:rPr>
            </w:pPr>
            <w:r>
              <w:rPr>
                <w:rFonts w:hint="eastAsia" w:ascii="宋体"/>
                <w:szCs w:val="21"/>
              </w:rPr>
              <w:t>是否授权评审委员会确定成交人</w:t>
            </w:r>
          </w:p>
        </w:tc>
        <w:tc>
          <w:tcPr>
            <w:tcW w:w="6783" w:type="dxa"/>
            <w:vAlign w:val="center"/>
          </w:tcPr>
          <w:p w14:paraId="357DC135">
            <w:pPr>
              <w:spacing w:line="360" w:lineRule="auto"/>
              <w:rPr>
                <w:szCs w:val="21"/>
              </w:rPr>
            </w:pPr>
            <w:bookmarkStart w:id="6" w:name="_Toc365040661"/>
            <w:r>
              <w:rPr>
                <w:rFonts w:hint="eastAsia" w:ascii="宋体"/>
                <w:szCs w:val="21"/>
              </w:rPr>
              <w:t>否</w:t>
            </w:r>
            <w:bookmarkEnd w:id="6"/>
          </w:p>
        </w:tc>
      </w:tr>
      <w:tr w14:paraId="014E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2E3DAF2">
            <w:pPr>
              <w:spacing w:line="360" w:lineRule="auto"/>
              <w:jc w:val="center"/>
              <w:rPr>
                <w:rFonts w:ascii="宋体"/>
                <w:szCs w:val="21"/>
              </w:rPr>
            </w:pPr>
            <w:r>
              <w:rPr>
                <w:rFonts w:hint="eastAsia" w:ascii="宋体"/>
                <w:szCs w:val="21"/>
              </w:rPr>
              <w:t>11</w:t>
            </w:r>
          </w:p>
        </w:tc>
        <w:tc>
          <w:tcPr>
            <w:tcW w:w="1842" w:type="dxa"/>
            <w:vAlign w:val="center"/>
          </w:tcPr>
          <w:p w14:paraId="3C02B0C6">
            <w:pPr>
              <w:jc w:val="center"/>
              <w:rPr>
                <w:rFonts w:ascii="宋体"/>
                <w:szCs w:val="21"/>
              </w:rPr>
            </w:pPr>
            <w:r>
              <w:rPr>
                <w:rFonts w:hint="eastAsia" w:ascii="宋体"/>
                <w:szCs w:val="21"/>
              </w:rPr>
              <w:t>履约保证金</w:t>
            </w:r>
          </w:p>
          <w:p w14:paraId="16FCA1CC">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FBC50C7">
            <w:pPr>
              <w:spacing w:line="360" w:lineRule="auto"/>
              <w:rPr>
                <w:rFonts w:ascii="宋体"/>
                <w:szCs w:val="21"/>
              </w:rPr>
            </w:pPr>
            <w:r>
              <w:rPr>
                <w:rFonts w:hint="eastAsia" w:ascii="宋体"/>
                <w:szCs w:val="21"/>
              </w:rPr>
              <w:t>金    额：成交金额10%</w:t>
            </w:r>
          </w:p>
          <w:p w14:paraId="198A726B">
            <w:pPr>
              <w:spacing w:line="360" w:lineRule="auto"/>
              <w:rPr>
                <w:rFonts w:ascii="宋体"/>
                <w:szCs w:val="21"/>
              </w:rPr>
            </w:pPr>
            <w:r>
              <w:rPr>
                <w:rFonts w:hint="eastAsia" w:ascii="宋体"/>
                <w:szCs w:val="21"/>
              </w:rPr>
              <w:t>交款方式：履约保证金可以以支票、汇票、本票或者金融机构出具的保函等非现金形式提交（包括网银转账，电汇等方式）。</w:t>
            </w:r>
          </w:p>
          <w:p w14:paraId="37FA5BEB">
            <w:pPr>
              <w:spacing w:line="360" w:lineRule="auto"/>
              <w:rPr>
                <w:rFonts w:ascii="宋体"/>
                <w:szCs w:val="21"/>
              </w:rPr>
            </w:pPr>
            <w:r>
              <w:rPr>
                <w:rFonts w:hint="eastAsia" w:ascii="宋体"/>
                <w:szCs w:val="21"/>
              </w:rPr>
              <w:t>收款单位：广安市人民医院</w:t>
            </w:r>
          </w:p>
          <w:p w14:paraId="67B6E2E3">
            <w:pPr>
              <w:spacing w:line="360" w:lineRule="auto"/>
              <w:rPr>
                <w:rFonts w:ascii="宋体"/>
                <w:szCs w:val="21"/>
              </w:rPr>
            </w:pPr>
            <w:r>
              <w:rPr>
                <w:rFonts w:hint="eastAsia" w:ascii="宋体"/>
                <w:szCs w:val="21"/>
              </w:rPr>
              <w:t>开 户 行：中国工商银行广安市分行营业部</w:t>
            </w:r>
          </w:p>
          <w:p w14:paraId="3DF96AED">
            <w:pPr>
              <w:spacing w:line="360" w:lineRule="auto"/>
              <w:rPr>
                <w:rFonts w:ascii="宋体"/>
                <w:szCs w:val="21"/>
              </w:rPr>
            </w:pPr>
            <w:r>
              <w:rPr>
                <w:rFonts w:hint="eastAsia" w:ascii="宋体"/>
                <w:szCs w:val="21"/>
              </w:rPr>
              <w:t>银行账号：2316552109201022514</w:t>
            </w:r>
          </w:p>
          <w:p w14:paraId="70DC5841">
            <w:pPr>
              <w:spacing w:line="360" w:lineRule="auto"/>
              <w:rPr>
                <w:rFonts w:ascii="宋体"/>
                <w:szCs w:val="21"/>
              </w:rPr>
            </w:pPr>
            <w:r>
              <w:rPr>
                <w:rFonts w:hint="eastAsia" w:ascii="宋体"/>
                <w:szCs w:val="21"/>
              </w:rPr>
              <w:t>交款时间：成交通知书发放后，采购合同签订前。</w:t>
            </w:r>
          </w:p>
          <w:p w14:paraId="5019CE6D">
            <w:pPr>
              <w:spacing w:line="360" w:lineRule="auto"/>
              <w:rPr>
                <w:rFonts w:ascii="宋体"/>
                <w:szCs w:val="21"/>
              </w:rPr>
            </w:pPr>
            <w:r>
              <w:rPr>
                <w:rFonts w:hint="eastAsia" w:ascii="宋体"/>
                <w:szCs w:val="21"/>
              </w:rPr>
              <w:t>履约保证金退还方式：转账。</w:t>
            </w:r>
          </w:p>
          <w:p w14:paraId="7C4CE2FC">
            <w:pPr>
              <w:spacing w:line="360" w:lineRule="auto"/>
              <w:rPr>
                <w:rFonts w:ascii="宋体"/>
                <w:szCs w:val="21"/>
              </w:rPr>
            </w:pPr>
            <w:r>
              <w:rPr>
                <w:rFonts w:hint="eastAsia" w:ascii="宋体"/>
                <w:szCs w:val="21"/>
              </w:rPr>
              <w:t>履约保证金退还时间：供应商凭验收合格证明书。</w:t>
            </w:r>
          </w:p>
          <w:p w14:paraId="12A044D2">
            <w:pPr>
              <w:spacing w:line="360" w:lineRule="auto"/>
              <w:rPr>
                <w:rFonts w:ascii="宋体"/>
                <w:szCs w:val="21"/>
              </w:rPr>
            </w:pPr>
            <w:r>
              <w:rPr>
                <w:rFonts w:hint="eastAsia" w:ascii="宋体"/>
                <w:szCs w:val="21"/>
              </w:rPr>
              <w:t>履约保证金不予退还情形：未按照合同要求完成。</w:t>
            </w:r>
          </w:p>
          <w:p w14:paraId="514A777C">
            <w:pPr>
              <w:spacing w:line="360" w:lineRule="auto"/>
              <w:rPr>
                <w:rFonts w:ascii="宋体"/>
                <w:szCs w:val="21"/>
              </w:rPr>
            </w:pPr>
            <w:r>
              <w:rPr>
                <w:rFonts w:hint="eastAsia" w:ascii="宋体"/>
                <w:szCs w:val="21"/>
              </w:rPr>
              <w:t>逾期退还履约保证金的，将依法承担法律责任，并赔偿供应商损失。</w:t>
            </w:r>
          </w:p>
        </w:tc>
      </w:tr>
      <w:tr w14:paraId="5725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4F37E8F">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537F0327">
            <w:pPr>
              <w:spacing w:line="360" w:lineRule="auto"/>
              <w:jc w:val="center"/>
              <w:rPr>
                <w:rFonts w:ascii="宋体"/>
                <w:szCs w:val="21"/>
              </w:rPr>
            </w:pPr>
            <w:r>
              <w:rPr>
                <w:rFonts w:hint="eastAsia" w:ascii="宋体"/>
                <w:szCs w:val="21"/>
              </w:rPr>
              <w:t>对采购文件的澄清及答疑</w:t>
            </w:r>
          </w:p>
        </w:tc>
      </w:tr>
      <w:tr w14:paraId="5478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0D34824">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241CB0E9">
            <w:pPr>
              <w:jc w:val="center"/>
              <w:rPr>
                <w:rFonts w:ascii="宋体"/>
                <w:szCs w:val="21"/>
              </w:rPr>
            </w:pPr>
            <w:r>
              <w:rPr>
                <w:rFonts w:hint="eastAsia" w:ascii="宋体"/>
                <w:szCs w:val="21"/>
              </w:rPr>
              <w:t>采购人对采购文件的澄清或修改</w:t>
            </w:r>
          </w:p>
        </w:tc>
        <w:tc>
          <w:tcPr>
            <w:tcW w:w="6783" w:type="dxa"/>
            <w:vAlign w:val="center"/>
          </w:tcPr>
          <w:p w14:paraId="60C5B6E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BD2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F3B9A9A">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14CDECE3">
            <w:pPr>
              <w:jc w:val="center"/>
              <w:rPr>
                <w:rFonts w:ascii="宋体"/>
                <w:szCs w:val="21"/>
              </w:rPr>
            </w:pPr>
            <w:r>
              <w:rPr>
                <w:rFonts w:hint="eastAsia" w:ascii="宋体"/>
                <w:szCs w:val="21"/>
              </w:rPr>
              <w:t>申请人对采购文件提出异议的截止时间和方式</w:t>
            </w:r>
          </w:p>
        </w:tc>
        <w:tc>
          <w:tcPr>
            <w:tcW w:w="6783" w:type="dxa"/>
            <w:vAlign w:val="center"/>
          </w:tcPr>
          <w:p w14:paraId="29A6EE3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B341FC3">
            <w:pPr>
              <w:spacing w:line="360" w:lineRule="exact"/>
              <w:ind w:left="96"/>
              <w:rPr>
                <w:rFonts w:ascii="宋体"/>
                <w:szCs w:val="21"/>
              </w:rPr>
            </w:pPr>
            <w:r>
              <w:rPr>
                <w:rFonts w:hint="eastAsia" w:ascii="宋体"/>
                <w:szCs w:val="21"/>
              </w:rPr>
              <w:t>注：采购申请人提出的异议书不符合以下要求的，将被驳回：</w:t>
            </w:r>
          </w:p>
          <w:p w14:paraId="03E0F5B3">
            <w:pPr>
              <w:spacing w:line="360" w:lineRule="exact"/>
              <w:ind w:left="96"/>
              <w:rPr>
                <w:rFonts w:ascii="宋体"/>
                <w:szCs w:val="21"/>
              </w:rPr>
            </w:pPr>
            <w:r>
              <w:rPr>
                <w:rFonts w:hint="eastAsia" w:ascii="宋体"/>
                <w:szCs w:val="21"/>
              </w:rPr>
              <w:t>①异议书必须具有明确的请求和必要的证明材料。</w:t>
            </w:r>
          </w:p>
          <w:p w14:paraId="577584BA">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D4D3685">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654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6BDF93">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5F63B51A">
            <w:pPr>
              <w:spacing w:line="360" w:lineRule="exact"/>
              <w:jc w:val="center"/>
              <w:rPr>
                <w:rFonts w:ascii="宋体"/>
                <w:szCs w:val="21"/>
              </w:rPr>
            </w:pPr>
            <w:r>
              <w:rPr>
                <w:rFonts w:hint="eastAsia" w:ascii="宋体"/>
                <w:szCs w:val="21"/>
              </w:rPr>
              <w:t>对采购评审结果的异议</w:t>
            </w:r>
          </w:p>
        </w:tc>
      </w:tr>
      <w:tr w14:paraId="5E85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42841EC">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59A5DF86">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9F14ECD">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13135C3F">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75486E6F">
            <w:pPr>
              <w:pStyle w:val="2"/>
              <w:rPr>
                <w:rFonts w:hAnsi="Calibri"/>
                <w:sz w:val="21"/>
                <w:szCs w:val="21"/>
              </w:rPr>
            </w:pPr>
            <w:r>
              <w:rPr>
                <w:rFonts w:hint="eastAsia" w:hAnsi="Calibri"/>
                <w:sz w:val="21"/>
                <w:szCs w:val="21"/>
              </w:rPr>
              <w:t>①异议书必须具有明确的请求和必要的证明材料。</w:t>
            </w:r>
          </w:p>
          <w:p w14:paraId="7797A769">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9AEEE28">
            <w:pPr>
              <w:rPr>
                <w:szCs w:val="21"/>
              </w:rPr>
            </w:pPr>
            <w:r>
              <w:rPr>
                <w:rFonts w:hint="eastAsia" w:ascii="宋体" w:hAnsi="宋体"/>
                <w:szCs w:val="21"/>
              </w:rPr>
              <w:t>③供应商针对同一采购程序环节的异议应在规定期限内一次性提出。</w:t>
            </w:r>
          </w:p>
        </w:tc>
      </w:tr>
      <w:tr w14:paraId="4977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0220370">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23EE076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D8E807">
            <w:pPr>
              <w:spacing w:line="360" w:lineRule="auto"/>
              <w:ind w:right="-4" w:rightChars="-2"/>
              <w:jc w:val="left"/>
              <w:rPr>
                <w:rFonts w:ascii="宋体"/>
                <w:szCs w:val="21"/>
              </w:rPr>
            </w:pPr>
            <w:r>
              <w:rPr>
                <w:rFonts w:hint="eastAsia" w:ascii="宋体"/>
                <w:szCs w:val="21"/>
              </w:rPr>
              <w:t>本项目公告于《广安市人民医院官网》上发布。</w:t>
            </w:r>
          </w:p>
        </w:tc>
      </w:tr>
      <w:tr w14:paraId="1B4C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AEB5419">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D094CB8">
            <w:pPr>
              <w:spacing w:line="360" w:lineRule="auto"/>
              <w:jc w:val="center"/>
              <w:rPr>
                <w:szCs w:val="21"/>
              </w:rPr>
            </w:pPr>
            <w:r>
              <w:rPr>
                <w:rFonts w:hint="eastAsia" w:ascii="宋体"/>
                <w:szCs w:val="21"/>
              </w:rPr>
              <w:t>需要补充的其他内容</w:t>
            </w:r>
          </w:p>
        </w:tc>
      </w:tr>
      <w:tr w14:paraId="487D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AF787E8">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761FAF4">
            <w:pPr>
              <w:jc w:val="center"/>
              <w:rPr>
                <w:rFonts w:ascii="宋体"/>
                <w:szCs w:val="21"/>
              </w:rPr>
            </w:pPr>
            <w:r>
              <w:rPr>
                <w:rFonts w:hint="eastAsia" w:ascii="宋体"/>
                <w:szCs w:val="21"/>
              </w:rPr>
              <w:t>严禁转包和违法分包</w:t>
            </w:r>
          </w:p>
          <w:p w14:paraId="3D3FC9A0">
            <w:pPr>
              <w:jc w:val="center"/>
              <w:rPr>
                <w:rFonts w:ascii="宋体"/>
                <w:szCs w:val="21"/>
              </w:rPr>
            </w:pPr>
            <w:r>
              <w:rPr>
                <w:rFonts w:hint="eastAsia" w:ascii="宋体"/>
                <w:szCs w:val="21"/>
              </w:rPr>
              <w:t>（实质性要求）</w:t>
            </w:r>
          </w:p>
        </w:tc>
        <w:tc>
          <w:tcPr>
            <w:tcW w:w="6783" w:type="dxa"/>
            <w:vAlign w:val="center"/>
          </w:tcPr>
          <w:p w14:paraId="06860523">
            <w:pPr>
              <w:spacing w:line="360" w:lineRule="auto"/>
              <w:rPr>
                <w:rFonts w:ascii="宋体"/>
                <w:szCs w:val="21"/>
              </w:rPr>
            </w:pPr>
            <w:r>
              <w:rPr>
                <w:rFonts w:hint="eastAsia" w:ascii="宋体"/>
                <w:szCs w:val="21"/>
              </w:rPr>
              <w:t>禁止转包和违法分包。</w:t>
            </w:r>
          </w:p>
        </w:tc>
      </w:tr>
      <w:tr w14:paraId="060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0354435">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6B8C4B52">
            <w:pPr>
              <w:jc w:val="center"/>
              <w:rPr>
                <w:rFonts w:ascii="宋体"/>
                <w:szCs w:val="21"/>
              </w:rPr>
            </w:pPr>
            <w:r>
              <w:rPr>
                <w:rFonts w:hint="eastAsia" w:ascii="宋体"/>
                <w:szCs w:val="21"/>
              </w:rPr>
              <w:t>采购文件内容冲突的解决及优先适用次序</w:t>
            </w:r>
          </w:p>
        </w:tc>
        <w:tc>
          <w:tcPr>
            <w:tcW w:w="6783" w:type="dxa"/>
            <w:vAlign w:val="center"/>
          </w:tcPr>
          <w:p w14:paraId="14A0F2D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2E5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155017E">
            <w:pPr>
              <w:spacing w:line="360" w:lineRule="auto"/>
              <w:jc w:val="center"/>
              <w:rPr>
                <w:rFonts w:ascii="宋体"/>
                <w:b/>
                <w:bCs/>
                <w:szCs w:val="21"/>
              </w:rPr>
            </w:pPr>
            <w:r>
              <w:rPr>
                <w:rFonts w:hint="eastAsia" w:ascii="宋体"/>
                <w:b/>
                <w:bCs/>
                <w:szCs w:val="21"/>
              </w:rPr>
              <w:t>1</w:t>
            </w:r>
            <w:r>
              <w:rPr>
                <w:rFonts w:ascii="宋体"/>
                <w:b/>
                <w:bCs/>
                <w:szCs w:val="21"/>
              </w:rPr>
              <w:t>5.3</w:t>
            </w:r>
          </w:p>
        </w:tc>
        <w:tc>
          <w:tcPr>
            <w:tcW w:w="1842" w:type="dxa"/>
            <w:vAlign w:val="center"/>
          </w:tcPr>
          <w:p w14:paraId="3A7209F6">
            <w:pPr>
              <w:jc w:val="center"/>
              <w:rPr>
                <w:rFonts w:ascii="宋体"/>
                <w:b/>
                <w:bCs/>
                <w:szCs w:val="21"/>
              </w:rPr>
            </w:pPr>
            <w:r>
              <w:rPr>
                <w:rFonts w:hint="eastAsia" w:ascii="宋体"/>
                <w:b/>
                <w:bCs/>
                <w:szCs w:val="21"/>
              </w:rPr>
              <w:t>勘察现场</w:t>
            </w:r>
          </w:p>
        </w:tc>
        <w:tc>
          <w:tcPr>
            <w:tcW w:w="6783" w:type="dxa"/>
            <w:vAlign w:val="center"/>
          </w:tcPr>
          <w:p w14:paraId="4BE32A86">
            <w:pPr>
              <w:spacing w:line="360" w:lineRule="auto"/>
              <w:rPr>
                <w:rFonts w:ascii="宋体"/>
                <w:b/>
                <w:bCs/>
                <w:szCs w:val="21"/>
              </w:rPr>
            </w:pPr>
            <w:r>
              <w:rPr>
                <w:rFonts w:hint="eastAsia" w:ascii="宋体"/>
                <w:b/>
                <w:bCs/>
                <w:szCs w:val="21"/>
              </w:rPr>
              <w:t>报名前请联系我院基本建设科对清单量进行现场核实，否则风险自负。</w:t>
            </w:r>
          </w:p>
        </w:tc>
      </w:tr>
      <w:tr w14:paraId="73A4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A042D3E">
            <w:pPr>
              <w:spacing w:line="360" w:lineRule="auto"/>
              <w:jc w:val="center"/>
              <w:rPr>
                <w:rFonts w:ascii="宋体"/>
                <w:szCs w:val="21"/>
              </w:rPr>
            </w:pPr>
            <w:r>
              <w:rPr>
                <w:rFonts w:hint="eastAsia" w:ascii="宋体"/>
                <w:szCs w:val="21"/>
              </w:rPr>
              <w:t>15.</w:t>
            </w:r>
            <w:r>
              <w:rPr>
                <w:rFonts w:ascii="宋体"/>
                <w:szCs w:val="21"/>
              </w:rPr>
              <w:t>4</w:t>
            </w:r>
          </w:p>
        </w:tc>
        <w:tc>
          <w:tcPr>
            <w:tcW w:w="1842" w:type="dxa"/>
            <w:vAlign w:val="center"/>
          </w:tcPr>
          <w:p w14:paraId="6D6134AF">
            <w:pPr>
              <w:jc w:val="center"/>
              <w:rPr>
                <w:rFonts w:ascii="宋体"/>
                <w:szCs w:val="21"/>
              </w:rPr>
            </w:pPr>
            <w:r>
              <w:rPr>
                <w:rFonts w:hint="eastAsia" w:ascii="宋体"/>
                <w:szCs w:val="21"/>
              </w:rPr>
              <w:t>采购申请文件真实性</w:t>
            </w:r>
          </w:p>
        </w:tc>
        <w:tc>
          <w:tcPr>
            <w:tcW w:w="6783" w:type="dxa"/>
            <w:vAlign w:val="center"/>
          </w:tcPr>
          <w:p w14:paraId="4E0C2F4D">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2A1F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910FF3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5525FB2">
            <w:pPr>
              <w:jc w:val="center"/>
              <w:rPr>
                <w:rFonts w:ascii="宋体"/>
                <w:szCs w:val="21"/>
              </w:rPr>
            </w:pPr>
            <w:r>
              <w:rPr>
                <w:rFonts w:hint="eastAsia" w:ascii="宋体"/>
                <w:szCs w:val="21"/>
              </w:rPr>
              <w:t>采购文件的解释</w:t>
            </w:r>
          </w:p>
        </w:tc>
        <w:tc>
          <w:tcPr>
            <w:tcW w:w="6783" w:type="dxa"/>
            <w:vAlign w:val="center"/>
          </w:tcPr>
          <w:p w14:paraId="53A37901">
            <w:pPr>
              <w:spacing w:line="360" w:lineRule="auto"/>
              <w:rPr>
                <w:rFonts w:ascii="宋体"/>
                <w:szCs w:val="21"/>
              </w:rPr>
            </w:pPr>
            <w:r>
              <w:rPr>
                <w:rFonts w:hint="eastAsia" w:ascii="宋体"/>
                <w:szCs w:val="21"/>
              </w:rPr>
              <w:t>本采购文件的最终解释权归采购人所有。</w:t>
            </w:r>
          </w:p>
        </w:tc>
      </w:tr>
      <w:tr w14:paraId="3527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656EBE9">
            <w:pPr>
              <w:spacing w:line="360" w:lineRule="auto"/>
              <w:jc w:val="center"/>
              <w:rPr>
                <w:rFonts w:ascii="宋体"/>
                <w:szCs w:val="21"/>
              </w:rPr>
            </w:pPr>
            <w:r>
              <w:rPr>
                <w:rFonts w:hint="eastAsia" w:ascii="宋体"/>
                <w:szCs w:val="21"/>
              </w:rPr>
              <w:t>15.</w:t>
            </w:r>
            <w:r>
              <w:rPr>
                <w:rFonts w:ascii="宋体"/>
                <w:szCs w:val="21"/>
              </w:rPr>
              <w:t>6</w:t>
            </w:r>
          </w:p>
        </w:tc>
        <w:tc>
          <w:tcPr>
            <w:tcW w:w="1842" w:type="dxa"/>
            <w:vAlign w:val="center"/>
          </w:tcPr>
          <w:p w14:paraId="3A8C9977">
            <w:pPr>
              <w:spacing w:line="360" w:lineRule="auto"/>
              <w:jc w:val="center"/>
              <w:rPr>
                <w:rFonts w:ascii="宋体"/>
                <w:szCs w:val="21"/>
              </w:rPr>
            </w:pPr>
            <w:r>
              <w:rPr>
                <w:rFonts w:hint="eastAsia" w:ascii="宋体"/>
                <w:szCs w:val="21"/>
              </w:rPr>
              <w:t>其他</w:t>
            </w:r>
          </w:p>
        </w:tc>
        <w:tc>
          <w:tcPr>
            <w:tcW w:w="6783" w:type="dxa"/>
            <w:vAlign w:val="center"/>
          </w:tcPr>
          <w:p w14:paraId="107B04FF">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5AB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165A0CF">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DCDF7A4">
      <w:pPr>
        <w:pStyle w:val="39"/>
      </w:pPr>
      <w:r>
        <w:rPr>
          <w:rFonts w:ascii="宋体" w:hAnsi="宋体"/>
          <w:sz w:val="24"/>
        </w:rPr>
        <w:br w:type="page"/>
      </w:r>
      <w:bookmarkStart w:id="7" w:name="_Toc151046662"/>
      <w:bookmarkStart w:id="8" w:name="_Toc150831011"/>
      <w:bookmarkStart w:id="9" w:name="_Toc146532506"/>
      <w:r>
        <w:rPr>
          <w:rFonts w:hint="eastAsia"/>
        </w:rPr>
        <w:t>第三章  采购申请文件格式</w:t>
      </w:r>
      <w:bookmarkEnd w:id="7"/>
      <w:bookmarkEnd w:id="8"/>
      <w:bookmarkEnd w:id="9"/>
    </w:p>
    <w:p w14:paraId="3CC90239">
      <w:pPr>
        <w:tabs>
          <w:tab w:val="left" w:pos="432"/>
        </w:tabs>
        <w:jc w:val="center"/>
        <w:outlineLvl w:val="0"/>
        <w:rPr>
          <w:rFonts w:ascii="华文中宋" w:hAnsi="华文中宋" w:eastAsia="华文中宋"/>
          <w:b/>
          <w:sz w:val="36"/>
          <w:szCs w:val="36"/>
        </w:rPr>
      </w:pPr>
    </w:p>
    <w:p w14:paraId="124FB4B0">
      <w:pPr>
        <w:pStyle w:val="13"/>
        <w:rPr>
          <w:rFonts w:ascii="宋体" w:hAnsi="宋体"/>
          <w:b/>
          <w:sz w:val="28"/>
          <w:szCs w:val="28"/>
        </w:rPr>
      </w:pPr>
      <w:r>
        <w:rPr>
          <w:rFonts w:hint="eastAsia" w:ascii="宋体" w:hAnsi="宋体"/>
          <w:b/>
          <w:sz w:val="28"/>
          <w:szCs w:val="28"/>
        </w:rPr>
        <w:t>封面</w:t>
      </w:r>
    </w:p>
    <w:p w14:paraId="773D1787">
      <w:pPr>
        <w:pStyle w:val="13"/>
        <w:rPr>
          <w:rFonts w:ascii="宋体" w:hAnsi="宋体"/>
          <w:b/>
          <w:sz w:val="24"/>
          <w:szCs w:val="24"/>
        </w:rPr>
      </w:pPr>
    </w:p>
    <w:p w14:paraId="0D668F50">
      <w:pPr>
        <w:pStyle w:val="13"/>
        <w:rPr>
          <w:rFonts w:ascii="宋体" w:hAnsi="宋体"/>
          <w:b/>
          <w:sz w:val="24"/>
          <w:szCs w:val="24"/>
        </w:rPr>
      </w:pPr>
    </w:p>
    <w:p w14:paraId="6E33DAE0">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w:t>
      </w:r>
    </w:p>
    <w:p w14:paraId="09405653">
      <w:pPr>
        <w:spacing w:line="480" w:lineRule="exact"/>
        <w:ind w:firstLine="482" w:firstLineChars="200"/>
        <w:jc w:val="center"/>
        <w:rPr>
          <w:rFonts w:ascii="宋体" w:hAnsi="宋体"/>
          <w:b/>
          <w:sz w:val="24"/>
        </w:rPr>
      </w:pPr>
    </w:p>
    <w:p w14:paraId="2F4FAA0E">
      <w:pPr>
        <w:spacing w:line="480" w:lineRule="exact"/>
        <w:ind w:firstLine="482" w:firstLineChars="200"/>
        <w:jc w:val="center"/>
        <w:rPr>
          <w:rFonts w:ascii="宋体" w:hAnsi="宋体"/>
          <w:b/>
          <w:sz w:val="24"/>
        </w:rPr>
      </w:pPr>
    </w:p>
    <w:p w14:paraId="4821CA21">
      <w:pPr>
        <w:spacing w:line="480" w:lineRule="exact"/>
        <w:ind w:firstLine="482" w:firstLineChars="200"/>
        <w:jc w:val="center"/>
        <w:rPr>
          <w:rFonts w:ascii="宋体" w:hAnsi="宋体"/>
          <w:b/>
          <w:sz w:val="24"/>
        </w:rPr>
      </w:pPr>
    </w:p>
    <w:p w14:paraId="04FC4660">
      <w:pPr>
        <w:spacing w:line="480" w:lineRule="exact"/>
        <w:ind w:firstLine="482" w:firstLineChars="200"/>
        <w:jc w:val="center"/>
        <w:rPr>
          <w:rFonts w:ascii="宋体" w:hAnsi="宋体"/>
          <w:b/>
          <w:sz w:val="24"/>
        </w:rPr>
      </w:pPr>
    </w:p>
    <w:p w14:paraId="55454490">
      <w:pPr>
        <w:spacing w:line="480" w:lineRule="exact"/>
        <w:ind w:firstLine="482" w:firstLineChars="200"/>
        <w:jc w:val="center"/>
        <w:rPr>
          <w:rFonts w:ascii="宋体" w:hAnsi="宋体"/>
          <w:b/>
          <w:sz w:val="24"/>
        </w:rPr>
      </w:pPr>
    </w:p>
    <w:p w14:paraId="5364C5A8">
      <w:pPr>
        <w:spacing w:line="480" w:lineRule="exact"/>
        <w:ind w:firstLine="482" w:firstLineChars="200"/>
        <w:jc w:val="center"/>
        <w:rPr>
          <w:rFonts w:ascii="宋体" w:hAnsi="宋体"/>
          <w:b/>
          <w:sz w:val="24"/>
        </w:rPr>
      </w:pPr>
    </w:p>
    <w:p w14:paraId="14FBC5BB">
      <w:pPr>
        <w:spacing w:line="360" w:lineRule="auto"/>
        <w:jc w:val="center"/>
        <w:rPr>
          <w:rFonts w:ascii="宋体" w:hAnsi="宋体"/>
          <w:b/>
          <w:sz w:val="52"/>
          <w:szCs w:val="52"/>
        </w:rPr>
      </w:pPr>
      <w:r>
        <w:rPr>
          <w:rFonts w:hint="eastAsia" w:ascii="宋体" w:hAnsi="宋体"/>
          <w:b/>
          <w:sz w:val="52"/>
          <w:szCs w:val="52"/>
        </w:rPr>
        <w:t>采购申请文件</w:t>
      </w:r>
    </w:p>
    <w:p w14:paraId="3C82022C">
      <w:pPr>
        <w:spacing w:line="480" w:lineRule="exact"/>
        <w:jc w:val="center"/>
        <w:rPr>
          <w:rFonts w:ascii="宋体" w:hAnsi="宋体"/>
          <w:b/>
          <w:sz w:val="48"/>
          <w:szCs w:val="48"/>
        </w:rPr>
      </w:pPr>
    </w:p>
    <w:p w14:paraId="7EAA5362">
      <w:pPr>
        <w:spacing w:line="480" w:lineRule="exact"/>
        <w:ind w:firstLine="480" w:firstLineChars="200"/>
        <w:rPr>
          <w:rFonts w:ascii="宋体" w:hAnsi="宋体"/>
          <w:sz w:val="24"/>
        </w:rPr>
      </w:pPr>
    </w:p>
    <w:p w14:paraId="0C6844A0">
      <w:pPr>
        <w:spacing w:line="480" w:lineRule="exact"/>
        <w:ind w:firstLine="480" w:firstLineChars="200"/>
        <w:rPr>
          <w:rFonts w:ascii="宋体" w:hAnsi="宋体"/>
          <w:sz w:val="24"/>
        </w:rPr>
      </w:pPr>
    </w:p>
    <w:p w14:paraId="54A0555A">
      <w:pPr>
        <w:spacing w:line="480" w:lineRule="exact"/>
        <w:ind w:firstLine="480" w:firstLineChars="200"/>
        <w:rPr>
          <w:rFonts w:ascii="宋体" w:hAnsi="宋体"/>
          <w:sz w:val="24"/>
        </w:rPr>
      </w:pPr>
    </w:p>
    <w:p w14:paraId="6EE4610B">
      <w:pPr>
        <w:spacing w:line="480" w:lineRule="exact"/>
        <w:ind w:firstLine="480" w:firstLineChars="200"/>
        <w:rPr>
          <w:rFonts w:ascii="宋体" w:hAnsi="宋体"/>
          <w:sz w:val="24"/>
        </w:rPr>
      </w:pPr>
    </w:p>
    <w:p w14:paraId="5154AB23">
      <w:pPr>
        <w:spacing w:line="480" w:lineRule="exact"/>
        <w:ind w:firstLine="480" w:firstLineChars="200"/>
        <w:rPr>
          <w:rFonts w:ascii="宋体" w:hAnsi="宋体"/>
          <w:sz w:val="24"/>
        </w:rPr>
      </w:pPr>
    </w:p>
    <w:p w14:paraId="5175B1BF">
      <w:pPr>
        <w:spacing w:line="480" w:lineRule="exact"/>
        <w:rPr>
          <w:rFonts w:ascii="宋体" w:hAnsi="宋体"/>
          <w:sz w:val="24"/>
        </w:rPr>
      </w:pPr>
    </w:p>
    <w:p w14:paraId="7985AFEF">
      <w:pPr>
        <w:spacing w:line="480" w:lineRule="exact"/>
        <w:ind w:firstLine="480" w:firstLineChars="200"/>
        <w:rPr>
          <w:rFonts w:ascii="宋体" w:hAnsi="宋体"/>
          <w:sz w:val="24"/>
        </w:rPr>
      </w:pPr>
    </w:p>
    <w:p w14:paraId="394E2C89">
      <w:pPr>
        <w:spacing w:line="480" w:lineRule="exact"/>
        <w:ind w:firstLine="1771" w:firstLineChars="735"/>
        <w:rPr>
          <w:rFonts w:ascii="宋体" w:hAnsi="宋体"/>
          <w:b/>
          <w:sz w:val="24"/>
        </w:rPr>
      </w:pPr>
      <w:r>
        <w:rPr>
          <w:rFonts w:hint="eastAsia" w:ascii="宋体" w:hAnsi="宋体"/>
          <w:b/>
          <w:sz w:val="24"/>
        </w:rPr>
        <w:t>采购申请人：（盖单位章）</w:t>
      </w:r>
    </w:p>
    <w:p w14:paraId="1E092808">
      <w:pPr>
        <w:spacing w:line="480" w:lineRule="exact"/>
        <w:ind w:firstLine="482" w:firstLineChars="200"/>
        <w:jc w:val="center"/>
        <w:rPr>
          <w:rFonts w:ascii="宋体" w:hAnsi="宋体"/>
          <w:b/>
          <w:sz w:val="24"/>
        </w:rPr>
      </w:pPr>
    </w:p>
    <w:p w14:paraId="725644E9">
      <w:pPr>
        <w:spacing w:line="480" w:lineRule="exact"/>
        <w:ind w:firstLine="200"/>
        <w:jc w:val="center"/>
        <w:rPr>
          <w:rFonts w:ascii="宋体" w:hAnsi="宋体"/>
          <w:b/>
          <w:sz w:val="24"/>
          <w:u w:val="single"/>
        </w:rPr>
      </w:pPr>
    </w:p>
    <w:p w14:paraId="203012B5">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1466A592">
      <w:pPr>
        <w:spacing w:line="360" w:lineRule="auto"/>
        <w:jc w:val="center"/>
        <w:rPr>
          <w:rFonts w:ascii="黑体" w:hAnsi="黑体" w:eastAsia="黑体"/>
          <w:b/>
          <w:bCs/>
          <w:sz w:val="28"/>
          <w:szCs w:val="28"/>
        </w:rPr>
      </w:pPr>
      <w:bookmarkStart w:id="11" w:name="_Toc453578485"/>
      <w:bookmarkStart w:id="12" w:name="_Toc476736016"/>
      <w:bookmarkStart w:id="13" w:name="_Toc325028467"/>
      <w:r>
        <w:rPr>
          <w:rFonts w:hint="eastAsia" w:ascii="黑体" w:hAnsi="黑体" w:eastAsia="黑体"/>
          <w:b/>
          <w:bCs/>
          <w:sz w:val="28"/>
          <w:szCs w:val="28"/>
        </w:rPr>
        <w:t>格式一、采购申请承诺函</w:t>
      </w:r>
      <w:bookmarkEnd w:id="11"/>
      <w:bookmarkEnd w:id="12"/>
      <w:bookmarkEnd w:id="13"/>
    </w:p>
    <w:p w14:paraId="37E30C23">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7D6E0DA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8F0EBB3">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39EBDBB">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D972BDA">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FFE9AD">
      <w:pPr>
        <w:spacing w:line="480" w:lineRule="auto"/>
        <w:ind w:firstLine="454"/>
        <w:rPr>
          <w:rFonts w:ascii="宋体" w:hAnsi="宋体" w:cs="Arial"/>
          <w:sz w:val="24"/>
        </w:rPr>
      </w:pPr>
      <w:r>
        <w:rPr>
          <w:rFonts w:hint="eastAsia" w:ascii="宋体" w:hAnsi="宋体" w:cs="Arial"/>
          <w:sz w:val="24"/>
        </w:rPr>
        <w:t>5、我方针对本项目的资格要求，承诺如下：</w:t>
      </w:r>
    </w:p>
    <w:p w14:paraId="7D190FE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45873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749A4E2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B57EFB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4711674">
      <w:pPr>
        <w:spacing w:line="480" w:lineRule="auto"/>
        <w:ind w:firstLine="454"/>
        <w:rPr>
          <w:sz w:val="24"/>
        </w:rPr>
      </w:pPr>
      <w:r>
        <w:rPr>
          <w:rFonts w:hint="eastAsia"/>
          <w:sz w:val="24"/>
        </w:rPr>
        <w:t>（5）满足法律、行政法规规定的其他条件</w:t>
      </w:r>
    </w:p>
    <w:p w14:paraId="6EAC5847">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0AAFE5FB">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2A4E2D5A">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C95ABDE">
      <w:pPr>
        <w:spacing w:line="360" w:lineRule="auto"/>
        <w:ind w:left="239"/>
        <w:rPr>
          <w:rFonts w:ascii="宋体" w:hAnsi="宋体" w:cs="Arial"/>
          <w:sz w:val="24"/>
          <w:u w:val="single"/>
        </w:rPr>
      </w:pPr>
      <w:r>
        <w:rPr>
          <w:rFonts w:ascii="宋体" w:hAnsi="宋体" w:cs="Arial"/>
          <w:sz w:val="24"/>
        </w:rPr>
        <w:t>法定代表人或授权代理人（签字）：</w:t>
      </w:r>
    </w:p>
    <w:p w14:paraId="0AE59CD6">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2EA9CF09">
      <w:pPr>
        <w:spacing w:line="360" w:lineRule="auto"/>
        <w:ind w:firstLine="240"/>
        <w:rPr>
          <w:rFonts w:ascii="宋体" w:hAnsi="宋体" w:cs="Arial"/>
          <w:sz w:val="24"/>
        </w:rPr>
      </w:pPr>
      <w:r>
        <w:rPr>
          <w:rFonts w:ascii="宋体" w:hAnsi="宋体" w:cs="Arial"/>
          <w:sz w:val="24"/>
        </w:rPr>
        <w:t>电话：</w:t>
      </w:r>
    </w:p>
    <w:p w14:paraId="32A616A6">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6D2FF61">
      <w:pPr>
        <w:spacing w:line="360" w:lineRule="auto"/>
        <w:jc w:val="center"/>
        <w:rPr>
          <w:rFonts w:ascii="黑体" w:hAnsi="黑体"/>
          <w:b/>
          <w:bCs/>
          <w:sz w:val="28"/>
          <w:szCs w:val="28"/>
        </w:rPr>
      </w:pPr>
      <w:bookmarkStart w:id="14" w:name="_Toc460503083"/>
      <w:bookmarkStart w:id="15" w:name="_Toc184704625"/>
      <w:bookmarkStart w:id="16" w:name="_Toc217446083"/>
      <w:bookmarkStart w:id="17" w:name="_Toc300303160"/>
      <w:bookmarkStart w:id="18" w:name="_Toc280877425"/>
      <w:bookmarkStart w:id="19" w:name="_Toc321598257"/>
      <w:r>
        <w:rPr>
          <w:rFonts w:hint="eastAsia" w:ascii="黑体" w:hAnsi="黑体"/>
          <w:b/>
          <w:bCs/>
          <w:sz w:val="28"/>
          <w:szCs w:val="28"/>
        </w:rPr>
        <w:br w:type="page"/>
      </w:r>
      <w:bookmarkEnd w:id="14"/>
      <w:bookmarkEnd w:id="15"/>
    </w:p>
    <w:p w14:paraId="39F79F9F">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7C01DD59">
      <w:pPr>
        <w:pStyle w:val="2"/>
      </w:pPr>
    </w:p>
    <w:p w14:paraId="69F640D4">
      <w:pPr>
        <w:pStyle w:val="2"/>
      </w:pPr>
      <w:r>
        <w:br w:type="page"/>
      </w:r>
    </w:p>
    <w:p w14:paraId="55FC751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110C7638">
      <w:pPr>
        <w:spacing w:line="360" w:lineRule="auto"/>
        <w:ind w:firstLine="420" w:firstLineChars="200"/>
        <w:rPr>
          <w:rFonts w:hAnsi="宋体"/>
        </w:rPr>
      </w:pPr>
    </w:p>
    <w:p w14:paraId="43C6F732">
      <w:pPr>
        <w:spacing w:line="360" w:lineRule="auto"/>
        <w:ind w:firstLine="480" w:firstLineChars="200"/>
        <w:rPr>
          <w:rFonts w:hAnsi="宋体"/>
          <w:sz w:val="24"/>
        </w:rPr>
      </w:pPr>
      <w:r>
        <w:rPr>
          <w:rFonts w:hint="eastAsia" w:hAnsi="宋体"/>
          <w:sz w:val="24"/>
        </w:rPr>
        <w:t>采购申请人名称：</w:t>
      </w:r>
    </w:p>
    <w:p w14:paraId="47DB5C3B">
      <w:pPr>
        <w:spacing w:line="360" w:lineRule="auto"/>
        <w:ind w:firstLine="480" w:firstLineChars="200"/>
        <w:rPr>
          <w:rFonts w:hAnsi="宋体"/>
          <w:sz w:val="24"/>
        </w:rPr>
      </w:pPr>
      <w:r>
        <w:rPr>
          <w:rFonts w:hint="eastAsia" w:hAnsi="宋体"/>
          <w:sz w:val="24"/>
        </w:rPr>
        <w:t>单位性质：</w:t>
      </w:r>
    </w:p>
    <w:p w14:paraId="0B73F9F5">
      <w:pPr>
        <w:spacing w:line="360" w:lineRule="auto"/>
        <w:ind w:firstLine="480" w:firstLineChars="200"/>
        <w:rPr>
          <w:rFonts w:hAnsi="宋体"/>
          <w:sz w:val="24"/>
        </w:rPr>
      </w:pPr>
      <w:r>
        <w:rPr>
          <w:rFonts w:hint="eastAsia" w:hAnsi="宋体"/>
          <w:sz w:val="24"/>
        </w:rPr>
        <w:t>成立时间：年月日</w:t>
      </w:r>
    </w:p>
    <w:p w14:paraId="5825FE25">
      <w:pPr>
        <w:spacing w:line="360" w:lineRule="auto"/>
        <w:ind w:firstLine="480" w:firstLineChars="200"/>
        <w:rPr>
          <w:rFonts w:hAnsi="宋体"/>
          <w:sz w:val="24"/>
        </w:rPr>
      </w:pPr>
      <w:r>
        <w:rPr>
          <w:rFonts w:hint="eastAsia" w:hAnsi="宋体"/>
          <w:sz w:val="24"/>
        </w:rPr>
        <w:t>经营期限：</w:t>
      </w:r>
    </w:p>
    <w:p w14:paraId="3C03250E">
      <w:pPr>
        <w:spacing w:line="360" w:lineRule="auto"/>
        <w:ind w:firstLine="480" w:firstLineChars="200"/>
        <w:rPr>
          <w:rFonts w:hAnsi="宋体"/>
          <w:sz w:val="24"/>
        </w:rPr>
      </w:pPr>
      <w:r>
        <w:rPr>
          <w:rFonts w:hint="eastAsia" w:hAnsi="宋体"/>
          <w:sz w:val="24"/>
        </w:rPr>
        <w:t>姓名：性别：年龄：职务：</w:t>
      </w:r>
    </w:p>
    <w:p w14:paraId="7F2B0F4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604523C">
      <w:pPr>
        <w:spacing w:line="360" w:lineRule="auto"/>
        <w:ind w:firstLine="960" w:firstLineChars="400"/>
        <w:rPr>
          <w:rFonts w:hAnsi="宋体"/>
          <w:sz w:val="24"/>
        </w:rPr>
      </w:pPr>
      <w:r>
        <w:rPr>
          <w:rFonts w:hint="eastAsia" w:hAnsi="宋体"/>
          <w:sz w:val="24"/>
        </w:rPr>
        <w:t>特此证明。</w:t>
      </w:r>
    </w:p>
    <w:p w14:paraId="104DF973">
      <w:pPr>
        <w:spacing w:line="360" w:lineRule="auto"/>
        <w:ind w:firstLine="480" w:firstLineChars="200"/>
        <w:rPr>
          <w:rFonts w:hAnsi="宋体"/>
          <w:sz w:val="24"/>
        </w:rPr>
      </w:pPr>
    </w:p>
    <w:p w14:paraId="0E6CFA57">
      <w:pPr>
        <w:spacing w:line="360" w:lineRule="auto"/>
        <w:ind w:firstLine="4920" w:firstLineChars="2050"/>
        <w:rPr>
          <w:rFonts w:hAnsi="宋体"/>
          <w:sz w:val="24"/>
        </w:rPr>
      </w:pPr>
    </w:p>
    <w:p w14:paraId="7A7F560C">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67847961">
      <w:pPr>
        <w:spacing w:line="360" w:lineRule="auto"/>
        <w:ind w:firstLine="484" w:firstLineChars="202"/>
        <w:jc w:val="left"/>
        <w:rPr>
          <w:rFonts w:hAnsi="宋体"/>
          <w:sz w:val="24"/>
        </w:rPr>
      </w:pPr>
      <w:r>
        <w:rPr>
          <w:rFonts w:hint="eastAsia" w:hAnsi="宋体"/>
          <w:sz w:val="24"/>
        </w:rPr>
        <w:t>日期：年月日</w:t>
      </w:r>
    </w:p>
    <w:p w14:paraId="016F2FB5">
      <w:pPr>
        <w:spacing w:line="360" w:lineRule="auto"/>
        <w:ind w:firstLine="484" w:firstLineChars="202"/>
        <w:jc w:val="left"/>
        <w:rPr>
          <w:rFonts w:hAnsi="宋体"/>
          <w:sz w:val="24"/>
        </w:rPr>
      </w:pPr>
    </w:p>
    <w:p w14:paraId="7949B400">
      <w:pPr>
        <w:spacing w:line="360" w:lineRule="auto"/>
        <w:ind w:firstLine="480" w:firstLineChars="200"/>
        <w:rPr>
          <w:rFonts w:hAnsi="宋体"/>
          <w:sz w:val="24"/>
        </w:rPr>
      </w:pPr>
    </w:p>
    <w:p w14:paraId="0E2CA6A8">
      <w:pPr>
        <w:spacing w:line="360" w:lineRule="auto"/>
        <w:ind w:firstLine="480" w:firstLineChars="200"/>
        <w:rPr>
          <w:rFonts w:hAnsi="宋体"/>
          <w:sz w:val="24"/>
        </w:rPr>
      </w:pPr>
    </w:p>
    <w:p w14:paraId="4F6C941F">
      <w:pPr>
        <w:spacing w:line="360" w:lineRule="auto"/>
        <w:ind w:firstLine="480" w:firstLineChars="200"/>
        <w:rPr>
          <w:rFonts w:hAnsi="宋体"/>
          <w:sz w:val="24"/>
        </w:rPr>
      </w:pPr>
      <w:r>
        <w:rPr>
          <w:rFonts w:hint="eastAsia" w:hAnsi="宋体"/>
          <w:sz w:val="24"/>
        </w:rPr>
        <w:t>注：</w:t>
      </w:r>
    </w:p>
    <w:p w14:paraId="0B3AA164">
      <w:pPr>
        <w:spacing w:line="360" w:lineRule="auto"/>
        <w:ind w:firstLine="960" w:firstLineChars="400"/>
        <w:rPr>
          <w:rFonts w:hAnsi="宋体"/>
          <w:sz w:val="24"/>
        </w:rPr>
      </w:pPr>
      <w:r>
        <w:rPr>
          <w:rFonts w:hint="eastAsia" w:hAnsi="宋体"/>
          <w:sz w:val="24"/>
        </w:rPr>
        <w:t>1.须附法定代表人的身份证复印件（提供正反面）；</w:t>
      </w:r>
    </w:p>
    <w:p w14:paraId="1C10687A">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326C430">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22F4068F">
      <w:pPr>
        <w:spacing w:line="400" w:lineRule="exact"/>
        <w:jc w:val="center"/>
        <w:rPr>
          <w:rFonts w:hAnsi="宋体"/>
          <w:b/>
          <w:bCs/>
          <w:sz w:val="44"/>
          <w:szCs w:val="44"/>
        </w:rPr>
      </w:pPr>
    </w:p>
    <w:p w14:paraId="42D4FF7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6C86ED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EDD476A">
      <w:pPr>
        <w:spacing w:line="360" w:lineRule="auto"/>
        <w:ind w:firstLine="480" w:firstLineChars="200"/>
        <w:rPr>
          <w:rFonts w:hAnsi="宋体"/>
          <w:sz w:val="24"/>
        </w:rPr>
      </w:pPr>
      <w:r>
        <w:rPr>
          <w:rFonts w:hint="eastAsia" w:hAnsi="宋体"/>
          <w:sz w:val="24"/>
        </w:rPr>
        <w:t>特此声明。</w:t>
      </w:r>
    </w:p>
    <w:p w14:paraId="6102313A">
      <w:pPr>
        <w:spacing w:line="400" w:lineRule="exact"/>
        <w:ind w:firstLine="480" w:firstLineChars="200"/>
        <w:rPr>
          <w:rFonts w:hAnsi="宋体"/>
          <w:sz w:val="24"/>
        </w:rPr>
      </w:pPr>
    </w:p>
    <w:p w14:paraId="4F91AABD">
      <w:pPr>
        <w:spacing w:line="400" w:lineRule="exact"/>
        <w:ind w:firstLine="480" w:firstLineChars="200"/>
        <w:rPr>
          <w:rFonts w:hAnsi="宋体"/>
          <w:sz w:val="24"/>
        </w:rPr>
      </w:pPr>
    </w:p>
    <w:p w14:paraId="25D4DFE6">
      <w:pPr>
        <w:spacing w:line="400" w:lineRule="exact"/>
        <w:ind w:firstLine="480" w:firstLineChars="200"/>
        <w:rPr>
          <w:rFonts w:hAnsi="宋体"/>
          <w:sz w:val="24"/>
          <w:u w:val="single"/>
        </w:rPr>
      </w:pPr>
      <w:r>
        <w:rPr>
          <w:rFonts w:hint="eastAsia" w:hAnsi="宋体"/>
          <w:sz w:val="24"/>
        </w:rPr>
        <w:t>法定代表人签字：</w:t>
      </w:r>
    </w:p>
    <w:p w14:paraId="7444AB98">
      <w:pPr>
        <w:spacing w:line="400" w:lineRule="exact"/>
        <w:ind w:firstLine="480" w:firstLineChars="200"/>
        <w:rPr>
          <w:rFonts w:hAnsi="宋体"/>
          <w:sz w:val="24"/>
          <w:u w:val="single"/>
        </w:rPr>
      </w:pPr>
      <w:r>
        <w:rPr>
          <w:rFonts w:hint="eastAsia" w:hAnsi="宋体"/>
          <w:sz w:val="24"/>
        </w:rPr>
        <w:t>授权代理人签字：</w:t>
      </w:r>
    </w:p>
    <w:p w14:paraId="1FA93E2A">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1FA8A50D">
      <w:pPr>
        <w:adjustRightInd w:val="0"/>
        <w:spacing w:line="400" w:lineRule="exact"/>
        <w:ind w:firstLine="480" w:firstLineChars="200"/>
        <w:jc w:val="left"/>
        <w:rPr>
          <w:rFonts w:hAnsi="宋体"/>
          <w:sz w:val="24"/>
        </w:rPr>
      </w:pPr>
      <w:r>
        <w:rPr>
          <w:rFonts w:hint="eastAsia" w:hAnsi="宋体"/>
          <w:sz w:val="24"/>
        </w:rPr>
        <w:t>日期：年月日</w:t>
      </w:r>
    </w:p>
    <w:p w14:paraId="058CA300">
      <w:pPr>
        <w:spacing w:line="400" w:lineRule="exact"/>
        <w:rPr>
          <w:rFonts w:hAnsi="宋体"/>
          <w:sz w:val="32"/>
          <w:szCs w:val="32"/>
        </w:rPr>
      </w:pPr>
    </w:p>
    <w:p w14:paraId="48F82789">
      <w:pPr>
        <w:spacing w:line="400" w:lineRule="exact"/>
        <w:ind w:left="840" w:hanging="840" w:hangingChars="350"/>
        <w:jc w:val="left"/>
        <w:rPr>
          <w:rFonts w:hAnsi="宋体"/>
          <w:sz w:val="24"/>
        </w:rPr>
      </w:pPr>
      <w:r>
        <w:rPr>
          <w:rFonts w:hint="eastAsia" w:hAnsi="宋体"/>
          <w:sz w:val="24"/>
        </w:rPr>
        <w:t>注：</w:t>
      </w:r>
    </w:p>
    <w:p w14:paraId="1125835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5288F23">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14AF9DC">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7EAC1CD4">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37145385"/>
      <w:bookmarkEnd w:id="20"/>
      <w:bookmarkStart w:id="21" w:name="_Toc256175382"/>
      <w:bookmarkEnd w:id="21"/>
      <w:bookmarkStart w:id="22" w:name="_Toc263768864"/>
      <w:bookmarkEnd w:id="22"/>
      <w:bookmarkStart w:id="23" w:name="_Toc250041691"/>
      <w:bookmarkEnd w:id="23"/>
      <w:bookmarkStart w:id="24" w:name="_Toc297204985"/>
      <w:bookmarkEnd w:id="24"/>
      <w:bookmarkStart w:id="25" w:name="_Toc263753600"/>
      <w:bookmarkEnd w:id="25"/>
    </w:p>
    <w:p w14:paraId="1670865A">
      <w:pPr>
        <w:widowControl/>
        <w:spacing w:line="440" w:lineRule="exact"/>
        <w:jc w:val="center"/>
        <w:rPr>
          <w:rFonts w:cs="宋体"/>
          <w:b/>
          <w:bCs/>
          <w:kern w:val="0"/>
          <w:sz w:val="32"/>
          <w:szCs w:val="32"/>
        </w:rPr>
      </w:pPr>
      <w:bookmarkStart w:id="26" w:name="_Toc476736023"/>
      <w:bookmarkStart w:id="27" w:name="_Toc476736024"/>
      <w:bookmarkStart w:id="28" w:name="_Toc453578492"/>
      <w:bookmarkStart w:id="29" w:name="_Toc325028475"/>
      <w:bookmarkStart w:id="30" w:name="_Toc476736028"/>
      <w:bookmarkStart w:id="31" w:name="_Toc217446087"/>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2B5F605">
      <w:pPr>
        <w:rPr>
          <w:rFonts w:cs="宋体"/>
          <w:sz w:val="24"/>
          <w:szCs w:val="22"/>
        </w:rPr>
      </w:pPr>
    </w:p>
    <w:p w14:paraId="3749D91C">
      <w:pPr>
        <w:rPr>
          <w:rFonts w:cs="宋体"/>
          <w:sz w:val="24"/>
          <w:szCs w:val="22"/>
        </w:rPr>
      </w:pPr>
      <w:r>
        <w:rPr>
          <w:rFonts w:hint="eastAsia" w:cs="宋体"/>
          <w:sz w:val="24"/>
          <w:szCs w:val="22"/>
        </w:rPr>
        <w:t>项目名称：</w:t>
      </w:r>
    </w:p>
    <w:p w14:paraId="44BFE0CA">
      <w:pPr>
        <w:rPr>
          <w:rFonts w:cs="宋体"/>
          <w:szCs w:val="21"/>
        </w:rPr>
      </w:pPr>
      <w:r>
        <w:rPr>
          <w:rFonts w:hint="eastAsia" w:cs="宋体"/>
          <w:sz w:val="24"/>
          <w:szCs w:val="22"/>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55F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45CB3FBF">
            <w:pPr>
              <w:spacing w:line="400" w:lineRule="exact"/>
              <w:jc w:val="center"/>
              <w:rPr>
                <w:rFonts w:hint="eastAsia" w:eastAsia="宋体" w:cs="宋体"/>
                <w:sz w:val="24"/>
                <w:lang w:eastAsia="zh-CN"/>
              </w:rPr>
            </w:pPr>
            <w:r>
              <w:rPr>
                <w:rFonts w:hint="eastAsia" w:cs="宋体"/>
                <w:sz w:val="24"/>
              </w:rPr>
              <w:t>响应总报价</w:t>
            </w:r>
            <w:r>
              <w:rPr>
                <w:rFonts w:hint="eastAsia" w:cs="宋体"/>
                <w:sz w:val="24"/>
                <w:lang w:eastAsia="zh-CN"/>
              </w:rPr>
              <w:t>（暂估）</w:t>
            </w:r>
          </w:p>
        </w:tc>
        <w:tc>
          <w:tcPr>
            <w:tcW w:w="7380" w:type="dxa"/>
            <w:vAlign w:val="center"/>
          </w:tcPr>
          <w:p w14:paraId="51F69B0D">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3C76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1E7D9A21">
            <w:pPr>
              <w:rPr>
                <w:sz w:val="24"/>
                <w:szCs w:val="22"/>
              </w:rPr>
            </w:pPr>
          </w:p>
        </w:tc>
        <w:tc>
          <w:tcPr>
            <w:tcW w:w="7380" w:type="dxa"/>
            <w:vAlign w:val="center"/>
          </w:tcPr>
          <w:p w14:paraId="7A9770B5">
            <w:pPr>
              <w:spacing w:line="400" w:lineRule="exact"/>
              <w:rPr>
                <w:rFonts w:cs="宋体"/>
                <w:sz w:val="24"/>
              </w:rPr>
            </w:pPr>
            <w:r>
              <w:rPr>
                <w:rFonts w:hint="eastAsia" w:cs="宋体"/>
                <w:sz w:val="24"/>
              </w:rPr>
              <w:t>大写：</w:t>
            </w:r>
            <w:r>
              <w:rPr>
                <w:rFonts w:hint="eastAsia" w:cs="宋体"/>
                <w:sz w:val="24"/>
                <w:u w:val="single"/>
              </w:rPr>
              <w:t xml:space="preserve">                    </w:t>
            </w:r>
          </w:p>
        </w:tc>
      </w:tr>
    </w:tbl>
    <w:p w14:paraId="4759EA7B">
      <w:pPr>
        <w:spacing w:line="360" w:lineRule="auto"/>
        <w:rPr>
          <w:rFonts w:cs="宋体"/>
          <w:szCs w:val="21"/>
        </w:rPr>
      </w:pPr>
    </w:p>
    <w:p w14:paraId="3B07B311">
      <w:pPr>
        <w:spacing w:line="440" w:lineRule="exact"/>
        <w:ind w:firstLine="480" w:firstLineChars="200"/>
        <w:rPr>
          <w:rFonts w:cs="宋体"/>
          <w:bCs/>
          <w:sz w:val="24"/>
        </w:rPr>
      </w:pPr>
      <w:r>
        <w:rPr>
          <w:rFonts w:hint="eastAsia" w:cs="宋体"/>
          <w:bCs/>
          <w:sz w:val="24"/>
        </w:rPr>
        <w:t>注：</w:t>
      </w:r>
    </w:p>
    <w:p w14:paraId="3A0CC632">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0EF19747">
      <w:pPr>
        <w:spacing w:line="440" w:lineRule="exact"/>
        <w:ind w:firstLine="482" w:firstLineChars="200"/>
        <w:rPr>
          <w:rFonts w:cs="宋体"/>
          <w:b/>
          <w:sz w:val="24"/>
          <w:u w:val="single"/>
        </w:rPr>
      </w:pPr>
      <w:r>
        <w:rPr>
          <w:rFonts w:hint="eastAsia" w:cs="宋体"/>
          <w:b/>
          <w:sz w:val="24"/>
          <w:u w:val="single"/>
        </w:rPr>
        <w:t>2.此报价表的报价，与“已标价工程量清单”的报价总额须一致，否则视为无效响应。</w:t>
      </w:r>
    </w:p>
    <w:p w14:paraId="57F289B2">
      <w:pPr>
        <w:spacing w:line="440" w:lineRule="exact"/>
        <w:ind w:firstLine="482" w:firstLineChars="200"/>
        <w:rPr>
          <w:rFonts w:cs="宋体"/>
          <w:b/>
          <w:sz w:val="24"/>
          <w:u w:val="single"/>
        </w:rPr>
      </w:pPr>
      <w:r>
        <w:rPr>
          <w:rFonts w:hint="eastAsia" w:cs="宋体"/>
          <w:b/>
          <w:sz w:val="24"/>
          <w:u w:val="single"/>
        </w:rPr>
        <w:t>3.此“报价表”装订入采购申请文件中，供应商不得在现场进行报价。</w:t>
      </w:r>
    </w:p>
    <w:p w14:paraId="6282C04A">
      <w:pPr>
        <w:spacing w:after="120"/>
        <w:ind w:firstLine="420" w:firstLineChars="200"/>
        <w:rPr>
          <w:rFonts w:ascii="Times New Roman" w:cs="宋体"/>
        </w:rPr>
      </w:pPr>
    </w:p>
    <w:p w14:paraId="1B2087D3">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4C4F4C2C">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218699B9">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p w14:paraId="3A409EBE">
      <w:pPr>
        <w:spacing w:line="360" w:lineRule="auto"/>
        <w:jc w:val="center"/>
        <w:rPr>
          <w:rFonts w:cs="宋体"/>
          <w:b/>
          <w:bCs/>
          <w:sz w:val="28"/>
          <w:szCs w:val="28"/>
        </w:rPr>
      </w:pPr>
      <w:r>
        <w:rPr>
          <w:rFonts w:hint="eastAsia" w:ascii="黑体" w:hAnsi="黑体" w:eastAsia="黑体"/>
          <w:b/>
          <w:bCs/>
          <w:sz w:val="28"/>
          <w:szCs w:val="28"/>
        </w:rPr>
        <w:t>格式六、</w:t>
      </w:r>
      <w:bookmarkEnd w:id="26"/>
      <w:r>
        <w:rPr>
          <w:rFonts w:hint="eastAsia" w:ascii="黑体" w:hAnsi="黑体" w:eastAsia="黑体"/>
          <w:b/>
          <w:bCs/>
          <w:sz w:val="28"/>
          <w:szCs w:val="28"/>
        </w:rPr>
        <w:t>已标价工程量清单</w:t>
      </w:r>
    </w:p>
    <w:p w14:paraId="32824034">
      <w:pPr>
        <w:spacing w:line="360" w:lineRule="auto"/>
        <w:ind w:firstLine="540" w:firstLineChars="225"/>
        <w:rPr>
          <w:rFonts w:ascii="宋体" w:cs="Arial"/>
          <w:kern w:val="0"/>
          <w:sz w:val="24"/>
        </w:rPr>
      </w:pPr>
      <w:r>
        <w:rPr>
          <w:rFonts w:hint="eastAsia" w:ascii="宋体" w:cs="Arial"/>
          <w:kern w:val="0"/>
          <w:sz w:val="24"/>
        </w:rPr>
        <w:t>注：</w:t>
      </w:r>
    </w:p>
    <w:p w14:paraId="39C17296">
      <w:pPr>
        <w:spacing w:line="360" w:lineRule="auto"/>
        <w:ind w:firstLine="540" w:firstLineChars="225"/>
        <w:rPr>
          <w:rFonts w:ascii="宋体" w:cs="Arial"/>
          <w:kern w:val="0"/>
          <w:sz w:val="24"/>
        </w:rPr>
      </w:pPr>
      <w:r>
        <w:rPr>
          <w:rFonts w:hint="eastAsia" w:ascii="宋体" w:cs="Arial"/>
          <w:kern w:val="0"/>
          <w:sz w:val="24"/>
        </w:rPr>
        <w:t>1.须符合获取的“工程量清单（见附件）”给出的范围及数量。</w:t>
      </w:r>
    </w:p>
    <w:p w14:paraId="071CA54F">
      <w:pPr>
        <w:spacing w:line="360" w:lineRule="auto"/>
        <w:ind w:firstLine="540" w:firstLineChars="225"/>
        <w:rPr>
          <w:rFonts w:ascii="宋体" w:cs="Arial"/>
          <w:kern w:val="0"/>
          <w:sz w:val="24"/>
        </w:rPr>
      </w:pPr>
      <w:r>
        <w:rPr>
          <w:rFonts w:hint="eastAsia" w:ascii="宋体" w:cs="Arial"/>
          <w:kern w:val="0"/>
          <w:sz w:val="24"/>
        </w:rPr>
        <w:t>2.供应商对工程量清单中的分部分项工程量清单项目的单价未填报或填报为零的，应视为单价遗漏，并视为其费用已分摊在清单其他相关子目之中。</w:t>
      </w:r>
    </w:p>
    <w:p w14:paraId="6113431D">
      <w:pPr>
        <w:pStyle w:val="2"/>
      </w:pPr>
      <w:r>
        <w:br w:type="page"/>
      </w:r>
    </w:p>
    <w:p w14:paraId="7C65BD9D">
      <w:pPr>
        <w:spacing w:line="360" w:lineRule="auto"/>
        <w:ind w:firstLine="540" w:firstLineChars="225"/>
        <w:rPr>
          <w:rFonts w:ascii="宋体" w:cs="Arial"/>
          <w:kern w:val="0"/>
          <w:sz w:val="24"/>
        </w:rPr>
      </w:pPr>
    </w:p>
    <w:p w14:paraId="63F9029E">
      <w:pPr>
        <w:spacing w:line="360" w:lineRule="auto"/>
        <w:jc w:val="center"/>
        <w:rPr>
          <w:rFonts w:ascii="黑体" w:hAnsi="黑体" w:eastAsia="黑体"/>
          <w:b/>
          <w:bCs/>
          <w:sz w:val="28"/>
          <w:szCs w:val="28"/>
        </w:rPr>
      </w:pPr>
      <w:r>
        <w:rPr>
          <w:rFonts w:hint="eastAsia" w:ascii="黑体" w:hAnsi="黑体" w:eastAsia="黑体"/>
          <w:b/>
          <w:bCs/>
          <w:sz w:val="28"/>
          <w:szCs w:val="28"/>
        </w:rPr>
        <w:t>格式七、采购需求响应函</w:t>
      </w:r>
    </w:p>
    <w:p w14:paraId="6AF54960">
      <w:pPr>
        <w:pStyle w:val="2"/>
      </w:pPr>
    </w:p>
    <w:p w14:paraId="42E125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7AFB86D">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348AD4B3">
      <w:pPr>
        <w:spacing w:line="360" w:lineRule="auto"/>
        <w:ind w:left="239"/>
        <w:rPr>
          <w:rFonts w:ascii="宋体" w:hAnsi="宋体" w:cs="Arial"/>
          <w:sz w:val="24"/>
        </w:rPr>
      </w:pPr>
    </w:p>
    <w:p w14:paraId="36397A9C">
      <w:pPr>
        <w:spacing w:line="360" w:lineRule="auto"/>
        <w:ind w:left="239"/>
        <w:rPr>
          <w:rFonts w:ascii="宋体" w:hAnsi="宋体" w:cs="Arial"/>
          <w:sz w:val="24"/>
        </w:rPr>
      </w:pPr>
    </w:p>
    <w:p w14:paraId="35C9C3A1">
      <w:pPr>
        <w:spacing w:line="360" w:lineRule="auto"/>
        <w:ind w:left="239"/>
        <w:rPr>
          <w:rFonts w:ascii="宋体" w:hAnsi="宋体" w:cs="Arial"/>
          <w:sz w:val="24"/>
        </w:rPr>
      </w:pPr>
    </w:p>
    <w:p w14:paraId="4C856E46">
      <w:pPr>
        <w:spacing w:line="360" w:lineRule="auto"/>
        <w:ind w:left="239"/>
        <w:rPr>
          <w:rFonts w:ascii="宋体" w:hAnsi="宋体" w:cs="Arial"/>
          <w:sz w:val="24"/>
        </w:rPr>
      </w:pPr>
    </w:p>
    <w:p w14:paraId="6FCC2B9A">
      <w:pPr>
        <w:spacing w:line="360" w:lineRule="auto"/>
        <w:ind w:left="239"/>
        <w:rPr>
          <w:rFonts w:ascii="宋体" w:hAnsi="宋体" w:cs="Arial"/>
          <w:sz w:val="24"/>
        </w:rPr>
      </w:pPr>
    </w:p>
    <w:p w14:paraId="303A9B03">
      <w:pPr>
        <w:spacing w:line="360" w:lineRule="auto"/>
        <w:ind w:left="239"/>
        <w:rPr>
          <w:rFonts w:ascii="宋体" w:hAnsi="宋体" w:cs="Arial"/>
          <w:sz w:val="24"/>
        </w:rPr>
      </w:pPr>
    </w:p>
    <w:p w14:paraId="6B17E23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1C6D810">
      <w:pPr>
        <w:spacing w:line="360" w:lineRule="auto"/>
        <w:ind w:left="239"/>
        <w:rPr>
          <w:rFonts w:ascii="宋体" w:hAnsi="宋体" w:cs="Arial"/>
          <w:sz w:val="24"/>
          <w:u w:val="single"/>
        </w:rPr>
      </w:pPr>
      <w:r>
        <w:rPr>
          <w:rFonts w:ascii="宋体" w:hAnsi="宋体" w:cs="Arial"/>
          <w:sz w:val="24"/>
        </w:rPr>
        <w:t>法定代表人或授权代理人（签字）：</w:t>
      </w:r>
    </w:p>
    <w:p w14:paraId="4623DEC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F167F71">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584CA9AD">
      <w:pPr>
        <w:spacing w:line="360" w:lineRule="auto"/>
        <w:jc w:val="center"/>
        <w:rPr>
          <w:rFonts w:ascii="黑体" w:hAnsi="黑体" w:eastAsia="黑体"/>
          <w:b/>
          <w:bCs/>
          <w:sz w:val="28"/>
          <w:szCs w:val="28"/>
        </w:rPr>
      </w:pPr>
      <w:r>
        <w:rPr>
          <w:rFonts w:hint="eastAsia" w:ascii="黑体" w:hAnsi="黑体" w:eastAsia="黑体"/>
          <w:b/>
          <w:bCs/>
          <w:sz w:val="28"/>
          <w:szCs w:val="28"/>
        </w:rPr>
        <w:t>格式八、采购申请人认为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66EBAE62">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格式九、供应商报名表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18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23E883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3E0D2176">
            <w:pPr>
              <w:spacing w:line="300" w:lineRule="exact"/>
              <w:jc w:val="center"/>
              <w:rPr>
                <w:rFonts w:asciiTheme="minorEastAsia" w:hAnsiTheme="minorEastAsia" w:eastAsiaTheme="minorEastAsia"/>
                <w:bCs/>
                <w:sz w:val="24"/>
              </w:rPr>
            </w:pPr>
          </w:p>
        </w:tc>
      </w:tr>
      <w:tr w14:paraId="764B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6777F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891C55D">
            <w:pPr>
              <w:spacing w:line="300" w:lineRule="exact"/>
              <w:jc w:val="center"/>
              <w:rPr>
                <w:rFonts w:asciiTheme="minorEastAsia" w:hAnsiTheme="minorEastAsia" w:eastAsiaTheme="minorEastAsia"/>
                <w:bCs/>
                <w:sz w:val="24"/>
              </w:rPr>
            </w:pPr>
          </w:p>
        </w:tc>
      </w:tr>
      <w:tr w14:paraId="1B3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61ACC5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4D7F3C67">
            <w:pPr>
              <w:spacing w:line="300" w:lineRule="exact"/>
              <w:jc w:val="center"/>
              <w:rPr>
                <w:rFonts w:asciiTheme="minorEastAsia" w:hAnsiTheme="minorEastAsia" w:eastAsiaTheme="minorEastAsia"/>
                <w:bCs/>
                <w:sz w:val="24"/>
              </w:rPr>
            </w:pPr>
          </w:p>
        </w:tc>
      </w:tr>
      <w:tr w14:paraId="0DBC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A0DFA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E8440AF">
            <w:pPr>
              <w:spacing w:line="300" w:lineRule="exact"/>
              <w:jc w:val="center"/>
              <w:rPr>
                <w:rFonts w:asciiTheme="minorEastAsia" w:hAnsiTheme="minorEastAsia" w:eastAsiaTheme="minorEastAsia"/>
                <w:bCs/>
                <w:sz w:val="24"/>
              </w:rPr>
            </w:pPr>
          </w:p>
        </w:tc>
      </w:tr>
      <w:tr w14:paraId="1318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235EAA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08C97EF">
            <w:pPr>
              <w:spacing w:line="300" w:lineRule="exact"/>
              <w:jc w:val="center"/>
              <w:rPr>
                <w:rFonts w:asciiTheme="minorEastAsia" w:hAnsiTheme="minorEastAsia" w:eastAsiaTheme="minorEastAsia"/>
                <w:bCs/>
                <w:sz w:val="24"/>
              </w:rPr>
            </w:pPr>
          </w:p>
        </w:tc>
      </w:tr>
      <w:tr w14:paraId="6658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D2D60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0BDB813F">
            <w:pPr>
              <w:spacing w:line="300" w:lineRule="exact"/>
              <w:jc w:val="center"/>
              <w:rPr>
                <w:rFonts w:asciiTheme="minorEastAsia" w:hAnsiTheme="minorEastAsia" w:eastAsiaTheme="minorEastAsia"/>
                <w:bCs/>
                <w:sz w:val="24"/>
              </w:rPr>
            </w:pPr>
          </w:p>
        </w:tc>
      </w:tr>
      <w:tr w14:paraId="2DA2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64F665C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A1F6080">
      <w:pPr>
        <w:spacing w:line="360" w:lineRule="auto"/>
        <w:jc w:val="center"/>
      </w:pPr>
    </w:p>
    <w:p w14:paraId="5D406F6C">
      <w:pPr>
        <w:pStyle w:val="2"/>
      </w:pPr>
      <w:r>
        <w:br w:type="page"/>
      </w:r>
    </w:p>
    <w:p w14:paraId="08086167">
      <w:pPr>
        <w:pStyle w:val="39"/>
        <w:rPr>
          <w:color w:val="000000" w:themeColor="text1"/>
          <w14:textFill>
            <w14:solidFill>
              <w14:schemeClr w14:val="tx1"/>
            </w14:solidFill>
          </w14:textFill>
        </w:rPr>
      </w:pPr>
      <w:bookmarkStart w:id="32" w:name="_Toc151046663"/>
      <w:r>
        <w:rPr>
          <w:rFonts w:hint="eastAsia"/>
          <w:color w:val="000000" w:themeColor="text1"/>
          <w14:textFill>
            <w14:solidFill>
              <w14:schemeClr w14:val="tx1"/>
            </w14:solidFill>
          </w14:textFill>
        </w:rPr>
        <w:t>第四章  采购需求</w:t>
      </w:r>
      <w:bookmarkEnd w:id="32"/>
    </w:p>
    <w:p w14:paraId="52C9E9BF">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0A5D584B">
      <w:pPr>
        <w:rPr>
          <w:b/>
          <w:bCs/>
          <w:sz w:val="28"/>
          <w:szCs w:val="28"/>
        </w:rPr>
      </w:pPr>
    </w:p>
    <w:p w14:paraId="38D02C17">
      <w:pPr>
        <w:spacing w:line="360" w:lineRule="auto"/>
        <w:rPr>
          <w:b/>
          <w:bCs/>
          <w:sz w:val="28"/>
          <w:szCs w:val="28"/>
        </w:rPr>
      </w:pPr>
      <w:r>
        <w:rPr>
          <w:rFonts w:hint="eastAsia"/>
          <w:b/>
          <w:bCs/>
          <w:sz w:val="28"/>
          <w:szCs w:val="28"/>
        </w:rPr>
        <w:t>一、项目概况</w:t>
      </w:r>
    </w:p>
    <w:p w14:paraId="4A937E79">
      <w:pPr>
        <w:autoSpaceDE w:val="0"/>
        <w:autoSpaceDN w:val="0"/>
        <w:adjustRightInd w:val="0"/>
        <w:spacing w:line="360" w:lineRule="auto"/>
        <w:jc w:val="left"/>
        <w:rPr>
          <w:rFonts w:ascii="宋体" w:hAnsi="宋体"/>
          <w:kern w:val="0"/>
          <w:sz w:val="24"/>
        </w:rPr>
      </w:pPr>
      <w:r>
        <w:rPr>
          <w:rFonts w:hint="eastAsia" w:ascii="宋体" w:hAnsi="宋体"/>
          <w:kern w:val="0"/>
          <w:sz w:val="24"/>
        </w:rPr>
        <w:t>项目概况与建设规模：项目改造面积121.90m2。改造主要包括将第三住院大楼一楼六间业务用房改为医生办公室、宣教室、能量代谢检测室、库房、营养配置间、更衣室、洗刷间。工程内容包括装饰装修改造、暖通改造、给排水改造、强弱电改造等。改造施工图与工程量清单详见附件。</w:t>
      </w:r>
    </w:p>
    <w:tbl>
      <w:tblPr>
        <w:tblStyle w:val="4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851"/>
        <w:gridCol w:w="1417"/>
        <w:gridCol w:w="1559"/>
        <w:gridCol w:w="1985"/>
        <w:gridCol w:w="1553"/>
      </w:tblGrid>
      <w:tr w14:paraId="6759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99" w:type="dxa"/>
            <w:vAlign w:val="center"/>
          </w:tcPr>
          <w:p w14:paraId="19B07F39">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D9C67B2">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5DF3056">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36861CC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5AA6DED8">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53C8707D">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9FE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99" w:type="dxa"/>
            <w:vAlign w:val="center"/>
          </w:tcPr>
          <w:p w14:paraId="7550E956">
            <w:pPr>
              <w:autoSpaceDE w:val="0"/>
              <w:autoSpaceDN w:val="0"/>
              <w:adjustRightInd w:val="0"/>
              <w:jc w:val="center"/>
              <w:rPr>
                <w:rFonts w:hint="eastAsia" w:eastAsia="宋体"/>
                <w:sz w:val="24"/>
                <w:lang w:eastAsia="zh-CN"/>
              </w:rPr>
            </w:pPr>
            <w:r>
              <w:rPr>
                <w:rFonts w:hint="eastAsia"/>
                <w:sz w:val="24"/>
              </w:rPr>
              <w:t>第三住院大楼一楼营养科改造项目</w:t>
            </w:r>
          </w:p>
        </w:tc>
        <w:tc>
          <w:tcPr>
            <w:tcW w:w="851" w:type="dxa"/>
            <w:vAlign w:val="center"/>
          </w:tcPr>
          <w:p w14:paraId="6FC5A9A4">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474DCFEE">
            <w:pPr>
              <w:autoSpaceDE w:val="0"/>
              <w:autoSpaceDN w:val="0"/>
              <w:adjustRightInd w:val="0"/>
              <w:jc w:val="center"/>
              <w:rPr>
                <w:rFonts w:ascii="宋体" w:hAnsi="宋体"/>
                <w:kern w:val="0"/>
                <w:sz w:val="24"/>
              </w:rPr>
            </w:pPr>
            <w:r>
              <w:rPr>
                <w:rFonts w:ascii="宋体" w:hAnsi="宋体"/>
                <w:kern w:val="0"/>
                <w:sz w:val="24"/>
              </w:rPr>
              <w:t>20</w:t>
            </w:r>
          </w:p>
        </w:tc>
        <w:tc>
          <w:tcPr>
            <w:tcW w:w="1559" w:type="dxa"/>
            <w:vAlign w:val="center"/>
          </w:tcPr>
          <w:p w14:paraId="7DEBA902">
            <w:pPr>
              <w:autoSpaceDE w:val="0"/>
              <w:autoSpaceDN w:val="0"/>
              <w:adjustRightInd w:val="0"/>
              <w:jc w:val="center"/>
              <w:rPr>
                <w:rFonts w:ascii="宋体" w:hAnsi="宋体"/>
                <w:kern w:val="0"/>
                <w:sz w:val="24"/>
              </w:rPr>
            </w:pPr>
            <w:r>
              <w:rPr>
                <w:rFonts w:ascii="宋体" w:hAnsi="宋体"/>
                <w:kern w:val="0"/>
                <w:sz w:val="24"/>
              </w:rPr>
              <w:t>20</w:t>
            </w:r>
          </w:p>
        </w:tc>
        <w:tc>
          <w:tcPr>
            <w:tcW w:w="1985" w:type="dxa"/>
            <w:vAlign w:val="center"/>
          </w:tcPr>
          <w:p w14:paraId="0800ACD6">
            <w:pPr>
              <w:autoSpaceDE w:val="0"/>
              <w:autoSpaceDN w:val="0"/>
              <w:adjustRightInd w:val="0"/>
              <w:jc w:val="center"/>
              <w:rPr>
                <w:rFonts w:ascii="宋体" w:hAnsi="宋体"/>
                <w:kern w:val="0"/>
                <w:sz w:val="24"/>
              </w:rPr>
            </w:pPr>
            <w:r>
              <w:rPr>
                <w:rFonts w:ascii="宋体" w:hAnsi="宋体"/>
                <w:kern w:val="0"/>
                <w:sz w:val="24"/>
              </w:rPr>
              <w:t>20</w:t>
            </w:r>
          </w:p>
        </w:tc>
        <w:tc>
          <w:tcPr>
            <w:tcW w:w="1553" w:type="dxa"/>
            <w:vAlign w:val="center"/>
          </w:tcPr>
          <w:p w14:paraId="1B43941D">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07AD28FD"/>
    <w:p w14:paraId="33DD1247">
      <w:pPr>
        <w:rPr>
          <w:b/>
          <w:bCs/>
          <w:sz w:val="28"/>
          <w:szCs w:val="28"/>
        </w:rPr>
      </w:pPr>
      <w:r>
        <w:rPr>
          <w:rFonts w:hint="eastAsia"/>
          <w:b/>
          <w:bCs/>
          <w:sz w:val="28"/>
          <w:szCs w:val="28"/>
        </w:rPr>
        <w:t>★二、商务要求（实质性要求）</w:t>
      </w:r>
    </w:p>
    <w:p w14:paraId="31240014">
      <w:pPr>
        <w:pStyle w:val="2"/>
        <w:spacing w:before="120" w:beforeLines="50" w:after="120" w:afterLines="50" w:line="460" w:lineRule="exact"/>
        <w:rPr>
          <w:bCs/>
          <w:szCs w:val="22"/>
        </w:rPr>
      </w:pPr>
      <w:r>
        <w:rPr>
          <w:bCs/>
          <w:szCs w:val="22"/>
        </w:rPr>
        <w:t>1.</w:t>
      </w:r>
      <w:r>
        <w:rPr>
          <w:rFonts w:hint="eastAsia"/>
          <w:bCs/>
          <w:szCs w:val="22"/>
        </w:rPr>
        <w:t>项目地点：广安市人民医院第三住院大楼一楼</w:t>
      </w:r>
    </w:p>
    <w:p w14:paraId="312A3BDD">
      <w:pPr>
        <w:pStyle w:val="2"/>
        <w:spacing w:before="120" w:beforeLines="50" w:after="120" w:afterLines="50" w:line="460" w:lineRule="exact"/>
        <w:rPr>
          <w:bCs/>
          <w:szCs w:val="22"/>
        </w:rPr>
      </w:pPr>
      <w:r>
        <w:rPr>
          <w:bCs/>
          <w:szCs w:val="22"/>
        </w:rPr>
        <w:t>2</w:t>
      </w:r>
      <w:r>
        <w:rPr>
          <w:rFonts w:hint="eastAsia"/>
          <w:bCs/>
          <w:szCs w:val="22"/>
        </w:rPr>
        <w:t>．</w:t>
      </w:r>
      <w:r>
        <w:rPr>
          <w:rFonts w:hint="eastAsia"/>
          <w:b/>
          <w:bCs/>
          <w:szCs w:val="22"/>
        </w:rPr>
        <w:t>工期：采购人发出书面开工通知后</w:t>
      </w:r>
      <w:r>
        <w:rPr>
          <w:b/>
          <w:bCs/>
          <w:szCs w:val="22"/>
          <w:u w:val="single"/>
        </w:rPr>
        <w:t>30</w:t>
      </w:r>
      <w:r>
        <w:rPr>
          <w:rFonts w:hint="eastAsia"/>
          <w:b/>
          <w:bCs/>
          <w:szCs w:val="22"/>
          <w:u w:val="single"/>
        </w:rPr>
        <w:t>日</w:t>
      </w:r>
      <w:r>
        <w:rPr>
          <w:rFonts w:hint="eastAsia"/>
          <w:b/>
          <w:bCs/>
          <w:szCs w:val="22"/>
        </w:rPr>
        <w:t>完工</w:t>
      </w:r>
      <w:r>
        <w:rPr>
          <w:rFonts w:hint="eastAsia"/>
          <w:bCs/>
          <w:szCs w:val="22"/>
        </w:rPr>
        <w:t>。</w:t>
      </w:r>
    </w:p>
    <w:p w14:paraId="157A7CB5">
      <w:pPr>
        <w:pStyle w:val="2"/>
        <w:spacing w:before="120" w:beforeLines="50" w:after="120" w:afterLines="50" w:line="460" w:lineRule="exact"/>
        <w:rPr>
          <w:bCs/>
          <w:szCs w:val="22"/>
        </w:rPr>
      </w:pPr>
      <w:r>
        <w:rPr>
          <w:bCs/>
          <w:szCs w:val="22"/>
        </w:rPr>
        <w:t>3</w:t>
      </w:r>
      <w:r>
        <w:rPr>
          <w:rFonts w:hint="eastAsia"/>
          <w:bCs/>
          <w:szCs w:val="22"/>
        </w:rPr>
        <w:t>．付款方法：</w:t>
      </w:r>
    </w:p>
    <w:p w14:paraId="2D9A96DF">
      <w:pPr>
        <w:pStyle w:val="2"/>
        <w:spacing w:before="120" w:beforeLines="50" w:after="120" w:afterLines="50" w:line="460" w:lineRule="exact"/>
        <w:rPr>
          <w:bCs/>
          <w:szCs w:val="22"/>
        </w:rPr>
      </w:pPr>
      <w:r>
        <w:rPr>
          <w:bCs/>
          <w:szCs w:val="22"/>
        </w:rPr>
        <w:t>3.1</w:t>
      </w:r>
      <w:r>
        <w:rPr>
          <w:rFonts w:hint="eastAsia"/>
          <w:bCs/>
          <w:szCs w:val="22"/>
        </w:rPr>
        <w:t>项目竣工验收合格并完善相关验收资料后，拨付合同暂估价总价的70%；完成竣工审计后拨付至结算总价的97%；结算总价3％为质保金。质保金从竣工验收合格之日起365日历天后支付。</w:t>
      </w:r>
    </w:p>
    <w:p w14:paraId="5BEF29D8">
      <w:pPr>
        <w:pStyle w:val="2"/>
        <w:spacing w:before="120" w:beforeLines="50" w:after="120" w:afterLines="50" w:line="460" w:lineRule="exact"/>
        <w:rPr>
          <w:bCs/>
          <w:szCs w:val="22"/>
        </w:rPr>
      </w:pPr>
      <w:r>
        <w:rPr>
          <w:rFonts w:hint="eastAsia"/>
          <w:bCs/>
          <w:szCs w:val="22"/>
        </w:rPr>
        <w:t>3</w:t>
      </w:r>
      <w:r>
        <w:rPr>
          <w:bCs/>
          <w:szCs w:val="22"/>
        </w:rPr>
        <w:t>.2</w:t>
      </w:r>
      <w:r>
        <w:rPr>
          <w:rFonts w:hint="eastAsia"/>
          <w:bCs/>
          <w:szCs w:val="22"/>
        </w:rPr>
        <w:t>投标人中标后需向我院缴纳履约保证金：中标价的10%，竣工验收后格后退还。（履约保证金可以以支票、汇票、本票或者金融机构、担保机构出具的保函等非现金形式提交，包括网银转账、电汇等方式。）</w:t>
      </w:r>
    </w:p>
    <w:p w14:paraId="0680B548">
      <w:pPr>
        <w:pStyle w:val="2"/>
        <w:spacing w:before="120" w:beforeLines="50" w:after="120" w:afterLines="50" w:line="460" w:lineRule="exact"/>
        <w:rPr>
          <w:bCs/>
          <w:szCs w:val="22"/>
        </w:rPr>
      </w:pPr>
      <w:r>
        <w:rPr>
          <w:bCs/>
          <w:szCs w:val="22"/>
        </w:rPr>
        <w:t>4.</w:t>
      </w:r>
      <w:r>
        <w:rPr>
          <w:rFonts w:hint="eastAsia"/>
          <w:bCs/>
          <w:szCs w:val="22"/>
        </w:rPr>
        <w:t>项目签订形式为固定单价合同，项目竣工后需进行审计。合同单价在合同执行过程中固定不变，不因物价波动而调整，风险乙方自行承担。如因不可抗力或者经甲、乙双方协商一致的价格调整除外。项目工程量不超过2%的部分不做变更调整，超过2%的部分按相关要求办理变更手续，以经审计后的实际工程量进行结算。</w:t>
      </w:r>
    </w:p>
    <w:p w14:paraId="167BC5E5">
      <w:pPr>
        <w:rPr>
          <w:b/>
          <w:bCs/>
          <w:sz w:val="28"/>
          <w:szCs w:val="28"/>
        </w:rPr>
      </w:pPr>
      <w:r>
        <w:rPr>
          <w:rFonts w:hint="eastAsia"/>
          <w:b/>
          <w:bCs/>
          <w:sz w:val="28"/>
          <w:szCs w:val="28"/>
        </w:rPr>
        <w:t>★三、技术要求（实质性要求）</w:t>
      </w:r>
    </w:p>
    <w:p w14:paraId="1ED814F3">
      <w:pPr>
        <w:pStyle w:val="2"/>
        <w:spacing w:before="120" w:beforeLines="50" w:after="120" w:afterLines="50" w:line="460" w:lineRule="exact"/>
        <w:rPr>
          <w:bCs/>
          <w:szCs w:val="22"/>
        </w:rPr>
      </w:pPr>
      <w:r>
        <w:rPr>
          <w:rFonts w:hint="eastAsia"/>
          <w:bCs/>
          <w:szCs w:val="22"/>
        </w:rPr>
        <w:t>1.在施工过程中原则上不得增加工程量，施工单位须严格按照图纸及工程量清单及现行国家和行业标准进行施工。</w:t>
      </w:r>
    </w:p>
    <w:p w14:paraId="6A977973">
      <w:pPr>
        <w:pStyle w:val="2"/>
        <w:spacing w:before="120" w:beforeLines="50" w:after="120" w:afterLines="50" w:line="460" w:lineRule="exact"/>
        <w:rPr>
          <w:bCs/>
          <w:szCs w:val="22"/>
        </w:rPr>
      </w:pPr>
      <w:r>
        <w:rPr>
          <w:rFonts w:hint="eastAsia"/>
          <w:bCs/>
          <w:szCs w:val="22"/>
        </w:rPr>
        <w:t>2.施工过程中，施工单位拟派项目负责人须全程现场监管。</w:t>
      </w:r>
    </w:p>
    <w:p w14:paraId="348F690B">
      <w:pPr>
        <w:pStyle w:val="2"/>
        <w:spacing w:before="120" w:beforeLines="50" w:after="120" w:afterLines="50" w:line="460" w:lineRule="exact"/>
        <w:rPr>
          <w:bCs/>
          <w:szCs w:val="22"/>
        </w:rPr>
      </w:pPr>
      <w:r>
        <w:rPr>
          <w:rFonts w:hint="eastAsia"/>
          <w:bCs/>
          <w:szCs w:val="22"/>
        </w:rPr>
        <w:t>3、材料要求：按采购人施工要求供应，所用材料必须符合国家质检部门及生产厂商的质量要求的全新合格产品，并达到国家节能环保标准。所用材料等所有物料均须取得采购人认可后方可进场投入使用，坚决杜绝以次充好。</w:t>
      </w:r>
    </w:p>
    <w:p w14:paraId="6DC26019">
      <w:pPr>
        <w:pStyle w:val="2"/>
        <w:spacing w:before="120" w:beforeLines="50" w:after="120" w:afterLines="50" w:line="460" w:lineRule="exact"/>
        <w:rPr>
          <w:bCs/>
          <w:szCs w:val="22"/>
        </w:rPr>
      </w:pPr>
      <w:r>
        <w:rPr>
          <w:rFonts w:hint="eastAsia"/>
          <w:bCs/>
          <w:szCs w:val="22"/>
        </w:rPr>
        <w:t>4、工程质量要求：项目必须按照图纸及工程量清单进行施工，项目内所提供的产品、材料、施工工艺符合国家及行业现行技术规范标准。工程施工要符合施工规范及验收标准的相关要求。</w:t>
      </w:r>
    </w:p>
    <w:p w14:paraId="4E6A4421">
      <w:pPr>
        <w:pStyle w:val="2"/>
        <w:spacing w:before="120" w:beforeLines="50" w:after="120" w:afterLines="50" w:line="460" w:lineRule="exact"/>
        <w:rPr>
          <w:bCs/>
          <w:szCs w:val="22"/>
        </w:rPr>
      </w:pPr>
      <w:r>
        <w:rPr>
          <w:rFonts w:hint="eastAsia"/>
          <w:bCs/>
          <w:szCs w:val="22"/>
        </w:rPr>
        <w:t>5.验收标准：工程竣工后应符合国家及行业相关施工质量验收规范要求。</w:t>
      </w:r>
    </w:p>
    <w:p w14:paraId="31CB33F8">
      <w:pPr>
        <w:pStyle w:val="2"/>
        <w:spacing w:before="120" w:beforeLines="50" w:after="120" w:afterLines="50" w:line="460" w:lineRule="exact"/>
        <w:rPr>
          <w:bCs/>
          <w:szCs w:val="22"/>
        </w:rPr>
      </w:pPr>
      <w:r>
        <w:rPr>
          <w:rFonts w:hint="eastAsia"/>
          <w:bCs/>
          <w:szCs w:val="22"/>
        </w:rPr>
        <w:t>6.安全责任：工程在运输、安装、调试等整个工程活动期间，在工程实施地点范围内，所有安全责任均由施工单位负责。</w:t>
      </w:r>
    </w:p>
    <w:p w14:paraId="370F64E1">
      <w:pPr>
        <w:pStyle w:val="2"/>
        <w:spacing w:before="120" w:beforeLines="50" w:after="120" w:afterLines="50" w:line="460" w:lineRule="exact"/>
        <w:rPr>
          <w:bCs/>
          <w:szCs w:val="22"/>
        </w:rPr>
      </w:pPr>
      <w:r>
        <w:rPr>
          <w:bCs/>
          <w:szCs w:val="22"/>
        </w:rPr>
        <w:t>7.</w:t>
      </w:r>
      <w:r>
        <w:rPr>
          <w:rFonts w:hint="eastAsia"/>
          <w:bCs/>
          <w:szCs w:val="22"/>
        </w:rPr>
        <w:t>严格履行安全文明施工措施，含施工场地围挡、施工消防设施；降尘降噪设施；</w:t>
      </w:r>
    </w:p>
    <w:p w14:paraId="0E2F2EB6">
      <w:pPr>
        <w:pStyle w:val="2"/>
        <w:spacing w:before="120" w:beforeLines="50" w:after="120" w:afterLines="50" w:line="460" w:lineRule="exact"/>
        <w:rPr>
          <w:bCs/>
          <w:szCs w:val="22"/>
        </w:rPr>
      </w:pPr>
      <w:r>
        <w:rPr>
          <w:bCs/>
          <w:szCs w:val="22"/>
        </w:rPr>
        <w:t>8.</w:t>
      </w:r>
      <w:r>
        <w:rPr>
          <w:rFonts w:hint="eastAsia"/>
          <w:bCs/>
          <w:szCs w:val="22"/>
        </w:rPr>
        <w:t>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14:paraId="20B1F21C">
      <w:pPr>
        <w:pStyle w:val="2"/>
        <w:spacing w:before="120" w:beforeLines="50" w:after="120" w:afterLines="50" w:line="460" w:lineRule="exact"/>
        <w:rPr>
          <w:bCs/>
          <w:szCs w:val="22"/>
        </w:rPr>
      </w:pPr>
      <w:r>
        <w:rPr>
          <w:bCs/>
          <w:szCs w:val="22"/>
        </w:rPr>
        <w:t>9.</w:t>
      </w:r>
      <w:r>
        <w:rPr>
          <w:rFonts w:hint="eastAsia"/>
          <w:bCs/>
          <w:szCs w:val="22"/>
        </w:rPr>
        <w:t>中标方应严格遵守《施工人员安全管理办法》和《安全文明施工的相关条例》，与甲方签订《施工安全责任协议书》，详情见附件。</w:t>
      </w:r>
    </w:p>
    <w:p w14:paraId="6236BABE">
      <w:pPr>
        <w:pStyle w:val="2"/>
        <w:spacing w:before="120" w:beforeLines="50" w:after="120" w:afterLines="50" w:line="460" w:lineRule="exact"/>
      </w:pPr>
      <w:r>
        <w:br w:type="page"/>
      </w:r>
    </w:p>
    <w:p w14:paraId="25783F4E">
      <w:pPr>
        <w:pStyle w:val="39"/>
      </w:pPr>
      <w:bookmarkStart w:id="33" w:name="_Toc151046664"/>
      <w:r>
        <w:rPr>
          <w:rFonts w:hint="eastAsia"/>
        </w:rPr>
        <w:t>第五章  评审办法</w:t>
      </w:r>
      <w:bookmarkEnd w:id="33"/>
    </w:p>
    <w:p w14:paraId="54A041A2">
      <w:pPr>
        <w:jc w:val="center"/>
        <w:rPr>
          <w:rFonts w:ascii="黑体" w:hAnsi="黑体" w:eastAsia="黑体" w:cs="黑体"/>
          <w:b/>
          <w:bCs/>
          <w:sz w:val="24"/>
        </w:rPr>
      </w:pPr>
      <w:r>
        <w:rPr>
          <w:rFonts w:hint="eastAsia" w:ascii="黑体" w:hAnsi="黑体" w:eastAsia="黑体" w:cs="黑体"/>
          <w:b/>
          <w:bCs/>
          <w:sz w:val="24"/>
        </w:rPr>
        <w:t>1、总则</w:t>
      </w:r>
    </w:p>
    <w:p w14:paraId="4B3BB779">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2AB29A8">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39AAB0FF">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9835F0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2F48355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6C57DC5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52720E6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B75FCD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40A711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58D76A7F">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7C984E94">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388C932D">
      <w:pPr>
        <w:jc w:val="center"/>
        <w:rPr>
          <w:rFonts w:ascii="黑体" w:hAnsi="黑体" w:eastAsia="黑体" w:cs="黑体"/>
          <w:b/>
          <w:bCs/>
          <w:sz w:val="24"/>
        </w:rPr>
      </w:pPr>
      <w:r>
        <w:rPr>
          <w:rFonts w:hint="eastAsia" w:ascii="黑体" w:hAnsi="黑体" w:eastAsia="黑体" w:cs="黑体"/>
          <w:b/>
          <w:bCs/>
          <w:sz w:val="24"/>
        </w:rPr>
        <w:t>2、评审方法</w:t>
      </w:r>
    </w:p>
    <w:p w14:paraId="0882FAEE">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15257B4F">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7A797566">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47A37875">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5E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2C7DAA6">
            <w:pPr>
              <w:jc w:val="center"/>
              <w:rPr>
                <w:b/>
                <w:sz w:val="24"/>
              </w:rPr>
            </w:pPr>
            <w:r>
              <w:rPr>
                <w:rFonts w:hint="eastAsia"/>
                <w:b/>
                <w:sz w:val="24"/>
              </w:rPr>
              <w:t>序号</w:t>
            </w:r>
          </w:p>
        </w:tc>
        <w:tc>
          <w:tcPr>
            <w:tcW w:w="7117" w:type="dxa"/>
            <w:vMerge w:val="restart"/>
            <w:vAlign w:val="center"/>
          </w:tcPr>
          <w:p w14:paraId="0ED30DE8">
            <w:pPr>
              <w:jc w:val="center"/>
              <w:rPr>
                <w:b/>
                <w:sz w:val="24"/>
              </w:rPr>
            </w:pPr>
            <w:r>
              <w:rPr>
                <w:rFonts w:hint="eastAsia"/>
                <w:b/>
                <w:sz w:val="24"/>
              </w:rPr>
              <w:t>资格审查内容</w:t>
            </w:r>
          </w:p>
        </w:tc>
        <w:tc>
          <w:tcPr>
            <w:tcW w:w="1842" w:type="dxa"/>
            <w:gridSpan w:val="2"/>
            <w:vAlign w:val="center"/>
          </w:tcPr>
          <w:p w14:paraId="6E9452E1">
            <w:pPr>
              <w:jc w:val="center"/>
              <w:rPr>
                <w:b/>
                <w:sz w:val="24"/>
              </w:rPr>
            </w:pPr>
            <w:r>
              <w:rPr>
                <w:rFonts w:hint="eastAsia"/>
                <w:b/>
                <w:sz w:val="24"/>
              </w:rPr>
              <w:t>审查情况</w:t>
            </w:r>
          </w:p>
        </w:tc>
      </w:tr>
      <w:tr w14:paraId="2DAD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9FD13C9">
            <w:pPr>
              <w:jc w:val="center"/>
              <w:rPr>
                <w:b/>
                <w:sz w:val="24"/>
              </w:rPr>
            </w:pPr>
          </w:p>
        </w:tc>
        <w:tc>
          <w:tcPr>
            <w:tcW w:w="7117" w:type="dxa"/>
            <w:vMerge w:val="continue"/>
            <w:vAlign w:val="center"/>
          </w:tcPr>
          <w:p w14:paraId="741F6D64">
            <w:pPr>
              <w:jc w:val="center"/>
              <w:rPr>
                <w:b/>
                <w:sz w:val="24"/>
              </w:rPr>
            </w:pPr>
          </w:p>
        </w:tc>
        <w:tc>
          <w:tcPr>
            <w:tcW w:w="850" w:type="dxa"/>
            <w:vAlign w:val="center"/>
          </w:tcPr>
          <w:p w14:paraId="12637544">
            <w:pPr>
              <w:jc w:val="center"/>
              <w:rPr>
                <w:b/>
                <w:sz w:val="24"/>
              </w:rPr>
            </w:pPr>
            <w:r>
              <w:rPr>
                <w:rFonts w:hint="eastAsia"/>
                <w:b/>
                <w:sz w:val="24"/>
              </w:rPr>
              <w:t>通过</w:t>
            </w:r>
          </w:p>
        </w:tc>
        <w:tc>
          <w:tcPr>
            <w:tcW w:w="992" w:type="dxa"/>
            <w:vAlign w:val="center"/>
          </w:tcPr>
          <w:p w14:paraId="23E72FE3">
            <w:pPr>
              <w:jc w:val="center"/>
              <w:rPr>
                <w:b/>
                <w:sz w:val="24"/>
              </w:rPr>
            </w:pPr>
            <w:r>
              <w:rPr>
                <w:rFonts w:hint="eastAsia"/>
                <w:b/>
                <w:sz w:val="24"/>
              </w:rPr>
              <w:t>不通过</w:t>
            </w:r>
          </w:p>
        </w:tc>
      </w:tr>
      <w:tr w14:paraId="037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A467D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D0653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91F24B0">
            <w:pPr>
              <w:rPr>
                <w:rFonts w:asciiTheme="minorEastAsia" w:hAnsiTheme="minorEastAsia" w:eastAsiaTheme="minorEastAsia" w:cstheme="minorEastAsia"/>
                <w:sz w:val="24"/>
              </w:rPr>
            </w:pPr>
          </w:p>
        </w:tc>
        <w:tc>
          <w:tcPr>
            <w:tcW w:w="992" w:type="dxa"/>
            <w:vAlign w:val="center"/>
          </w:tcPr>
          <w:p w14:paraId="763FD720">
            <w:pPr>
              <w:rPr>
                <w:rFonts w:asciiTheme="minorEastAsia" w:hAnsiTheme="minorEastAsia" w:eastAsiaTheme="minorEastAsia" w:cstheme="minorEastAsia"/>
                <w:sz w:val="24"/>
              </w:rPr>
            </w:pPr>
          </w:p>
        </w:tc>
      </w:tr>
      <w:tr w14:paraId="1168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5133D5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DC9A10F">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DCEB09">
            <w:pPr>
              <w:rPr>
                <w:rFonts w:asciiTheme="minorEastAsia" w:hAnsiTheme="minorEastAsia" w:eastAsiaTheme="minorEastAsia" w:cstheme="minorEastAsia"/>
                <w:sz w:val="24"/>
              </w:rPr>
            </w:pPr>
          </w:p>
        </w:tc>
        <w:tc>
          <w:tcPr>
            <w:tcW w:w="992" w:type="dxa"/>
            <w:vAlign w:val="center"/>
          </w:tcPr>
          <w:p w14:paraId="1D4E4CF6">
            <w:pPr>
              <w:rPr>
                <w:rFonts w:asciiTheme="minorEastAsia" w:hAnsiTheme="minorEastAsia" w:eastAsiaTheme="minorEastAsia" w:cstheme="minorEastAsia"/>
                <w:sz w:val="24"/>
              </w:rPr>
            </w:pPr>
          </w:p>
        </w:tc>
      </w:tr>
      <w:tr w14:paraId="0685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6EC8285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BC4A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0F09C9F">
            <w:pPr>
              <w:rPr>
                <w:rFonts w:asciiTheme="minorEastAsia" w:hAnsiTheme="minorEastAsia" w:eastAsiaTheme="minorEastAsia" w:cstheme="minorEastAsia"/>
                <w:sz w:val="24"/>
              </w:rPr>
            </w:pPr>
          </w:p>
        </w:tc>
        <w:tc>
          <w:tcPr>
            <w:tcW w:w="992" w:type="dxa"/>
            <w:vAlign w:val="center"/>
          </w:tcPr>
          <w:p w14:paraId="5DF826A8">
            <w:pPr>
              <w:rPr>
                <w:rFonts w:asciiTheme="minorEastAsia" w:hAnsiTheme="minorEastAsia" w:eastAsiaTheme="minorEastAsia" w:cstheme="minorEastAsia"/>
                <w:sz w:val="24"/>
              </w:rPr>
            </w:pPr>
          </w:p>
        </w:tc>
      </w:tr>
      <w:tr w14:paraId="4FCA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56FBDB0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66E35D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0E67BCC">
            <w:pPr>
              <w:rPr>
                <w:rFonts w:asciiTheme="minorEastAsia" w:hAnsiTheme="minorEastAsia" w:eastAsiaTheme="minorEastAsia" w:cstheme="minorEastAsia"/>
                <w:sz w:val="24"/>
              </w:rPr>
            </w:pPr>
          </w:p>
        </w:tc>
        <w:tc>
          <w:tcPr>
            <w:tcW w:w="992" w:type="dxa"/>
            <w:vAlign w:val="center"/>
          </w:tcPr>
          <w:p w14:paraId="7EA96198">
            <w:pPr>
              <w:rPr>
                <w:rFonts w:asciiTheme="minorEastAsia" w:hAnsiTheme="minorEastAsia" w:eastAsiaTheme="minorEastAsia" w:cstheme="minorEastAsia"/>
                <w:sz w:val="24"/>
              </w:rPr>
            </w:pPr>
          </w:p>
        </w:tc>
      </w:tr>
      <w:tr w14:paraId="087D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24C1709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181FCA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81E4C8C">
            <w:pPr>
              <w:rPr>
                <w:rFonts w:asciiTheme="minorEastAsia" w:hAnsiTheme="minorEastAsia" w:eastAsiaTheme="minorEastAsia" w:cstheme="minorEastAsia"/>
                <w:sz w:val="24"/>
              </w:rPr>
            </w:pPr>
          </w:p>
        </w:tc>
        <w:tc>
          <w:tcPr>
            <w:tcW w:w="992" w:type="dxa"/>
            <w:vAlign w:val="center"/>
          </w:tcPr>
          <w:p w14:paraId="35978DAA">
            <w:pPr>
              <w:rPr>
                <w:rFonts w:asciiTheme="minorEastAsia" w:hAnsiTheme="minorEastAsia" w:eastAsiaTheme="minorEastAsia" w:cstheme="minorEastAsia"/>
                <w:sz w:val="24"/>
              </w:rPr>
            </w:pPr>
          </w:p>
        </w:tc>
      </w:tr>
      <w:tr w14:paraId="233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52FE18E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5A61023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222E42E7">
            <w:pPr>
              <w:rPr>
                <w:rFonts w:asciiTheme="minorEastAsia" w:hAnsiTheme="minorEastAsia" w:eastAsiaTheme="minorEastAsia" w:cstheme="minorEastAsia"/>
                <w:sz w:val="24"/>
              </w:rPr>
            </w:pPr>
          </w:p>
        </w:tc>
        <w:tc>
          <w:tcPr>
            <w:tcW w:w="992" w:type="dxa"/>
            <w:vAlign w:val="center"/>
          </w:tcPr>
          <w:p w14:paraId="0B147312">
            <w:pPr>
              <w:rPr>
                <w:rFonts w:asciiTheme="minorEastAsia" w:hAnsiTheme="minorEastAsia" w:eastAsiaTheme="minorEastAsia" w:cstheme="minorEastAsia"/>
                <w:sz w:val="24"/>
              </w:rPr>
            </w:pPr>
          </w:p>
        </w:tc>
      </w:tr>
      <w:tr w14:paraId="3F88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4DF0C5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13E2501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7241D211">
            <w:pPr>
              <w:rPr>
                <w:rFonts w:asciiTheme="minorEastAsia" w:hAnsiTheme="minorEastAsia" w:eastAsiaTheme="minorEastAsia" w:cstheme="minorEastAsia"/>
                <w:sz w:val="24"/>
              </w:rPr>
            </w:pPr>
          </w:p>
        </w:tc>
        <w:tc>
          <w:tcPr>
            <w:tcW w:w="992" w:type="dxa"/>
            <w:vAlign w:val="center"/>
          </w:tcPr>
          <w:p w14:paraId="6CA22D8F">
            <w:pPr>
              <w:rPr>
                <w:rFonts w:asciiTheme="minorEastAsia" w:hAnsiTheme="minorEastAsia" w:eastAsiaTheme="minorEastAsia" w:cstheme="minorEastAsia"/>
                <w:sz w:val="24"/>
              </w:rPr>
            </w:pPr>
          </w:p>
        </w:tc>
      </w:tr>
      <w:tr w14:paraId="4BFA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3B4DD36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6322E99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具备建筑工程施工总承包叁级及以上或建筑装饰装修工程专业承包贰级及以上企业资质</w:t>
            </w:r>
            <w:bookmarkStart w:id="48" w:name="_GoBack"/>
            <w:bookmarkEnd w:id="48"/>
          </w:p>
        </w:tc>
        <w:tc>
          <w:tcPr>
            <w:tcW w:w="850" w:type="dxa"/>
            <w:vAlign w:val="center"/>
          </w:tcPr>
          <w:p w14:paraId="378D8319">
            <w:pPr>
              <w:rPr>
                <w:rFonts w:asciiTheme="minorEastAsia" w:hAnsiTheme="minorEastAsia" w:eastAsiaTheme="minorEastAsia" w:cstheme="minorEastAsia"/>
                <w:sz w:val="24"/>
              </w:rPr>
            </w:pPr>
          </w:p>
        </w:tc>
        <w:tc>
          <w:tcPr>
            <w:tcW w:w="992" w:type="dxa"/>
            <w:vAlign w:val="center"/>
          </w:tcPr>
          <w:p w14:paraId="77C3879F">
            <w:pPr>
              <w:rPr>
                <w:rFonts w:asciiTheme="minorEastAsia" w:hAnsiTheme="minorEastAsia" w:eastAsiaTheme="minorEastAsia" w:cstheme="minorEastAsia"/>
                <w:sz w:val="24"/>
              </w:rPr>
            </w:pPr>
          </w:p>
        </w:tc>
      </w:tr>
      <w:tr w14:paraId="41DA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B9B861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4DCE90F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需派驻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tc>
        <w:tc>
          <w:tcPr>
            <w:tcW w:w="850" w:type="dxa"/>
            <w:vAlign w:val="center"/>
          </w:tcPr>
          <w:p w14:paraId="3D9AEF78">
            <w:pPr>
              <w:rPr>
                <w:rFonts w:asciiTheme="minorEastAsia" w:hAnsiTheme="minorEastAsia" w:eastAsiaTheme="minorEastAsia" w:cstheme="minorEastAsia"/>
                <w:sz w:val="24"/>
              </w:rPr>
            </w:pPr>
          </w:p>
        </w:tc>
        <w:tc>
          <w:tcPr>
            <w:tcW w:w="992" w:type="dxa"/>
            <w:vAlign w:val="center"/>
          </w:tcPr>
          <w:p w14:paraId="34EB4824">
            <w:pPr>
              <w:rPr>
                <w:rFonts w:asciiTheme="minorEastAsia" w:hAnsiTheme="minorEastAsia" w:eastAsiaTheme="minorEastAsia" w:cstheme="minorEastAsia"/>
                <w:sz w:val="24"/>
              </w:rPr>
            </w:pPr>
          </w:p>
        </w:tc>
      </w:tr>
      <w:tr w14:paraId="51EE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3E8DA2E6">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7117" w:type="dxa"/>
            <w:vAlign w:val="center"/>
          </w:tcPr>
          <w:p w14:paraId="60C83C6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具有有效的《安全生产许可证》</w:t>
            </w:r>
          </w:p>
        </w:tc>
        <w:tc>
          <w:tcPr>
            <w:tcW w:w="850" w:type="dxa"/>
            <w:vAlign w:val="center"/>
          </w:tcPr>
          <w:p w14:paraId="1ED44AF0">
            <w:pPr>
              <w:rPr>
                <w:rFonts w:asciiTheme="minorEastAsia" w:hAnsiTheme="minorEastAsia" w:eastAsiaTheme="minorEastAsia" w:cstheme="minorEastAsia"/>
                <w:sz w:val="24"/>
              </w:rPr>
            </w:pPr>
          </w:p>
        </w:tc>
        <w:tc>
          <w:tcPr>
            <w:tcW w:w="992" w:type="dxa"/>
            <w:vAlign w:val="center"/>
          </w:tcPr>
          <w:p w14:paraId="52DB62A1">
            <w:pPr>
              <w:rPr>
                <w:rFonts w:asciiTheme="minorEastAsia" w:hAnsiTheme="minorEastAsia" w:eastAsiaTheme="minorEastAsia" w:cstheme="minorEastAsia"/>
                <w:sz w:val="24"/>
              </w:rPr>
            </w:pPr>
          </w:p>
        </w:tc>
      </w:tr>
      <w:tr w14:paraId="10DF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69F76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C9711C1">
            <w:pPr>
              <w:numPr>
                <w:ilvl w:val="0"/>
                <w:numId w:val="3"/>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D0F38EF">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0B22D04E">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8BD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C64AE50">
            <w:pPr>
              <w:jc w:val="center"/>
              <w:rPr>
                <w:b/>
                <w:sz w:val="24"/>
              </w:rPr>
            </w:pPr>
            <w:r>
              <w:rPr>
                <w:rFonts w:hint="eastAsia"/>
                <w:b/>
                <w:sz w:val="24"/>
              </w:rPr>
              <w:t>序号</w:t>
            </w:r>
          </w:p>
        </w:tc>
        <w:tc>
          <w:tcPr>
            <w:tcW w:w="7117" w:type="dxa"/>
            <w:vMerge w:val="restart"/>
            <w:vAlign w:val="center"/>
          </w:tcPr>
          <w:p w14:paraId="09CB64FC">
            <w:pPr>
              <w:jc w:val="center"/>
              <w:rPr>
                <w:b/>
                <w:sz w:val="24"/>
              </w:rPr>
            </w:pPr>
            <w:r>
              <w:rPr>
                <w:rFonts w:hint="eastAsia"/>
                <w:b/>
                <w:sz w:val="24"/>
              </w:rPr>
              <w:t>符合性审查内容</w:t>
            </w:r>
          </w:p>
        </w:tc>
        <w:tc>
          <w:tcPr>
            <w:tcW w:w="1842" w:type="dxa"/>
            <w:gridSpan w:val="2"/>
            <w:vAlign w:val="center"/>
          </w:tcPr>
          <w:p w14:paraId="5553B871">
            <w:pPr>
              <w:jc w:val="center"/>
              <w:rPr>
                <w:b/>
                <w:sz w:val="24"/>
              </w:rPr>
            </w:pPr>
            <w:r>
              <w:rPr>
                <w:rFonts w:hint="eastAsia"/>
                <w:b/>
                <w:sz w:val="24"/>
              </w:rPr>
              <w:t>审查情况</w:t>
            </w:r>
          </w:p>
        </w:tc>
      </w:tr>
      <w:tr w14:paraId="519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0E5E1DF">
            <w:pPr>
              <w:jc w:val="center"/>
              <w:rPr>
                <w:b/>
                <w:sz w:val="24"/>
              </w:rPr>
            </w:pPr>
          </w:p>
        </w:tc>
        <w:tc>
          <w:tcPr>
            <w:tcW w:w="7117" w:type="dxa"/>
            <w:vMerge w:val="continue"/>
            <w:vAlign w:val="center"/>
          </w:tcPr>
          <w:p w14:paraId="567CD2B6">
            <w:pPr>
              <w:jc w:val="center"/>
              <w:rPr>
                <w:b/>
                <w:sz w:val="24"/>
              </w:rPr>
            </w:pPr>
          </w:p>
        </w:tc>
        <w:tc>
          <w:tcPr>
            <w:tcW w:w="850" w:type="dxa"/>
            <w:vAlign w:val="center"/>
          </w:tcPr>
          <w:p w14:paraId="2A878784">
            <w:pPr>
              <w:jc w:val="center"/>
              <w:rPr>
                <w:b/>
                <w:sz w:val="24"/>
              </w:rPr>
            </w:pPr>
            <w:r>
              <w:rPr>
                <w:rFonts w:hint="eastAsia"/>
                <w:b/>
                <w:sz w:val="24"/>
              </w:rPr>
              <w:t>通过</w:t>
            </w:r>
          </w:p>
        </w:tc>
        <w:tc>
          <w:tcPr>
            <w:tcW w:w="992" w:type="dxa"/>
            <w:vAlign w:val="center"/>
          </w:tcPr>
          <w:p w14:paraId="11694084">
            <w:pPr>
              <w:jc w:val="center"/>
              <w:rPr>
                <w:b/>
                <w:sz w:val="24"/>
              </w:rPr>
            </w:pPr>
            <w:r>
              <w:rPr>
                <w:rFonts w:hint="eastAsia"/>
                <w:b/>
                <w:sz w:val="24"/>
              </w:rPr>
              <w:t>不通过</w:t>
            </w:r>
          </w:p>
        </w:tc>
      </w:tr>
      <w:tr w14:paraId="217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2D0FBB4">
            <w:pPr>
              <w:jc w:val="center"/>
              <w:rPr>
                <w:sz w:val="24"/>
              </w:rPr>
            </w:pPr>
            <w:r>
              <w:rPr>
                <w:rFonts w:hint="eastAsia"/>
                <w:sz w:val="24"/>
              </w:rPr>
              <w:t>1</w:t>
            </w:r>
          </w:p>
        </w:tc>
        <w:tc>
          <w:tcPr>
            <w:tcW w:w="7117" w:type="dxa"/>
            <w:vAlign w:val="center"/>
          </w:tcPr>
          <w:p w14:paraId="70EEE73C">
            <w:pPr>
              <w:rPr>
                <w:sz w:val="24"/>
              </w:rPr>
            </w:pPr>
            <w:r>
              <w:rPr>
                <w:rFonts w:hint="eastAsia"/>
                <w:sz w:val="24"/>
              </w:rPr>
              <w:t>采购申请文件正副本数量是否符合采购文件规定</w:t>
            </w:r>
          </w:p>
        </w:tc>
        <w:tc>
          <w:tcPr>
            <w:tcW w:w="850" w:type="dxa"/>
            <w:vAlign w:val="center"/>
          </w:tcPr>
          <w:p w14:paraId="3A406ACD">
            <w:pPr>
              <w:rPr>
                <w:sz w:val="24"/>
              </w:rPr>
            </w:pPr>
          </w:p>
        </w:tc>
        <w:tc>
          <w:tcPr>
            <w:tcW w:w="992" w:type="dxa"/>
            <w:vAlign w:val="center"/>
          </w:tcPr>
          <w:p w14:paraId="465C45A8">
            <w:pPr>
              <w:rPr>
                <w:sz w:val="24"/>
              </w:rPr>
            </w:pPr>
          </w:p>
        </w:tc>
      </w:tr>
      <w:tr w14:paraId="3C16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E6D59E">
            <w:pPr>
              <w:jc w:val="center"/>
              <w:rPr>
                <w:sz w:val="24"/>
              </w:rPr>
            </w:pPr>
            <w:r>
              <w:rPr>
                <w:rFonts w:hint="eastAsia"/>
                <w:sz w:val="24"/>
              </w:rPr>
              <w:t>2</w:t>
            </w:r>
          </w:p>
        </w:tc>
        <w:tc>
          <w:tcPr>
            <w:tcW w:w="7117" w:type="dxa"/>
            <w:vAlign w:val="center"/>
          </w:tcPr>
          <w:p w14:paraId="397263C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F3B132F">
            <w:pPr>
              <w:rPr>
                <w:sz w:val="24"/>
              </w:rPr>
            </w:pPr>
          </w:p>
        </w:tc>
        <w:tc>
          <w:tcPr>
            <w:tcW w:w="992" w:type="dxa"/>
            <w:vAlign w:val="center"/>
          </w:tcPr>
          <w:p w14:paraId="7977FD12">
            <w:pPr>
              <w:rPr>
                <w:sz w:val="24"/>
              </w:rPr>
            </w:pPr>
          </w:p>
        </w:tc>
      </w:tr>
      <w:tr w14:paraId="0D31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A083A4C">
            <w:pPr>
              <w:jc w:val="center"/>
              <w:rPr>
                <w:sz w:val="24"/>
              </w:rPr>
            </w:pPr>
            <w:r>
              <w:rPr>
                <w:rFonts w:hint="eastAsia"/>
                <w:sz w:val="24"/>
              </w:rPr>
              <w:t>3</w:t>
            </w:r>
          </w:p>
        </w:tc>
        <w:tc>
          <w:tcPr>
            <w:tcW w:w="7117" w:type="dxa"/>
            <w:vAlign w:val="center"/>
          </w:tcPr>
          <w:p w14:paraId="6E0B127D">
            <w:pPr>
              <w:rPr>
                <w:sz w:val="24"/>
              </w:rPr>
            </w:pPr>
            <w:r>
              <w:rPr>
                <w:rFonts w:hint="eastAsia"/>
                <w:sz w:val="24"/>
              </w:rPr>
              <w:t>采购报价不符合采购文件规定的限价或其他报价规定的</w:t>
            </w:r>
          </w:p>
        </w:tc>
        <w:tc>
          <w:tcPr>
            <w:tcW w:w="850" w:type="dxa"/>
            <w:vAlign w:val="center"/>
          </w:tcPr>
          <w:p w14:paraId="05DAA72C">
            <w:pPr>
              <w:rPr>
                <w:sz w:val="24"/>
              </w:rPr>
            </w:pPr>
          </w:p>
        </w:tc>
        <w:tc>
          <w:tcPr>
            <w:tcW w:w="992" w:type="dxa"/>
            <w:vAlign w:val="center"/>
          </w:tcPr>
          <w:p w14:paraId="74E0A20F">
            <w:pPr>
              <w:rPr>
                <w:sz w:val="24"/>
              </w:rPr>
            </w:pPr>
          </w:p>
        </w:tc>
      </w:tr>
      <w:tr w14:paraId="423D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1FBC08">
            <w:pPr>
              <w:jc w:val="center"/>
              <w:rPr>
                <w:sz w:val="24"/>
              </w:rPr>
            </w:pPr>
            <w:r>
              <w:rPr>
                <w:rFonts w:hint="eastAsia"/>
                <w:sz w:val="24"/>
              </w:rPr>
              <w:t>4</w:t>
            </w:r>
          </w:p>
        </w:tc>
        <w:tc>
          <w:tcPr>
            <w:tcW w:w="7117" w:type="dxa"/>
            <w:vAlign w:val="center"/>
          </w:tcPr>
          <w:p w14:paraId="3F84F0FA">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21F433CF">
            <w:pPr>
              <w:rPr>
                <w:sz w:val="24"/>
              </w:rPr>
            </w:pPr>
          </w:p>
        </w:tc>
        <w:tc>
          <w:tcPr>
            <w:tcW w:w="992" w:type="dxa"/>
            <w:vAlign w:val="center"/>
          </w:tcPr>
          <w:p w14:paraId="139D2C6E">
            <w:pPr>
              <w:rPr>
                <w:sz w:val="24"/>
              </w:rPr>
            </w:pPr>
          </w:p>
        </w:tc>
      </w:tr>
      <w:tr w14:paraId="27AC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50A21F">
            <w:pPr>
              <w:jc w:val="center"/>
              <w:rPr>
                <w:sz w:val="24"/>
              </w:rPr>
            </w:pPr>
            <w:r>
              <w:rPr>
                <w:rFonts w:hint="eastAsia"/>
                <w:sz w:val="24"/>
              </w:rPr>
              <w:t>5</w:t>
            </w:r>
          </w:p>
        </w:tc>
        <w:tc>
          <w:tcPr>
            <w:tcW w:w="7117" w:type="dxa"/>
            <w:vAlign w:val="center"/>
          </w:tcPr>
          <w:p w14:paraId="3DBF7E4A">
            <w:pPr>
              <w:rPr>
                <w:sz w:val="24"/>
              </w:rPr>
            </w:pPr>
            <w:r>
              <w:rPr>
                <w:rFonts w:hint="eastAsia"/>
                <w:sz w:val="24"/>
              </w:rPr>
              <w:t>采购申请文件是否完全满足本项目的实质性要求</w:t>
            </w:r>
          </w:p>
        </w:tc>
        <w:tc>
          <w:tcPr>
            <w:tcW w:w="850" w:type="dxa"/>
            <w:vAlign w:val="center"/>
          </w:tcPr>
          <w:p w14:paraId="04C93381">
            <w:pPr>
              <w:rPr>
                <w:sz w:val="24"/>
              </w:rPr>
            </w:pPr>
          </w:p>
        </w:tc>
        <w:tc>
          <w:tcPr>
            <w:tcW w:w="992" w:type="dxa"/>
            <w:vAlign w:val="center"/>
          </w:tcPr>
          <w:p w14:paraId="1FFA6BA5">
            <w:pPr>
              <w:rPr>
                <w:sz w:val="24"/>
              </w:rPr>
            </w:pPr>
          </w:p>
        </w:tc>
      </w:tr>
      <w:tr w14:paraId="3636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A8D7B5">
            <w:pPr>
              <w:jc w:val="center"/>
              <w:rPr>
                <w:sz w:val="24"/>
              </w:rPr>
            </w:pPr>
            <w:r>
              <w:rPr>
                <w:rFonts w:hint="eastAsia"/>
                <w:sz w:val="24"/>
              </w:rPr>
              <w:t>6</w:t>
            </w:r>
          </w:p>
        </w:tc>
        <w:tc>
          <w:tcPr>
            <w:tcW w:w="7117" w:type="dxa"/>
            <w:vAlign w:val="center"/>
          </w:tcPr>
          <w:p w14:paraId="18AF6AC5">
            <w:pPr>
              <w:rPr>
                <w:sz w:val="24"/>
              </w:rPr>
            </w:pPr>
            <w:r>
              <w:rPr>
                <w:rFonts w:hint="eastAsia"/>
                <w:sz w:val="24"/>
              </w:rPr>
              <w:t>采购文件规定的其它无效情形</w:t>
            </w:r>
          </w:p>
        </w:tc>
        <w:tc>
          <w:tcPr>
            <w:tcW w:w="850" w:type="dxa"/>
            <w:vAlign w:val="center"/>
          </w:tcPr>
          <w:p w14:paraId="2AF188D9">
            <w:pPr>
              <w:rPr>
                <w:sz w:val="24"/>
              </w:rPr>
            </w:pPr>
          </w:p>
        </w:tc>
        <w:tc>
          <w:tcPr>
            <w:tcW w:w="992" w:type="dxa"/>
            <w:vAlign w:val="center"/>
          </w:tcPr>
          <w:p w14:paraId="4C820E21">
            <w:pPr>
              <w:rPr>
                <w:sz w:val="24"/>
              </w:rPr>
            </w:pPr>
          </w:p>
        </w:tc>
      </w:tr>
    </w:tbl>
    <w:p w14:paraId="043E1500">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D6F88A4">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1C93CCBA">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6F9DBF5C">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74456852">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38C0E595">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265833AA">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217446104"/>
      <w:bookmarkEnd w:id="36"/>
      <w:bookmarkStart w:id="37" w:name="_Toc183682422"/>
      <w:bookmarkEnd w:id="37"/>
      <w:bookmarkStart w:id="38" w:name="_Toc183582287"/>
      <w:bookmarkEnd w:id="38"/>
    </w:p>
    <w:p w14:paraId="195F001D">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71884AA2">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7CFDB1D4">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7E5A3FE6">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0C0FBEB7">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1C50BF29">
      <w:pPr>
        <w:jc w:val="center"/>
        <w:rPr>
          <w:rFonts w:ascii="黑体" w:hAnsi="黑体" w:eastAsia="黑体" w:cs="黑体"/>
          <w:b/>
          <w:bCs/>
          <w:sz w:val="24"/>
        </w:rPr>
      </w:pPr>
      <w:r>
        <w:rPr>
          <w:rFonts w:hint="eastAsia" w:ascii="黑体" w:hAnsi="黑体" w:eastAsia="黑体" w:cs="黑体"/>
          <w:b/>
          <w:bCs/>
          <w:sz w:val="24"/>
        </w:rPr>
        <w:t>5、重新组织</w:t>
      </w:r>
    </w:p>
    <w:p w14:paraId="489E4DD4">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789B63C9">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6B8B53BD">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201B6B6B">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584083B8">
      <w:pPr>
        <w:jc w:val="center"/>
        <w:rPr>
          <w:rFonts w:ascii="黑体" w:hAnsi="黑体" w:eastAsia="黑体" w:cs="黑体"/>
          <w:b/>
          <w:bCs/>
          <w:sz w:val="24"/>
        </w:rPr>
      </w:pPr>
      <w:bookmarkStart w:id="41" w:name="_Toc183582297"/>
      <w:bookmarkStart w:id="42" w:name="_Toc208849022"/>
      <w:bookmarkStart w:id="43" w:name="_Toc183682432"/>
      <w:bookmarkStart w:id="44" w:name="_Toc217446105"/>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36CA9959">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03B0E09D">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1DDF716">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09B0104A">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03E24D56">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C73D5D2">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4B90002B">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3AEEEC3B">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677C58B2">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1C847D53">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579ED772">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CFA87DE">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0C83ABCF">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4B504070">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0582D2C8">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1697CB99">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4ADE5831">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2C89C7F7">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769F1608">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050A5CA8">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1EA2480">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417F5F8A">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216A3C94">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5F933AE4">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0BC03F87">
      <w:pPr>
        <w:pStyle w:val="39"/>
      </w:pPr>
      <w:bookmarkStart w:id="47" w:name="_Toc151046665"/>
      <w:r>
        <w:rPr>
          <w:rFonts w:hint="eastAsia"/>
        </w:rPr>
        <w:t>第六章  广安市人民医院供应商黑名单管理办法</w:t>
      </w:r>
      <w:bookmarkEnd w:id="47"/>
    </w:p>
    <w:p w14:paraId="78329A8C">
      <w:pPr>
        <w:jc w:val="center"/>
        <w:rPr>
          <w:b/>
          <w:bCs/>
          <w:sz w:val="28"/>
          <w:szCs w:val="28"/>
        </w:rPr>
      </w:pPr>
    </w:p>
    <w:p w14:paraId="26FCB624">
      <w:pPr>
        <w:widowControl/>
        <w:jc w:val="center"/>
        <w:rPr>
          <w:b/>
          <w:bCs/>
          <w:sz w:val="28"/>
          <w:szCs w:val="28"/>
        </w:rPr>
      </w:pPr>
      <w:r>
        <w:rPr>
          <w:rFonts w:hint="eastAsia"/>
          <w:b/>
          <w:bCs/>
          <w:sz w:val="28"/>
          <w:szCs w:val="28"/>
        </w:rPr>
        <w:t>第一章 总则</w:t>
      </w:r>
    </w:p>
    <w:p w14:paraId="2A6498A2">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783DF65">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3EB9854">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F6B3A41">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69D8B9E8">
      <w:pPr>
        <w:widowControl/>
        <w:jc w:val="center"/>
        <w:rPr>
          <w:b/>
          <w:bCs/>
          <w:sz w:val="28"/>
          <w:szCs w:val="28"/>
        </w:rPr>
      </w:pPr>
      <w:r>
        <w:rPr>
          <w:rFonts w:hint="eastAsia"/>
          <w:b/>
          <w:bCs/>
          <w:sz w:val="28"/>
          <w:szCs w:val="28"/>
        </w:rPr>
        <w:t>第二章 列入供应商黑名单依据</w:t>
      </w:r>
    </w:p>
    <w:p w14:paraId="1EB1E2E8">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9A3F9BC">
      <w:pPr>
        <w:widowControl/>
        <w:ind w:firstLine="480" w:firstLineChars="200"/>
        <w:rPr>
          <w:sz w:val="24"/>
        </w:rPr>
      </w:pPr>
      <w:r>
        <w:rPr>
          <w:rFonts w:hint="eastAsia"/>
          <w:sz w:val="24"/>
        </w:rPr>
        <w:t>（一）实施商业贿赂行为的。</w:t>
      </w:r>
    </w:p>
    <w:p w14:paraId="041F24D9">
      <w:pPr>
        <w:widowControl/>
        <w:ind w:firstLine="480" w:firstLineChars="200"/>
        <w:rPr>
          <w:sz w:val="24"/>
        </w:rPr>
      </w:pPr>
      <w:r>
        <w:rPr>
          <w:rFonts w:hint="eastAsia"/>
          <w:sz w:val="24"/>
        </w:rPr>
        <w:t>（二）威胁、恐吓医院工作人员，扰乱医院正常工作秩序的。</w:t>
      </w:r>
    </w:p>
    <w:p w14:paraId="5EAA6E2F">
      <w:pPr>
        <w:widowControl/>
        <w:ind w:firstLine="480" w:firstLineChars="200"/>
        <w:rPr>
          <w:sz w:val="24"/>
        </w:rPr>
      </w:pPr>
      <w:r>
        <w:rPr>
          <w:rFonts w:hint="eastAsia"/>
          <w:sz w:val="24"/>
        </w:rPr>
        <w:t>（三）提供虚假营业执照、资质证书、体系认证、业绩证明、项目管理人员资质信息和发票的。</w:t>
      </w:r>
    </w:p>
    <w:p w14:paraId="7BE920AD">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CC9303E">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EF3B7E8">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22E2877D">
      <w:pPr>
        <w:widowControl/>
        <w:ind w:firstLine="480" w:firstLineChars="200"/>
        <w:rPr>
          <w:sz w:val="24"/>
        </w:rPr>
      </w:pPr>
      <w:r>
        <w:rPr>
          <w:rFonts w:hint="eastAsia"/>
          <w:sz w:val="24"/>
        </w:rPr>
        <w:t>（七）恶意拖欠或克扣员工、雇工工资或报酬引起纠纷，给医院造成不良声誉影响的。</w:t>
      </w:r>
    </w:p>
    <w:p w14:paraId="597F4255">
      <w:pPr>
        <w:widowControl/>
        <w:ind w:firstLine="480" w:firstLineChars="200"/>
        <w:rPr>
          <w:sz w:val="24"/>
        </w:rPr>
      </w:pPr>
      <w:r>
        <w:rPr>
          <w:rFonts w:hint="eastAsia"/>
          <w:sz w:val="24"/>
        </w:rPr>
        <w:t>（八）其它违反国家法律法规给医院带来不良影响的。</w:t>
      </w:r>
    </w:p>
    <w:p w14:paraId="4EC6E306">
      <w:pPr>
        <w:widowControl/>
        <w:jc w:val="center"/>
        <w:rPr>
          <w:b/>
          <w:bCs/>
          <w:sz w:val="28"/>
          <w:szCs w:val="28"/>
        </w:rPr>
      </w:pPr>
      <w:r>
        <w:rPr>
          <w:rFonts w:hint="eastAsia"/>
          <w:b/>
          <w:bCs/>
          <w:sz w:val="28"/>
          <w:szCs w:val="28"/>
        </w:rPr>
        <w:t>第三章 供应商黑名单的建立和管理</w:t>
      </w:r>
    </w:p>
    <w:p w14:paraId="42822BFC">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60B0E8D">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2FF8F4ED">
      <w:pPr>
        <w:widowControl/>
        <w:rPr>
          <w:sz w:val="24"/>
        </w:rPr>
      </w:pPr>
      <w:r>
        <w:rPr>
          <w:rFonts w:hint="eastAsia"/>
          <w:sz w:val="24"/>
        </w:rPr>
        <w:t>工作，督促各职能科室及时向医院上报供应商黑名单，定期（每半年）或不定期（每次黑名单更新后）向各职能科室通报供应商黑名单。</w:t>
      </w:r>
    </w:p>
    <w:p w14:paraId="402E9E3A">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44B7D535">
      <w:pPr>
        <w:widowControl/>
        <w:jc w:val="center"/>
        <w:rPr>
          <w:b/>
          <w:bCs/>
          <w:sz w:val="28"/>
          <w:szCs w:val="28"/>
        </w:rPr>
      </w:pPr>
      <w:r>
        <w:rPr>
          <w:rFonts w:hint="eastAsia"/>
          <w:b/>
          <w:bCs/>
          <w:sz w:val="28"/>
          <w:szCs w:val="28"/>
        </w:rPr>
        <w:t>第四章 黑名单供应商惩戒标准及措施</w:t>
      </w:r>
    </w:p>
    <w:p w14:paraId="67083EA9">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5CA630">
      <w:pPr>
        <w:widowControl/>
        <w:ind w:firstLine="480" w:firstLineChars="200"/>
        <w:rPr>
          <w:sz w:val="24"/>
        </w:rPr>
      </w:pPr>
      <w:r>
        <w:rPr>
          <w:rFonts w:hint="eastAsia"/>
          <w:sz w:val="24"/>
        </w:rPr>
        <w:t>（一）给医院工作人员赠送“红包”、回扣等，导致医院工作人员被纪检监察机关追责问责的。</w:t>
      </w:r>
    </w:p>
    <w:p w14:paraId="647FA24F">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63EE56E6">
      <w:pPr>
        <w:widowControl/>
        <w:ind w:firstLine="480" w:firstLineChars="200"/>
        <w:rPr>
          <w:sz w:val="24"/>
        </w:rPr>
      </w:pPr>
      <w:r>
        <w:rPr>
          <w:rFonts w:hint="eastAsia"/>
          <w:sz w:val="24"/>
        </w:rPr>
        <w:t>（三）因质量或售后服务差，给医院业务造成一定损失（直接损失1万元至10万元，不含10万元）或影响的。</w:t>
      </w:r>
    </w:p>
    <w:p w14:paraId="7826DA20">
      <w:pPr>
        <w:widowControl/>
        <w:ind w:firstLine="480" w:firstLineChars="200"/>
        <w:rPr>
          <w:sz w:val="24"/>
        </w:rPr>
      </w:pPr>
      <w:r>
        <w:rPr>
          <w:rFonts w:hint="eastAsia"/>
          <w:sz w:val="24"/>
        </w:rPr>
        <w:t>（四）采取不正当手段诋毁、排挤其他供应商，故意以虚构事实等方式进行投诉的。</w:t>
      </w:r>
    </w:p>
    <w:p w14:paraId="7F8BED0A">
      <w:pPr>
        <w:widowControl/>
        <w:ind w:firstLine="480" w:firstLineChars="200"/>
        <w:rPr>
          <w:sz w:val="24"/>
        </w:rPr>
      </w:pPr>
      <w:r>
        <w:rPr>
          <w:rFonts w:hint="eastAsia"/>
          <w:sz w:val="24"/>
        </w:rPr>
        <w:t>（五）拒不按规定交纳保证金的。</w:t>
      </w:r>
    </w:p>
    <w:p w14:paraId="1C98DBA7">
      <w:pPr>
        <w:widowControl/>
        <w:ind w:firstLine="480" w:firstLineChars="200"/>
        <w:rPr>
          <w:sz w:val="24"/>
        </w:rPr>
      </w:pPr>
      <w:r>
        <w:rPr>
          <w:rFonts w:hint="eastAsia"/>
          <w:sz w:val="24"/>
        </w:rPr>
        <w:t>（六）弄虚作假，虚报资质业绩或以其它欺诈方式骗取中标或成交的。</w:t>
      </w:r>
    </w:p>
    <w:p w14:paraId="3F3C9FF4">
      <w:pPr>
        <w:widowControl/>
        <w:ind w:firstLine="480" w:firstLineChars="200"/>
        <w:rPr>
          <w:sz w:val="24"/>
        </w:rPr>
      </w:pPr>
      <w:r>
        <w:rPr>
          <w:rFonts w:hint="eastAsia"/>
          <w:sz w:val="24"/>
        </w:rPr>
        <w:t>（七）在签订合同时提出无理的附加条件或擅自更改合同实质性内容的。</w:t>
      </w:r>
    </w:p>
    <w:p w14:paraId="524ED3BE">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1F3ABD7">
      <w:pPr>
        <w:widowControl/>
        <w:ind w:firstLine="480" w:firstLineChars="200"/>
        <w:rPr>
          <w:sz w:val="24"/>
        </w:rPr>
      </w:pPr>
      <w:r>
        <w:rPr>
          <w:rFonts w:hint="eastAsia"/>
          <w:sz w:val="24"/>
        </w:rPr>
        <w:t>（一）给医院工作人员赠送“红包”、回扣等，导致医院相关工作人员被司法机关认定为职务犯罪的。</w:t>
      </w:r>
    </w:p>
    <w:p w14:paraId="6CAC3E41">
      <w:pPr>
        <w:widowControl/>
        <w:ind w:firstLine="480" w:firstLineChars="200"/>
        <w:rPr>
          <w:sz w:val="24"/>
        </w:rPr>
      </w:pPr>
      <w:r>
        <w:rPr>
          <w:rFonts w:hint="eastAsia"/>
          <w:sz w:val="24"/>
        </w:rPr>
        <w:t>（二）对医院工作人员进行恐吓、威胁或组织、参与在医院诊疗及办公区域进行群体性聚集的。</w:t>
      </w:r>
    </w:p>
    <w:p w14:paraId="053B95C6">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003BCC76">
      <w:pPr>
        <w:widowControl/>
        <w:ind w:firstLine="480" w:firstLineChars="200"/>
        <w:rPr>
          <w:sz w:val="24"/>
        </w:rPr>
      </w:pPr>
      <w:r>
        <w:rPr>
          <w:rFonts w:hint="eastAsia"/>
          <w:sz w:val="24"/>
        </w:rPr>
        <w:t>（四）发生重特大质量、安全事故，给医院或患者造成较大经济损失的（直接损失10万元以上，含10万元）。</w:t>
      </w:r>
    </w:p>
    <w:p w14:paraId="63D97CD1">
      <w:pPr>
        <w:widowControl/>
        <w:ind w:firstLine="480" w:firstLineChars="200"/>
        <w:rPr>
          <w:sz w:val="24"/>
        </w:rPr>
      </w:pPr>
      <w:r>
        <w:rPr>
          <w:rFonts w:hint="eastAsia"/>
          <w:sz w:val="24"/>
        </w:rPr>
        <w:t>（五）拒不接受医院监督的。</w:t>
      </w:r>
    </w:p>
    <w:p w14:paraId="4251C092">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C4A06EA">
      <w:pPr>
        <w:widowControl/>
        <w:jc w:val="center"/>
        <w:rPr>
          <w:b/>
          <w:bCs/>
          <w:sz w:val="28"/>
          <w:szCs w:val="28"/>
        </w:rPr>
      </w:pPr>
      <w:r>
        <w:rPr>
          <w:rFonts w:hint="eastAsia"/>
          <w:b/>
          <w:bCs/>
          <w:sz w:val="28"/>
          <w:szCs w:val="28"/>
        </w:rPr>
        <w:t>第五章 附则</w:t>
      </w:r>
    </w:p>
    <w:p w14:paraId="1B9E7061">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3DA0A989">
      <w:pPr>
        <w:widowControl/>
        <w:ind w:firstLine="482" w:firstLineChars="200"/>
        <w:rPr>
          <w:sz w:val="24"/>
        </w:rPr>
      </w:pPr>
      <w:r>
        <w:rPr>
          <w:rFonts w:hint="eastAsia"/>
          <w:b/>
          <w:bCs/>
          <w:sz w:val="24"/>
        </w:rPr>
        <w:t>第十三条</w:t>
      </w:r>
      <w:r>
        <w:rPr>
          <w:rFonts w:hint="eastAsia"/>
          <w:sz w:val="24"/>
        </w:rPr>
        <w:t xml:space="preserve"> 本办法自印发之日起施行。</w:t>
      </w:r>
    </w:p>
    <w:p w14:paraId="78908F8A">
      <w:pPr>
        <w:pStyle w:val="2"/>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AE78">
    <w:pPr>
      <w:pStyle w:val="27"/>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1B4C">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5F95">
    <w:pPr>
      <w:pStyle w:val="27"/>
      <w:framePr w:wrap="around" w:vAnchor="text" w:hAnchor="margin" w:xAlign="right" w:y="1"/>
      <w:rPr>
        <w:rStyle w:val="46"/>
      </w:rPr>
    </w:pPr>
    <w:r>
      <w:fldChar w:fldCharType="begin"/>
    </w:r>
    <w:r>
      <w:rPr>
        <w:rStyle w:val="46"/>
      </w:rPr>
      <w:instrText xml:space="preserve">PAGE  </w:instrText>
    </w:r>
    <w:r>
      <w:fldChar w:fldCharType="end"/>
    </w:r>
  </w:p>
  <w:p w14:paraId="730859E7">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8918">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FB7A52">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FB7A52">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4C85">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AFB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8806"/>
  <w:p w14:paraId="49D073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116"/>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1EC7"/>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23AD"/>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093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5CDD"/>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A6AAE"/>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652A"/>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3A14"/>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6874"/>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2AA78AE"/>
    <w:rsid w:val="03422543"/>
    <w:rsid w:val="036B5CE3"/>
    <w:rsid w:val="03C375BE"/>
    <w:rsid w:val="043263EE"/>
    <w:rsid w:val="045D4FD9"/>
    <w:rsid w:val="04802212"/>
    <w:rsid w:val="04B877EB"/>
    <w:rsid w:val="04D27862"/>
    <w:rsid w:val="051C6CC9"/>
    <w:rsid w:val="055406CA"/>
    <w:rsid w:val="060F2797"/>
    <w:rsid w:val="06846D8D"/>
    <w:rsid w:val="076731A8"/>
    <w:rsid w:val="07730E6D"/>
    <w:rsid w:val="07CB47D0"/>
    <w:rsid w:val="08102EE2"/>
    <w:rsid w:val="08541337"/>
    <w:rsid w:val="08F473D8"/>
    <w:rsid w:val="08FD7AD1"/>
    <w:rsid w:val="08FE069E"/>
    <w:rsid w:val="090B33C3"/>
    <w:rsid w:val="094F50F3"/>
    <w:rsid w:val="09A80AB8"/>
    <w:rsid w:val="09FF56F4"/>
    <w:rsid w:val="0A2329D1"/>
    <w:rsid w:val="0A683A0F"/>
    <w:rsid w:val="0A8E1F88"/>
    <w:rsid w:val="0AAF6B71"/>
    <w:rsid w:val="0B957346"/>
    <w:rsid w:val="0BAB5864"/>
    <w:rsid w:val="0C863C7A"/>
    <w:rsid w:val="0CEE4F60"/>
    <w:rsid w:val="0D71793F"/>
    <w:rsid w:val="0D735DB7"/>
    <w:rsid w:val="0DE46363"/>
    <w:rsid w:val="0E5851FF"/>
    <w:rsid w:val="0F7F00F1"/>
    <w:rsid w:val="0FB82D70"/>
    <w:rsid w:val="0FD53D27"/>
    <w:rsid w:val="0FD763B0"/>
    <w:rsid w:val="111548C2"/>
    <w:rsid w:val="11207428"/>
    <w:rsid w:val="11437E33"/>
    <w:rsid w:val="11965BC6"/>
    <w:rsid w:val="11CA2B5B"/>
    <w:rsid w:val="12AB0B92"/>
    <w:rsid w:val="12CA302D"/>
    <w:rsid w:val="12EF37E0"/>
    <w:rsid w:val="13235F61"/>
    <w:rsid w:val="136000E7"/>
    <w:rsid w:val="138D37EE"/>
    <w:rsid w:val="139F6D01"/>
    <w:rsid w:val="13A75E69"/>
    <w:rsid w:val="147E3FD5"/>
    <w:rsid w:val="14CB3DD9"/>
    <w:rsid w:val="151B2A92"/>
    <w:rsid w:val="15A25A23"/>
    <w:rsid w:val="16277BF7"/>
    <w:rsid w:val="164E610E"/>
    <w:rsid w:val="16775A33"/>
    <w:rsid w:val="17662E4D"/>
    <w:rsid w:val="179130E9"/>
    <w:rsid w:val="18A54131"/>
    <w:rsid w:val="18C346AE"/>
    <w:rsid w:val="192778DE"/>
    <w:rsid w:val="19507634"/>
    <w:rsid w:val="19806498"/>
    <w:rsid w:val="19E70DE5"/>
    <w:rsid w:val="1A1C62CD"/>
    <w:rsid w:val="1A266968"/>
    <w:rsid w:val="1A3725D0"/>
    <w:rsid w:val="1A7867B1"/>
    <w:rsid w:val="1AA52BA9"/>
    <w:rsid w:val="1ABC1322"/>
    <w:rsid w:val="1ABC74D4"/>
    <w:rsid w:val="1AED167A"/>
    <w:rsid w:val="1B10273C"/>
    <w:rsid w:val="1B754A9E"/>
    <w:rsid w:val="1BC36CC7"/>
    <w:rsid w:val="1BE72051"/>
    <w:rsid w:val="1C32512B"/>
    <w:rsid w:val="1C6B75FB"/>
    <w:rsid w:val="1C84143D"/>
    <w:rsid w:val="1C9B58AF"/>
    <w:rsid w:val="1D137A9E"/>
    <w:rsid w:val="1D27191A"/>
    <w:rsid w:val="1D3E188D"/>
    <w:rsid w:val="1DB825D3"/>
    <w:rsid w:val="1DEC1A26"/>
    <w:rsid w:val="1DFF7AD1"/>
    <w:rsid w:val="1E222CBC"/>
    <w:rsid w:val="1E364150"/>
    <w:rsid w:val="1E6E00F8"/>
    <w:rsid w:val="1E9A0BE8"/>
    <w:rsid w:val="1F036681"/>
    <w:rsid w:val="1F1F116E"/>
    <w:rsid w:val="1F3B4A94"/>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15E06"/>
    <w:rsid w:val="291C61B9"/>
    <w:rsid w:val="29925C04"/>
    <w:rsid w:val="2A007C29"/>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BB27E5"/>
    <w:rsid w:val="2DE9414D"/>
    <w:rsid w:val="2E1A39E0"/>
    <w:rsid w:val="2E1F376F"/>
    <w:rsid w:val="2E2601CD"/>
    <w:rsid w:val="2E345E70"/>
    <w:rsid w:val="2E5F7614"/>
    <w:rsid w:val="2E70173F"/>
    <w:rsid w:val="2EDE572C"/>
    <w:rsid w:val="2F6D2902"/>
    <w:rsid w:val="2F9100A2"/>
    <w:rsid w:val="304E470D"/>
    <w:rsid w:val="30DC319E"/>
    <w:rsid w:val="31020493"/>
    <w:rsid w:val="31443613"/>
    <w:rsid w:val="31A4747B"/>
    <w:rsid w:val="322D79E1"/>
    <w:rsid w:val="32D36347"/>
    <w:rsid w:val="32F256B8"/>
    <w:rsid w:val="33680E43"/>
    <w:rsid w:val="336D6D80"/>
    <w:rsid w:val="339A5D2A"/>
    <w:rsid w:val="34240DF7"/>
    <w:rsid w:val="34C06933"/>
    <w:rsid w:val="352747BD"/>
    <w:rsid w:val="35DA54E6"/>
    <w:rsid w:val="36060ED7"/>
    <w:rsid w:val="36AF6C5F"/>
    <w:rsid w:val="36DA0180"/>
    <w:rsid w:val="37C12848"/>
    <w:rsid w:val="37C9575B"/>
    <w:rsid w:val="37D44BCF"/>
    <w:rsid w:val="386720AE"/>
    <w:rsid w:val="38FA4E23"/>
    <w:rsid w:val="39541C1D"/>
    <w:rsid w:val="396B0C05"/>
    <w:rsid w:val="39CE78FF"/>
    <w:rsid w:val="3A14750C"/>
    <w:rsid w:val="3A1E4827"/>
    <w:rsid w:val="3AEDC156"/>
    <w:rsid w:val="3B043A1D"/>
    <w:rsid w:val="3B146AFA"/>
    <w:rsid w:val="3BC767F9"/>
    <w:rsid w:val="3CA75736"/>
    <w:rsid w:val="3D2B1073"/>
    <w:rsid w:val="3DA32482"/>
    <w:rsid w:val="3E353EED"/>
    <w:rsid w:val="3E5B6D21"/>
    <w:rsid w:val="3F214472"/>
    <w:rsid w:val="3F7766BA"/>
    <w:rsid w:val="3F8F680D"/>
    <w:rsid w:val="3FE83F56"/>
    <w:rsid w:val="405D2BB1"/>
    <w:rsid w:val="409C6C06"/>
    <w:rsid w:val="40A86BF9"/>
    <w:rsid w:val="420C765B"/>
    <w:rsid w:val="424A19F9"/>
    <w:rsid w:val="42965036"/>
    <w:rsid w:val="42A136C8"/>
    <w:rsid w:val="43385DE0"/>
    <w:rsid w:val="433E1224"/>
    <w:rsid w:val="434A65F1"/>
    <w:rsid w:val="43E51F12"/>
    <w:rsid w:val="43FD725B"/>
    <w:rsid w:val="44062295"/>
    <w:rsid w:val="441F2254"/>
    <w:rsid w:val="44507CD3"/>
    <w:rsid w:val="44A75419"/>
    <w:rsid w:val="45571614"/>
    <w:rsid w:val="45713F3C"/>
    <w:rsid w:val="46040D75"/>
    <w:rsid w:val="466153D1"/>
    <w:rsid w:val="466F6861"/>
    <w:rsid w:val="4784106F"/>
    <w:rsid w:val="47B57D19"/>
    <w:rsid w:val="47C47C58"/>
    <w:rsid w:val="480C2163"/>
    <w:rsid w:val="482F6C84"/>
    <w:rsid w:val="48384D06"/>
    <w:rsid w:val="4859390D"/>
    <w:rsid w:val="4898194F"/>
    <w:rsid w:val="48BB76E5"/>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0F11EF6"/>
    <w:rsid w:val="51083291"/>
    <w:rsid w:val="51383946"/>
    <w:rsid w:val="514E7348"/>
    <w:rsid w:val="515A476D"/>
    <w:rsid w:val="51856BCB"/>
    <w:rsid w:val="520B4CA1"/>
    <w:rsid w:val="523D333C"/>
    <w:rsid w:val="52462715"/>
    <w:rsid w:val="526B23B2"/>
    <w:rsid w:val="52B6669E"/>
    <w:rsid w:val="52E743D2"/>
    <w:rsid w:val="53254B59"/>
    <w:rsid w:val="53426596"/>
    <w:rsid w:val="53886AE8"/>
    <w:rsid w:val="53FD6E04"/>
    <w:rsid w:val="54514779"/>
    <w:rsid w:val="54930B62"/>
    <w:rsid w:val="54B9689A"/>
    <w:rsid w:val="54CE74B0"/>
    <w:rsid w:val="55277E08"/>
    <w:rsid w:val="558F55AC"/>
    <w:rsid w:val="55F209F2"/>
    <w:rsid w:val="55FF1B5A"/>
    <w:rsid w:val="56284E06"/>
    <w:rsid w:val="56322413"/>
    <w:rsid w:val="56913694"/>
    <w:rsid w:val="56EA204C"/>
    <w:rsid w:val="56F450C3"/>
    <w:rsid w:val="57824A0B"/>
    <w:rsid w:val="57882E88"/>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81031A"/>
    <w:rsid w:val="5BA31F63"/>
    <w:rsid w:val="5BFEF7AC"/>
    <w:rsid w:val="5CF72BB7"/>
    <w:rsid w:val="5D371947"/>
    <w:rsid w:val="5D7138C7"/>
    <w:rsid w:val="5D8217D9"/>
    <w:rsid w:val="5DB9489B"/>
    <w:rsid w:val="5DCD59CD"/>
    <w:rsid w:val="5DD93833"/>
    <w:rsid w:val="5E5E3225"/>
    <w:rsid w:val="5EFA28BD"/>
    <w:rsid w:val="5F2B4507"/>
    <w:rsid w:val="5F426E24"/>
    <w:rsid w:val="5F86690C"/>
    <w:rsid w:val="5FBA6BEB"/>
    <w:rsid w:val="5FDB0B3C"/>
    <w:rsid w:val="60424013"/>
    <w:rsid w:val="607A4639"/>
    <w:rsid w:val="60AB340C"/>
    <w:rsid w:val="60E37E72"/>
    <w:rsid w:val="610E2650"/>
    <w:rsid w:val="61375A8C"/>
    <w:rsid w:val="61654E96"/>
    <w:rsid w:val="61792757"/>
    <w:rsid w:val="61E3307C"/>
    <w:rsid w:val="61F77F57"/>
    <w:rsid w:val="621C0D9D"/>
    <w:rsid w:val="626D550B"/>
    <w:rsid w:val="62D022B3"/>
    <w:rsid w:val="643416C5"/>
    <w:rsid w:val="64706C98"/>
    <w:rsid w:val="64AC28AC"/>
    <w:rsid w:val="64C32067"/>
    <w:rsid w:val="652C7B26"/>
    <w:rsid w:val="653E5947"/>
    <w:rsid w:val="658F4760"/>
    <w:rsid w:val="65A015DE"/>
    <w:rsid w:val="66226C83"/>
    <w:rsid w:val="66AE21E0"/>
    <w:rsid w:val="66E135ED"/>
    <w:rsid w:val="6728109E"/>
    <w:rsid w:val="67FA336A"/>
    <w:rsid w:val="68085627"/>
    <w:rsid w:val="68747657"/>
    <w:rsid w:val="68E34702"/>
    <w:rsid w:val="6958090C"/>
    <w:rsid w:val="6A29672D"/>
    <w:rsid w:val="6A4E464A"/>
    <w:rsid w:val="6A61123F"/>
    <w:rsid w:val="6AA22F73"/>
    <w:rsid w:val="6ADB4FDB"/>
    <w:rsid w:val="6B085319"/>
    <w:rsid w:val="6B1406EB"/>
    <w:rsid w:val="6B2F38EF"/>
    <w:rsid w:val="6BBF8413"/>
    <w:rsid w:val="6C360D67"/>
    <w:rsid w:val="6C954A79"/>
    <w:rsid w:val="6C9D36A1"/>
    <w:rsid w:val="6CB5251A"/>
    <w:rsid w:val="6D1E40AF"/>
    <w:rsid w:val="6D323B6A"/>
    <w:rsid w:val="6DC7320F"/>
    <w:rsid w:val="6E274123"/>
    <w:rsid w:val="6E3B240F"/>
    <w:rsid w:val="6E653E9D"/>
    <w:rsid w:val="6EA448A5"/>
    <w:rsid w:val="6F6B24F7"/>
    <w:rsid w:val="70253512"/>
    <w:rsid w:val="704A2F79"/>
    <w:rsid w:val="707003C5"/>
    <w:rsid w:val="707B3132"/>
    <w:rsid w:val="70CB5E68"/>
    <w:rsid w:val="70D62CDA"/>
    <w:rsid w:val="70F96E79"/>
    <w:rsid w:val="71124EA2"/>
    <w:rsid w:val="711D383D"/>
    <w:rsid w:val="716342F2"/>
    <w:rsid w:val="71B52F37"/>
    <w:rsid w:val="71FFAC80"/>
    <w:rsid w:val="72023B0B"/>
    <w:rsid w:val="72897478"/>
    <w:rsid w:val="72A050D2"/>
    <w:rsid w:val="72BD340B"/>
    <w:rsid w:val="72CE1C1D"/>
    <w:rsid w:val="72D017D1"/>
    <w:rsid w:val="72FCB8DF"/>
    <w:rsid w:val="73702CF6"/>
    <w:rsid w:val="73AE71FF"/>
    <w:rsid w:val="742E1AE1"/>
    <w:rsid w:val="744E33FD"/>
    <w:rsid w:val="745A5CD0"/>
    <w:rsid w:val="756D604F"/>
    <w:rsid w:val="75B94E29"/>
    <w:rsid w:val="75C25924"/>
    <w:rsid w:val="75D25EEA"/>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A63759"/>
    <w:rsid w:val="7BBA7205"/>
    <w:rsid w:val="7BD80C01"/>
    <w:rsid w:val="7C3625E8"/>
    <w:rsid w:val="7C4D7D44"/>
    <w:rsid w:val="7C5739C7"/>
    <w:rsid w:val="7C830734"/>
    <w:rsid w:val="7CCF5D02"/>
    <w:rsid w:val="7CD8550F"/>
    <w:rsid w:val="7D006E99"/>
    <w:rsid w:val="7D2711FA"/>
    <w:rsid w:val="7D4266CA"/>
    <w:rsid w:val="7D7B5032"/>
    <w:rsid w:val="7D971D53"/>
    <w:rsid w:val="7D97712E"/>
    <w:rsid w:val="7D99109C"/>
    <w:rsid w:val="7DAD3523"/>
    <w:rsid w:val="7DBA1C67"/>
    <w:rsid w:val="7DD7534C"/>
    <w:rsid w:val="7DF054E3"/>
    <w:rsid w:val="7DF17991"/>
    <w:rsid w:val="7E145689"/>
    <w:rsid w:val="7E5D5AC0"/>
    <w:rsid w:val="7E6F45DE"/>
    <w:rsid w:val="7EDA351D"/>
    <w:rsid w:val="7EE57EAA"/>
    <w:rsid w:val="7EFC2C54"/>
    <w:rsid w:val="7F5F395F"/>
    <w:rsid w:val="7F89586C"/>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EB85E-13F6-455E-A8C8-59A1097C7FF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11230</Words>
  <Characters>11643</Characters>
  <Lines>91</Lines>
  <Paragraphs>25</Paragraphs>
  <TotalTime>7</TotalTime>
  <ScaleCrop>false</ScaleCrop>
  <LinksUpToDate>false</LinksUpToDate>
  <CharactersWithSpaces>11857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2025-08-19T06:59:15Z</dcterms:modified>
  <dc:title>第一章</dc:title>
  <cp:revision>643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8F991A1A8BB94393B6D6F4C842E377A8_13</vt:lpwstr>
  </property>
  <property fmtid="{D5CDD505-2E9C-101B-9397-08002B2CF9AE}" pid="4" name="KSOTemplateDocerSaveRecord">
    <vt:lpwstr>eyJoZGlkIjoiOGFkYmYxZTQwODIwNWFmNzM5MDE0ZWUyNDYyMDdhMjAiLCJ1c2VySWQiOiI2MDE0NzUzMzAifQ==</vt:lpwstr>
  </property>
</Properties>
</file>