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40"/>
          <w:szCs w:val="48"/>
          <w:lang w:eastAsia="zh-CN"/>
        </w:rPr>
        <w:t>办公设备维修配件参数响应表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Spec="center" w:tblpY="255"/>
        <w:tblOverlap w:val="never"/>
        <w:tblW w:w="144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194"/>
        <w:gridCol w:w="840"/>
        <w:gridCol w:w="1380"/>
        <w:gridCol w:w="1245"/>
        <w:gridCol w:w="2250"/>
        <w:gridCol w:w="2691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采购文件要求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投标文件应答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PDA充电器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质保1年起，适用于现在医院所用设备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PDA电池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质保1年起，适用于现在医院所用设备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质保1年起，适用于现在医院所用设备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质保1年起，适用于现在医院所用设备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定影膜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质保1年起，适用于现在医院所用设备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二代身份证识别仪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质保1年起，适用于现在医院所用设备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固态硬盘120G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希捷、西部数据、金士顿、联想、闪迪（质保期2年起）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固态硬盘240g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希捷、西部数据、金士顿、联想、闪迪（质保期2年起）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希捷、西部数据、金士顿、联想、闪迪（质保期2年起）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激光笔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脚踏板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第四代4G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金士顿、三星、联想、威刚（质保期1年起）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第四代8G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金士顿、三星、联想、威刚（质保期1年起）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第四代16G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金士顿、三星、联想、威刚（质保期1年起））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扫描平台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新大陆、霍尼韦尔、得力、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"https://item.jd.com/100033411428.html" \o "【条码二维码扫描，快速精准】可扫描屏幕；如需串口请下单备注，或者联系在线客服备注；批量购买联系客服有优惠》联系客服有优惠》(此商品不参加上述活动)" \t "https://search.jd.com/_blank" </w:instrTex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u w:val="none"/>
                <w:shd w:val="clear" w:fill="FFFFFF"/>
              </w:rPr>
              <w:t>斑马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质保1年起，适用于院内现有系统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条码机打印头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质保1年起，适用于院内现有设备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新大陆、霍尼韦尔、得力、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"https://item.jd.com/100033411428.html" \o "【条码二维码扫描，快速精准】可扫描屏幕；如需串口请下单备注，或者联系在线客服备注；批量购买联系客服有优惠》联系客服有优惠》(此商品不参加上述活动)" \t "https://search.jd.com/_blank"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斑马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质保1年起，适用于院内现有系统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TP-LINK、华为、H3C、锐捷、水星（质保期1年起）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希捷、西部数据、金士顿、联想、朗科（质保期2年起）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希捷、西部数据、金士顿、联想、朗科（质保期2年起）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希捷、西部数据、金士顿、东芝、三星（质保期2年起）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希捷、西部数据、金士顿、东芝、三星（质保期2年起）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显示屏分频器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质保1年起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复印机成像单元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质保&gt;=50000张，适用于现在院内所用设备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TdhMGIxMWJjNjZlNjRiNDIyMTE2NmY2NjJkZjUifQ=="/>
  </w:docVars>
  <w:rsids>
    <w:rsidRoot w:val="2D4258EA"/>
    <w:rsid w:val="01252AFA"/>
    <w:rsid w:val="08B30BEA"/>
    <w:rsid w:val="0A7909D7"/>
    <w:rsid w:val="0D570D57"/>
    <w:rsid w:val="206B69C3"/>
    <w:rsid w:val="2D4258EA"/>
    <w:rsid w:val="2D6A3D37"/>
    <w:rsid w:val="2E725024"/>
    <w:rsid w:val="486F5DDB"/>
    <w:rsid w:val="4DDA02D9"/>
    <w:rsid w:val="63E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906</Characters>
  <Lines>0</Lines>
  <Paragraphs>0</Paragraphs>
  <TotalTime>8</TotalTime>
  <ScaleCrop>false</ScaleCrop>
  <LinksUpToDate>false</LinksUpToDate>
  <CharactersWithSpaces>906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2022-08-08T01:48:00Z</dcterms:created>
  <dc:creator>cf</dc:creator>
  <cp:lastModifiedBy>曾铃杰</cp:lastModifiedBy>
  <cp:lastPrinted>2022-11-07T00:25:46Z</cp:lastPrinted>
  <dcterms:modified xsi:type="dcterms:W3CDTF">2022-11-07T00:26:07Z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3B63475BCDC54ED481E0E7AC427A39D5</vt:lpwstr>
  </property>
</Properties>
</file>