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Arial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/>
        <w:jc w:val="center"/>
        <w:textAlignment w:val="baseline"/>
        <w:rPr>
          <w:rFonts w:hint="eastAsia" w:ascii="宋体" w:hAnsi="宋体" w:cs="宋体"/>
          <w:b/>
          <w:bCs/>
          <w:color w:val="323E32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323E32"/>
          <w:kern w:val="0"/>
          <w:sz w:val="30"/>
          <w:szCs w:val="30"/>
        </w:rPr>
        <w:t>四川大学华西</w:t>
      </w:r>
      <w:r>
        <w:rPr>
          <w:rFonts w:hint="eastAsia" w:ascii="宋体" w:hAnsi="宋体" w:eastAsia="宋体" w:cs="宋体"/>
          <w:b/>
          <w:bCs/>
          <w:color w:val="323E32"/>
          <w:kern w:val="0"/>
          <w:sz w:val="30"/>
          <w:szCs w:val="30"/>
          <w:lang w:eastAsia="zh-CN"/>
        </w:rPr>
        <w:t>医院</w:t>
      </w:r>
      <w:r>
        <w:rPr>
          <w:rFonts w:hint="eastAsia" w:ascii="宋体" w:hAnsi="宋体" w:cs="宋体"/>
          <w:b/>
          <w:bCs/>
          <w:color w:val="323E32"/>
          <w:kern w:val="0"/>
          <w:sz w:val="30"/>
          <w:szCs w:val="30"/>
        </w:rPr>
        <w:t>广安医院</w:t>
      </w:r>
      <w:r>
        <w:rPr>
          <w:rFonts w:hint="eastAsia" w:ascii="宋体" w:hAnsi="宋体" w:eastAsia="宋体" w:cs="宋体"/>
          <w:b/>
          <w:bCs/>
          <w:color w:val="323E32"/>
          <w:kern w:val="0"/>
          <w:sz w:val="30"/>
          <w:szCs w:val="30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323E32"/>
          <w:kern w:val="0"/>
          <w:sz w:val="30"/>
          <w:szCs w:val="30"/>
        </w:rPr>
        <w:t>广安市人民医院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50" w:afterAutospacing="0"/>
        <w:jc w:val="center"/>
        <w:textAlignment w:val="baseline"/>
        <w:rPr>
          <w:rFonts w:ascii="Arial"/>
          <w:sz w:val="30"/>
          <w:szCs w:val="30"/>
        </w:rPr>
      </w:pPr>
      <w:bookmarkStart w:id="2" w:name="_GoBack"/>
      <w:r>
        <w:rPr>
          <w:rFonts w:hint="eastAsia" w:ascii="宋体" w:hAnsi="宋体" w:eastAsia="宋体" w:cs="宋体"/>
          <w:b/>
          <w:bCs/>
          <w:color w:val="323E32"/>
          <w:kern w:val="0"/>
          <w:sz w:val="30"/>
          <w:szCs w:val="30"/>
          <w:lang w:eastAsia="zh-CN"/>
        </w:rPr>
        <w:t>纸巾类（生活用纸）</w:t>
      </w:r>
      <w:r>
        <w:rPr>
          <w:rFonts w:hint="eastAsia" w:ascii="宋体" w:hAnsi="宋体" w:cs="宋体"/>
          <w:b/>
          <w:bCs/>
          <w:color w:val="323E32"/>
          <w:kern w:val="0"/>
          <w:sz w:val="30"/>
          <w:szCs w:val="30"/>
        </w:rPr>
        <w:t>招标需求</w:t>
      </w:r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b/>
          <w:bCs/>
          <w:color w:val="323E32"/>
          <w:kern w:val="0"/>
          <w:sz w:val="24"/>
        </w:rPr>
        <w:t>一、招标人：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323E32"/>
          <w:kern w:val="0"/>
          <w:sz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</w:rPr>
        <w:t>四川大学华西广安医院广安市人民医院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323E32"/>
          <w:kern w:val="0"/>
          <w:sz w:val="24"/>
        </w:rPr>
      </w:pPr>
      <w:r>
        <w:rPr>
          <w:rFonts w:ascii="宋体" w:hAnsi="宋体" w:cs="宋体"/>
          <w:b/>
          <w:bCs/>
          <w:color w:val="323E32"/>
          <w:kern w:val="0"/>
          <w:sz w:val="24"/>
        </w:rPr>
        <w:t>二、招标项目：</w:t>
      </w:r>
    </w:p>
    <w:tbl>
      <w:tblPr>
        <w:tblStyle w:val="3"/>
        <w:tblW w:w="77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20"/>
        <w:gridCol w:w="936"/>
        <w:gridCol w:w="1392"/>
        <w:gridCol w:w="1128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大卷筒纸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干手纸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卷筒纸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硬盒抽纸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280100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323E32"/>
          <w:kern w:val="0"/>
          <w:sz w:val="24"/>
        </w:rPr>
      </w:pPr>
    </w:p>
    <w:p>
      <w:pPr>
        <w:widowControl/>
        <w:spacing w:line="360" w:lineRule="auto"/>
        <w:ind w:firstLine="238" w:firstLineChars="100"/>
        <w:jc w:val="left"/>
        <w:rPr>
          <w:rFonts w:ascii="Arial"/>
          <w:sz w:val="21"/>
        </w:rPr>
      </w:pPr>
      <w:bookmarkStart w:id="0" w:name="_Toc403657183"/>
      <w:bookmarkStart w:id="1" w:name="_Toc17425"/>
      <w:r>
        <w:rPr>
          <w:rFonts w:ascii="仿宋" w:hAnsi="仿宋" w:eastAsia="仿宋" w:cs="仿宋"/>
          <w:spacing w:val="4"/>
          <w:sz w:val="23"/>
          <w:szCs w:val="23"/>
        </w:rPr>
        <w:t>★</w:t>
      </w:r>
      <w:r>
        <w:rPr>
          <w:rFonts w:hint="eastAsia" w:eastAsia="仿宋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、招标项目技术、商务及其他要求</w:t>
      </w:r>
      <w:bookmarkEnd w:id="0"/>
      <w:bookmarkEnd w:id="1"/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</w:t>
      </w:r>
      <w:r>
        <w:rPr>
          <w:rFonts w:hint="eastAsia" w:ascii="宋体" w:hAnsi="宋体" w:cs="宋体"/>
          <w:color w:val="323E32"/>
          <w:kern w:val="0"/>
          <w:sz w:val="24"/>
          <w:lang w:eastAsia="zh-CN"/>
        </w:rPr>
        <w:t>一</w:t>
      </w:r>
      <w:r>
        <w:rPr>
          <w:rFonts w:ascii="宋体" w:hAnsi="宋体" w:cs="宋体"/>
          <w:color w:val="323E32"/>
          <w:kern w:val="0"/>
          <w:sz w:val="24"/>
        </w:rPr>
        <w:t>) 交货期限及交货地点：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1、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本项目为零散性采购，</w:t>
      </w:r>
      <w:r>
        <w:rPr>
          <w:rFonts w:ascii="宋体" w:hAnsi="宋体" w:cs="宋体"/>
          <w:color w:val="323E32"/>
          <w:kern w:val="0"/>
          <w:sz w:val="24"/>
        </w:rPr>
        <w:t>采购人按照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实际需求下达采购计划</w:t>
      </w:r>
      <w:r>
        <w:rPr>
          <w:rFonts w:ascii="宋体" w:hAnsi="宋体" w:cs="宋体"/>
          <w:color w:val="323E32"/>
          <w:kern w:val="0"/>
          <w:sz w:val="24"/>
        </w:rPr>
        <w:t>，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供应商</w:t>
      </w:r>
      <w:r>
        <w:rPr>
          <w:rFonts w:ascii="宋体" w:hAnsi="宋体" w:cs="宋体"/>
          <w:color w:val="323E32"/>
          <w:kern w:val="0"/>
          <w:sz w:val="24"/>
        </w:rPr>
        <w:t>在接到采购人需求通知之日起</w:t>
      </w:r>
      <w:r>
        <w:rPr>
          <w:rFonts w:hint="eastAsia" w:ascii="宋体" w:hAnsi="宋体" w:eastAsia="宋体" w:cs="宋体"/>
          <w:color w:val="323E32"/>
          <w:kern w:val="0"/>
          <w:sz w:val="24"/>
          <w:lang w:val="en-US" w:eastAsia="zh-CN"/>
        </w:rPr>
        <w:t>6</w:t>
      </w:r>
      <w:r>
        <w:rPr>
          <w:rFonts w:ascii="宋体" w:hAnsi="宋体" w:cs="宋体"/>
          <w:color w:val="323E32"/>
          <w:kern w:val="0"/>
          <w:sz w:val="24"/>
        </w:rPr>
        <w:t>小时内将所需货物送到采购人指定地点并摆放整齐，紧急情况2小时内将货物送到指定地点。未在规定时间内按技术服务要求完成配送的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，</w:t>
      </w:r>
      <w:r>
        <w:rPr>
          <w:rFonts w:ascii="宋体" w:hAnsi="宋体" w:cs="宋体"/>
          <w:color w:val="323E32"/>
          <w:kern w:val="0"/>
          <w:sz w:val="24"/>
        </w:rPr>
        <w:t>累计三次及以上采购人有权取消其成交资格。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(三) 付款方式：每</w:t>
      </w:r>
      <w:r>
        <w:rPr>
          <w:rFonts w:hint="eastAsia" w:ascii="宋体" w:hAnsi="宋体" w:cs="宋体"/>
          <w:color w:val="323E32"/>
          <w:kern w:val="0"/>
          <w:sz w:val="24"/>
          <w:lang w:eastAsia="zh-CN"/>
        </w:rPr>
        <w:t>月</w:t>
      </w:r>
      <w:r>
        <w:rPr>
          <w:rFonts w:ascii="宋体" w:hAnsi="宋体" w:cs="宋体"/>
          <w:color w:val="323E32"/>
          <w:kern w:val="0"/>
          <w:sz w:val="24"/>
        </w:rPr>
        <w:t>按照实际采购量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与</w:t>
      </w:r>
      <w:r>
        <w:rPr>
          <w:rFonts w:hint="eastAsia" w:ascii="宋体" w:hAnsi="宋体" w:cs="宋体"/>
          <w:color w:val="323E32"/>
          <w:kern w:val="0"/>
          <w:sz w:val="24"/>
        </w:rPr>
        <w:t>成交单价</w:t>
      </w:r>
      <w:r>
        <w:rPr>
          <w:rFonts w:ascii="宋体" w:hAnsi="宋体" w:cs="宋体"/>
          <w:color w:val="323E32"/>
          <w:kern w:val="0"/>
          <w:sz w:val="24"/>
        </w:rPr>
        <w:t>据实结算。结算单价包含运输、装卸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、</w:t>
      </w:r>
      <w:r>
        <w:rPr>
          <w:rFonts w:ascii="宋体" w:hAnsi="宋体" w:cs="宋体"/>
          <w:color w:val="323E32"/>
          <w:kern w:val="0"/>
          <w:sz w:val="24"/>
        </w:rPr>
        <w:t>税费和保险等费用以及采购文件规定的所有费用。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val="en-US" w:eastAsia="zh-CN"/>
        </w:rPr>
      </w:pPr>
      <w:r>
        <w:rPr>
          <w:rFonts w:ascii="宋体" w:hAnsi="宋体" w:cs="宋体"/>
          <w:color w:val="323E32"/>
          <w:kern w:val="0"/>
          <w:sz w:val="24"/>
        </w:rPr>
        <w:t>( 四) 质保期： ≥1 年。(国家或行业有强制性质保要求的，按其要求执行)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(五) 采购人不对最低供货量做任何保证，需求量不足甚至为零造成的供应商损失，由供应商自行承担。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</w:pPr>
      <w:r>
        <w:rPr>
          <w:rFonts w:ascii="宋体" w:hAnsi="宋体" w:cs="宋体"/>
          <w:color w:val="323E32"/>
          <w:kern w:val="0"/>
          <w:sz w:val="24"/>
        </w:rPr>
        <w:t>(六) 验收标准和方法：严格按照政府采购相关法律法规以及“财政部关于进一步加强政府采购需求和履约验收管理的指导意见 (财库〔2016〕205 号)”的要求进行验收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116" w:firstLineChars="49"/>
        <w:jc w:val="left"/>
        <w:rPr>
          <w:rFonts w:ascii="宋体" w:hAnsi="宋体" w:cs="宋体"/>
          <w:b/>
          <w:bCs/>
          <w:color w:val="323E32"/>
          <w:kern w:val="0"/>
          <w:sz w:val="24"/>
        </w:rPr>
      </w:pPr>
      <w:r>
        <w:rPr>
          <w:rFonts w:ascii="仿宋" w:hAnsi="仿宋" w:eastAsia="仿宋" w:cs="仿宋"/>
          <w:spacing w:val="4"/>
          <w:sz w:val="23"/>
          <w:szCs w:val="23"/>
        </w:rPr>
        <w:t>★</w:t>
      </w:r>
      <w:r>
        <w:rPr>
          <w:rFonts w:ascii="宋体" w:hAnsi="宋体" w:cs="宋体"/>
          <w:b/>
          <w:bCs/>
          <w:color w:val="323E32"/>
          <w:kern w:val="0"/>
          <w:sz w:val="24"/>
        </w:rPr>
        <w:t>四、技术、服务要求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 一) 项目清单及技术参数要求</w:t>
      </w:r>
    </w:p>
    <w:p>
      <w:pPr>
        <w:spacing w:line="211" w:lineRule="exact"/>
      </w:pPr>
    </w:p>
    <w:tbl>
      <w:tblPr>
        <w:tblStyle w:val="5"/>
        <w:tblW w:w="87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55"/>
        <w:gridCol w:w="6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物名称</w:t>
            </w:r>
          </w:p>
        </w:tc>
        <w:tc>
          <w:tcPr>
            <w:tcW w:w="674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及参数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(不低于以下配置要求)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5" w:line="311" w:lineRule="exact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大卷筒纸</w:t>
            </w:r>
          </w:p>
        </w:tc>
        <w:tc>
          <w:tcPr>
            <w:tcW w:w="6743" w:type="dxa"/>
            <w:vAlign w:val="top"/>
          </w:tcPr>
          <w:p>
            <w:pPr>
              <w:spacing w:before="102" w:line="223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卷重量: 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00</w:t>
            </w:r>
            <w:r>
              <w:rPr>
                <w:rFonts w:ascii="仿宋" w:hAnsi="仿宋" w:eastAsia="仿宋" w:cs="仿宋"/>
                <w:sz w:val="23"/>
                <w:szCs w:val="23"/>
              </w:rPr>
              <w:t>g</w:t>
            </w:r>
          </w:p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单件数量：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12个</w:t>
            </w:r>
          </w:p>
          <w:p>
            <w:pPr>
              <w:spacing w:before="34" w:line="228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品原料：100%全竹浆或 100%全木浆</w:t>
            </w:r>
          </w:p>
          <w:p>
            <w:pPr>
              <w:spacing w:before="27" w:line="229" w:lineRule="auto"/>
              <w:ind w:firstLine="242" w:firstLineChars="1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节规格：9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mm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×120</w:t>
            </w:r>
            <w:r>
              <w:rPr>
                <w:rFonts w:ascii="仿宋" w:hAnsi="仿宋" w:eastAsia="仿宋" w:cs="仿宋"/>
                <w:sz w:val="23"/>
                <w:szCs w:val="23"/>
              </w:rPr>
              <w:t>mm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(3 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干手纸</w:t>
            </w:r>
          </w:p>
        </w:tc>
        <w:tc>
          <w:tcPr>
            <w:tcW w:w="6743" w:type="dxa"/>
            <w:vAlign w:val="top"/>
          </w:tcPr>
          <w:p>
            <w:pPr>
              <w:spacing w:before="121" w:line="223" w:lineRule="auto"/>
              <w:ind w:left="126"/>
              <w:rPr>
                <w:rFonts w:hint="default" w:ascii="仿宋" w:hAnsi="仿宋" w:eastAsia="仿宋" w:cs="仿宋"/>
                <w:spacing w:val="9"/>
                <w:sz w:val="23"/>
                <w:szCs w:val="23"/>
                <w:lang w:val="en-US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eastAsia="zh-CN"/>
              </w:rPr>
              <w:t>品牌：心相印（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val="en-US" w:eastAsia="zh-CN"/>
              </w:rPr>
              <w:t>CS001蓝馨）、维达、洁柔</w:t>
            </w:r>
          </w:p>
          <w:p>
            <w:pPr>
              <w:spacing w:before="80" w:line="223" w:lineRule="auto"/>
              <w:ind w:left="126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件数量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: 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20包</w:t>
            </w:r>
          </w:p>
          <w:p>
            <w:pPr>
              <w:spacing w:before="80" w:line="223" w:lineRule="auto"/>
              <w:ind w:left="126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包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张数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: 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200抽</w:t>
            </w:r>
          </w:p>
          <w:p>
            <w:pPr>
              <w:spacing w:before="34" w:line="228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品原料：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原生纸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浆</w:t>
            </w:r>
          </w:p>
          <w:p>
            <w:pPr>
              <w:spacing w:before="27" w:line="229" w:lineRule="auto"/>
              <w:ind w:left="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张规格：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225</w:t>
            </w:r>
            <w:r>
              <w:rPr>
                <w:rFonts w:ascii="仿宋" w:hAnsi="仿宋" w:eastAsia="仿宋" w:cs="仿宋"/>
                <w:sz w:val="23"/>
                <w:szCs w:val="23"/>
              </w:rPr>
              <w:t>mm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×2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sz w:val="23"/>
                <w:szCs w:val="23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7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卷筒纸</w:t>
            </w:r>
          </w:p>
        </w:tc>
        <w:tc>
          <w:tcPr>
            <w:tcW w:w="6743" w:type="dxa"/>
            <w:vAlign w:val="top"/>
          </w:tcPr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品牌：心相印、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维达、洁柔</w:t>
            </w:r>
          </w:p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规    格：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每提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10个</w:t>
            </w:r>
          </w:p>
          <w:p>
            <w:pPr>
              <w:spacing w:before="102" w:line="223" w:lineRule="auto"/>
              <w:ind w:left="126"/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个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重量: 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180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g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（不含纸芯）</w:t>
            </w:r>
          </w:p>
          <w:p>
            <w:pPr>
              <w:spacing w:before="34" w:line="228" w:lineRule="auto"/>
              <w:ind w:left="123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品原料：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原生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木浆</w:t>
            </w:r>
          </w:p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单张规格：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109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mm×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140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mm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4层）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311" w:lineRule="exact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硬盒抽纸</w:t>
            </w:r>
          </w:p>
        </w:tc>
        <w:tc>
          <w:tcPr>
            <w:tcW w:w="6743" w:type="dxa"/>
            <w:vAlign w:val="top"/>
          </w:tcPr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品牌：心相印茶语经典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H200、维达、洁柔</w:t>
            </w:r>
          </w:p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规    格：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每提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3个</w:t>
            </w:r>
          </w:p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盒抽数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: 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200抽（400张）</w:t>
            </w:r>
          </w:p>
          <w:p>
            <w:pPr>
              <w:spacing w:before="34" w:line="228" w:lineRule="auto"/>
              <w:ind w:left="123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品原料：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原生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木浆</w:t>
            </w:r>
          </w:p>
          <w:p>
            <w:pPr>
              <w:spacing w:before="102" w:line="223" w:lineRule="auto"/>
              <w:ind w:left="126"/>
              <w:rPr>
                <w:rFonts w:hint="default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单张规格：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190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mm×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210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mm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2层）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7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6743" w:type="dxa"/>
            <w:vAlign w:val="top"/>
          </w:tcPr>
          <w:p>
            <w:pPr>
              <w:spacing w:before="52" w:line="223" w:lineRule="auto"/>
              <w:ind w:left="126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  <w:lang w:eastAsia="zh-CN"/>
              </w:rPr>
              <w:t>捆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重量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: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1.75kg</w:t>
            </w:r>
          </w:p>
          <w:p>
            <w:pPr>
              <w:spacing w:before="34" w:line="228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品原料：100%全竹浆或 100%全木浆</w:t>
            </w:r>
          </w:p>
          <w:p>
            <w:pPr>
              <w:spacing w:before="27" w:line="229" w:lineRule="auto"/>
              <w:ind w:left="126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张规格：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200</w:t>
            </w:r>
            <w:r>
              <w:rPr>
                <w:rFonts w:ascii="仿宋" w:hAnsi="仿宋" w:eastAsia="仿宋" w:cs="仿宋"/>
                <w:sz w:val="23"/>
                <w:szCs w:val="23"/>
              </w:rPr>
              <w:t>mm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×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370</w:t>
            </w:r>
            <w:r>
              <w:rPr>
                <w:rFonts w:ascii="仿宋" w:hAnsi="仿宋" w:eastAsia="仿宋" w:cs="仿宋"/>
                <w:sz w:val="23"/>
                <w:szCs w:val="23"/>
              </w:rPr>
              <w:t>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7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4" w:line="311" w:lineRule="exact"/>
              <w:ind w:left="2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6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6743" w:type="dxa"/>
            <w:vAlign w:val="top"/>
          </w:tcPr>
          <w:p>
            <w:pPr>
              <w:spacing w:before="190" w:line="232" w:lineRule="auto"/>
              <w:ind w:left="125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杯容量: 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50</w:t>
            </w:r>
            <w:r>
              <w:rPr>
                <w:rFonts w:ascii="仿宋" w:hAnsi="仿宋" w:eastAsia="仿宋" w:cs="仿宋"/>
                <w:sz w:val="23"/>
                <w:szCs w:val="23"/>
              </w:rPr>
              <w:t>ml</w:t>
            </w:r>
          </w:p>
          <w:p>
            <w:pPr>
              <w:spacing w:before="23" w:line="228" w:lineRule="auto"/>
              <w:ind w:left="123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品原料：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eastAsia="zh-CN"/>
              </w:rPr>
              <w:t>食品级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290g淋膜纸</w:t>
            </w:r>
          </w:p>
          <w:p>
            <w:pPr>
              <w:spacing w:before="27" w:line="312" w:lineRule="exact"/>
              <w:ind w:left="125"/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4"/>
                <w:position w:val="5"/>
                <w:sz w:val="23"/>
                <w:szCs w:val="23"/>
              </w:rPr>
              <w:t>纸</w:t>
            </w:r>
            <w:r>
              <w:rPr>
                <w:rFonts w:ascii="仿宋" w:hAnsi="仿宋" w:eastAsia="仿宋" w:cs="仿宋"/>
                <w:spacing w:val="7"/>
                <w:position w:val="5"/>
                <w:sz w:val="23"/>
                <w:szCs w:val="23"/>
              </w:rPr>
              <w:t>杯规格：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9盎司）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eastAsia="zh-CN"/>
              </w:rPr>
              <w:t>上口径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74mm，下口径53mm，杯高82mm</w:t>
            </w:r>
          </w:p>
          <w:p>
            <w:pPr>
              <w:spacing w:before="27" w:line="312" w:lineRule="exact"/>
              <w:ind w:left="125"/>
              <w:rPr>
                <w:rFonts w:hint="default" w:ascii="仿宋" w:hAnsi="仿宋" w:eastAsia="仿宋" w:cs="仿宋"/>
                <w:spacing w:val="7"/>
                <w:position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5"/>
                <w:sz w:val="23"/>
                <w:szCs w:val="23"/>
                <w:lang w:val="en-US" w:eastAsia="zh-CN"/>
              </w:rPr>
              <w:t>杯身油墨：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eastAsia="zh-CN"/>
              </w:rPr>
              <w:t>使用食品大豆油墨</w:t>
            </w:r>
          </w:p>
          <w:p>
            <w:pPr>
              <w:spacing w:before="27" w:line="229" w:lineRule="auto"/>
              <w:ind w:left="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身图案：根据医院需求定制</w:t>
            </w:r>
          </w:p>
        </w:tc>
      </w:tr>
    </w:tbl>
    <w:p/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1、供应商应具有充足的仓储条件并能适当备货，以确保采购人需要。(提供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cs="宋体"/>
          <w:color w:val="323E32"/>
          <w:kern w:val="0"/>
          <w:sz w:val="24"/>
          <w:lang w:eastAsia="zh-CN"/>
        </w:rPr>
      </w:pPr>
      <w:r>
        <w:rPr>
          <w:rFonts w:ascii="宋体" w:hAnsi="宋体" w:cs="宋体"/>
          <w:color w:val="323E32"/>
          <w:kern w:val="0"/>
          <w:sz w:val="24"/>
        </w:rPr>
        <w:t>承诺函，格式自拟)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2、纸面应洁净，不应有异味和异物，不应有明显的残缺、破损、硬质块、生草筋、浆团等纸病和杂质</w:t>
      </w:r>
      <w:r>
        <w:rPr>
          <w:rFonts w:hint="eastAsia" w:ascii="宋体" w:hAnsi="宋体" w:cs="宋体"/>
          <w:color w:val="323E32"/>
          <w:kern w:val="0"/>
          <w:sz w:val="24"/>
          <w:lang w:eastAsia="zh-CN"/>
        </w:rPr>
        <w:t>，使用时无尘、无屑。</w:t>
      </w:r>
    </w:p>
    <w:p>
      <w:pPr>
        <w:spacing w:before="91" w:line="223" w:lineRule="auto"/>
        <w:ind w:left="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3"/>
          <w:szCs w:val="23"/>
        </w:rPr>
        <w:t>★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(三) 质量要求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1、执行标准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GB/T20810《卫生纸(含卫生纸原纸)》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GB15979《一次性使用卫生用品卫生标准》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fldChar w:fldCharType="begin"/>
      </w:r>
      <w:r>
        <w:rPr>
          <w:rFonts w:ascii="宋体" w:hAnsi="宋体" w:cs="宋体"/>
          <w:color w:val="323E32"/>
          <w:kern w:val="0"/>
          <w:sz w:val="24"/>
        </w:rPr>
        <w:instrText xml:space="preserve"> HYPERLINK "javascript:void(0)" </w:instrText>
      </w:r>
      <w:r>
        <w:rPr>
          <w:rFonts w:ascii="宋体" w:hAnsi="宋体" w:cs="宋体"/>
          <w:color w:val="323E32"/>
          <w:kern w:val="0"/>
          <w:sz w:val="24"/>
        </w:rPr>
        <w:fldChar w:fldCharType="separate"/>
      </w:r>
      <w:r>
        <w:rPr>
          <w:rFonts w:ascii="宋体" w:hAnsi="宋体" w:cs="宋体"/>
          <w:color w:val="323E32"/>
          <w:kern w:val="0"/>
          <w:sz w:val="24"/>
        </w:rPr>
        <w:t>GB/T 27590</w:t>
      </w:r>
      <w:r>
        <w:rPr>
          <w:rFonts w:ascii="宋体" w:hAnsi="宋体" w:cs="宋体"/>
          <w:color w:val="323E32"/>
          <w:kern w:val="0"/>
          <w:sz w:val="24"/>
        </w:rPr>
        <w:fldChar w:fldCharType="end"/>
      </w:r>
      <w:r>
        <w:rPr>
          <w:rFonts w:ascii="宋体" w:hAnsi="宋体" w:cs="宋体"/>
          <w:color w:val="323E32"/>
          <w:kern w:val="0"/>
          <w:sz w:val="24"/>
        </w:rPr>
        <w:t>《</w:t>
      </w:r>
      <w:r>
        <w:rPr>
          <w:rFonts w:ascii="宋体" w:hAnsi="宋体" w:cs="宋体"/>
          <w:color w:val="323E32"/>
          <w:kern w:val="0"/>
          <w:sz w:val="24"/>
        </w:rPr>
        <w:fldChar w:fldCharType="begin"/>
      </w:r>
      <w:r>
        <w:rPr>
          <w:rFonts w:ascii="宋体" w:hAnsi="宋体" w:cs="宋体"/>
          <w:color w:val="323E32"/>
          <w:kern w:val="0"/>
          <w:sz w:val="24"/>
        </w:rPr>
        <w:instrText xml:space="preserve"> HYPERLINK "javascript:void(0)" </w:instrText>
      </w:r>
      <w:r>
        <w:rPr>
          <w:rFonts w:ascii="宋体" w:hAnsi="宋体" w:cs="宋体"/>
          <w:color w:val="323E32"/>
          <w:kern w:val="0"/>
          <w:sz w:val="24"/>
        </w:rPr>
        <w:fldChar w:fldCharType="separate"/>
      </w:r>
      <w:r>
        <w:rPr>
          <w:rFonts w:ascii="宋体" w:hAnsi="宋体" w:cs="宋体"/>
          <w:color w:val="323E32"/>
          <w:kern w:val="0"/>
          <w:sz w:val="24"/>
        </w:rPr>
        <w:t>纸杯</w:t>
      </w:r>
      <w:r>
        <w:rPr>
          <w:rFonts w:ascii="宋体" w:hAnsi="宋体" w:cs="宋体"/>
          <w:color w:val="323E32"/>
          <w:kern w:val="0"/>
          <w:sz w:val="24"/>
        </w:rPr>
        <w:fldChar w:fldCharType="end"/>
      </w:r>
      <w:r>
        <w:rPr>
          <w:rFonts w:ascii="宋体" w:hAnsi="宋体" w:cs="宋体"/>
          <w:color w:val="323E32"/>
          <w:kern w:val="0"/>
          <w:sz w:val="24"/>
        </w:rPr>
        <w:t>》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val="en-US" w:eastAsia="zh-CN"/>
        </w:rPr>
      </w:pPr>
      <w:r>
        <w:rPr>
          <w:rFonts w:ascii="宋体" w:hAnsi="宋体" w:cs="宋体"/>
          <w:color w:val="323E32"/>
          <w:kern w:val="0"/>
          <w:sz w:val="24"/>
        </w:rPr>
        <w:t>2、供应商必须保证提供的货物是全新的、包装完整的，未使用过的合格产品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3、对存在质量问题的货物，应无条件调换或退货，供应商接到调换通知后，2 日内完成调换，产生的费用由成交供应商自行负责。</w:t>
      </w:r>
    </w:p>
    <w:p>
      <w:pPr>
        <w:spacing w:before="175" w:line="317" w:lineRule="exact"/>
        <w:ind w:left="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5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、样品</w:t>
      </w:r>
    </w:p>
    <w:p>
      <w:pPr>
        <w:spacing w:before="150" w:line="228" w:lineRule="auto"/>
        <w:ind w:left="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8"/>
          <w:sz w:val="23"/>
          <w:szCs w:val="23"/>
        </w:rPr>
        <w:t>★</w:t>
      </w:r>
      <w:r>
        <w:rPr>
          <w:rFonts w:ascii="仿宋" w:hAnsi="仿宋" w:eastAsia="仿宋" w:cs="仿宋"/>
          <w:spacing w:val="-5"/>
          <w:sz w:val="23"/>
          <w:szCs w:val="23"/>
        </w:rPr>
        <w:t xml:space="preserve"> </w:t>
      </w:r>
      <w:r>
        <w:rPr>
          <w:rFonts w:ascii="宋体" w:hAnsi="宋体" w:cs="宋体"/>
          <w:color w:val="323E32"/>
          <w:kern w:val="0"/>
          <w:sz w:val="24"/>
        </w:rPr>
        <w:t>( 一) 样品清单</w:t>
      </w:r>
    </w:p>
    <w:p>
      <w:pPr>
        <w:spacing w:line="71" w:lineRule="exact"/>
      </w:pPr>
    </w:p>
    <w:tbl>
      <w:tblPr>
        <w:tblStyle w:val="5"/>
        <w:tblW w:w="9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331"/>
        <w:gridCol w:w="2698"/>
        <w:gridCol w:w="36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37" w:type="dxa"/>
            <w:textDirection w:val="tbRlV"/>
            <w:vAlign w:val="top"/>
          </w:tcPr>
          <w:p>
            <w:pPr>
              <w:spacing w:before="155" w:line="202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331" w:type="dxa"/>
            <w:vAlign w:val="top"/>
          </w:tcPr>
          <w:p>
            <w:pPr>
              <w:spacing w:before="206" w:line="222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2698" w:type="dxa"/>
            <w:vAlign w:val="top"/>
          </w:tcPr>
          <w:p>
            <w:pPr>
              <w:spacing w:before="207" w:line="223" w:lineRule="auto"/>
              <w:ind w:left="9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  <w:tc>
          <w:tcPr>
            <w:tcW w:w="3632" w:type="dxa"/>
            <w:vAlign w:val="top"/>
          </w:tcPr>
          <w:p>
            <w:pPr>
              <w:spacing w:before="207" w:line="225" w:lineRule="auto"/>
              <w:ind w:left="16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7" w:type="dxa"/>
            <w:vAlign w:val="top"/>
          </w:tcPr>
          <w:p>
            <w:pPr>
              <w:spacing w:before="208" w:line="182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大卷筒纸</w:t>
            </w:r>
          </w:p>
        </w:tc>
        <w:tc>
          <w:tcPr>
            <w:tcW w:w="2698" w:type="dxa"/>
            <w:vAlign w:val="top"/>
          </w:tcPr>
          <w:p>
            <w:pPr>
              <w:spacing w:before="208" w:line="182" w:lineRule="auto"/>
              <w:ind w:left="1315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363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right="1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质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量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要求、规格型号详见技术参数要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7" w:type="dxa"/>
            <w:vAlign w:val="top"/>
          </w:tcPr>
          <w:p>
            <w:pPr>
              <w:spacing w:before="209" w:line="181" w:lineRule="auto"/>
              <w:ind w:left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干手纸</w:t>
            </w:r>
          </w:p>
        </w:tc>
        <w:tc>
          <w:tcPr>
            <w:tcW w:w="2698" w:type="dxa"/>
            <w:vAlign w:val="top"/>
          </w:tcPr>
          <w:p>
            <w:pPr>
              <w:spacing w:before="208" w:line="182" w:lineRule="auto"/>
              <w:ind w:left="1315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包</w:t>
            </w:r>
          </w:p>
        </w:tc>
        <w:tc>
          <w:tcPr>
            <w:tcW w:w="3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7" w:type="dxa"/>
            <w:vAlign w:val="top"/>
          </w:tcPr>
          <w:p>
            <w:pPr>
              <w:spacing w:before="211" w:line="181" w:lineRule="auto"/>
              <w:ind w:left="2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卷筒纸</w:t>
            </w:r>
          </w:p>
        </w:tc>
        <w:tc>
          <w:tcPr>
            <w:tcW w:w="2698" w:type="dxa"/>
            <w:vAlign w:val="top"/>
          </w:tcPr>
          <w:p>
            <w:pPr>
              <w:spacing w:before="212" w:line="182" w:lineRule="auto"/>
              <w:ind w:left="1315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3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7" w:type="dxa"/>
            <w:vAlign w:val="top"/>
          </w:tcPr>
          <w:p>
            <w:pPr>
              <w:spacing w:before="211" w:line="181" w:lineRule="auto"/>
              <w:ind w:left="223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硬盒抽纸</w:t>
            </w:r>
          </w:p>
        </w:tc>
        <w:tc>
          <w:tcPr>
            <w:tcW w:w="2698" w:type="dxa"/>
            <w:vAlign w:val="top"/>
          </w:tcPr>
          <w:p>
            <w:pPr>
              <w:spacing w:before="212" w:line="182" w:lineRule="auto"/>
              <w:ind w:left="1315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  <w:tc>
          <w:tcPr>
            <w:tcW w:w="3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7" w:type="dxa"/>
            <w:vAlign w:val="top"/>
          </w:tcPr>
          <w:p>
            <w:pPr>
              <w:spacing w:before="211" w:line="181" w:lineRule="auto"/>
              <w:ind w:left="223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2698" w:type="dxa"/>
            <w:vAlign w:val="top"/>
          </w:tcPr>
          <w:p>
            <w:pPr>
              <w:spacing w:before="212" w:line="182" w:lineRule="auto"/>
              <w:ind w:left="1315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1捆</w:t>
            </w:r>
          </w:p>
        </w:tc>
        <w:tc>
          <w:tcPr>
            <w:tcW w:w="3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7" w:type="dxa"/>
            <w:vAlign w:val="top"/>
          </w:tcPr>
          <w:p>
            <w:pPr>
              <w:spacing w:before="211" w:line="181" w:lineRule="auto"/>
              <w:ind w:left="218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2698" w:type="dxa"/>
            <w:vAlign w:val="top"/>
          </w:tcPr>
          <w:p>
            <w:pPr>
              <w:spacing w:before="211" w:line="182" w:lineRule="auto"/>
              <w:ind w:left="1315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36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</w:pPr>
      <w:r>
        <w:rPr>
          <w:rFonts w:ascii="宋体" w:hAnsi="宋体" w:cs="宋体"/>
          <w:color w:val="323E32"/>
          <w:kern w:val="0"/>
          <w:sz w:val="24"/>
        </w:rPr>
        <w:t>★1.承诺送货的质量与样品质量相符，不符的，不予验收入库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</w:pPr>
      <w:r>
        <w:rPr>
          <w:rFonts w:ascii="宋体" w:hAnsi="宋体" w:cs="宋体"/>
          <w:color w:val="323E32"/>
          <w:kern w:val="0"/>
          <w:sz w:val="24"/>
        </w:rPr>
        <w:t>★2.供应商所提交的样品不得存在弄虚作假行为否则按照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医院黑名单管理办法处理。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4.样品制作的标准和要求：见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“四、技术、服务要求”</w:t>
      </w:r>
      <w:r>
        <w:rPr>
          <w:rFonts w:ascii="宋体" w:hAnsi="宋体" w:cs="宋体"/>
          <w:color w:val="323E32"/>
          <w:kern w:val="0"/>
          <w:sz w:val="24"/>
        </w:rPr>
        <w:t>；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★5.样品凡是出现下列任一情况的样品，按照无效处理，取消谈判资格：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(1) 不满足谈判文件送样要求的；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(2) 少送样品的、错送样品的或样品无法进行正常评审的。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★6.投标样品作为评审时的依据，不包含在所供合同产品的数量之内。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★7.与样品相关的一切费用均由供应商自行承担。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★8.送样要求：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(1) 供应商的样品制作、搬运等相关费用由供应商承担。供应商须自备样品封样的纸箱和封箱带等所需物品。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</w:pPr>
      <w:r>
        <w:rPr>
          <w:rFonts w:ascii="宋体" w:hAnsi="宋体" w:cs="宋体"/>
          <w:color w:val="323E32"/>
          <w:kern w:val="0"/>
          <w:sz w:val="24"/>
        </w:rPr>
        <w:t>(2) 样品作为响应文件的组成部分，若无特殊要求，于</w:t>
      </w:r>
      <w:r>
        <w:rPr>
          <w:rFonts w:hint="eastAsia" w:ascii="宋体" w:hAnsi="宋体" w:eastAsia="宋体" w:cs="宋体"/>
          <w:color w:val="323E32"/>
          <w:kern w:val="0"/>
          <w:sz w:val="24"/>
          <w:highlight w:val="none"/>
          <w:lang w:eastAsia="zh-CN"/>
        </w:rPr>
        <w:t>招标</w:t>
      </w:r>
      <w:r>
        <w:rPr>
          <w:rFonts w:ascii="宋体" w:hAnsi="宋体" w:cs="宋体"/>
          <w:color w:val="323E32"/>
          <w:kern w:val="0"/>
          <w:sz w:val="24"/>
          <w:highlight w:val="none"/>
        </w:rPr>
        <w:t>前</w:t>
      </w:r>
      <w:r>
        <w:rPr>
          <w:rFonts w:ascii="宋体" w:hAnsi="宋体" w:cs="宋体"/>
          <w:color w:val="323E32"/>
          <w:kern w:val="0"/>
          <w:sz w:val="24"/>
        </w:rPr>
        <w:t>送达开标地点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(3) 样品送达时，需封装。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★9.样品递交：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</w:pPr>
      <w:r>
        <w:rPr>
          <w:rFonts w:ascii="宋体" w:hAnsi="宋体" w:cs="宋体"/>
          <w:color w:val="323E32"/>
          <w:kern w:val="0"/>
          <w:sz w:val="24"/>
        </w:rPr>
        <w:t>本项目用于评审的样品采用盲样，供应商交的样品上只能出现样品名称，不得看见可以识别供应商家的任何标志或标识或具有暗示性的文字、图案、装饰等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★10.样品处理：</w:t>
      </w:r>
    </w:p>
    <w:p>
      <w:pPr>
        <w:widowControl/>
        <w:spacing w:line="360" w:lineRule="auto"/>
        <w:ind w:firstLine="117" w:firstLineChars="49"/>
        <w:jc w:val="left"/>
        <w:rPr>
          <w:rFonts w:ascii="宋体" w:hAnsi="宋体" w:cs="宋体"/>
          <w:color w:val="323E32"/>
          <w:kern w:val="0"/>
          <w:sz w:val="24"/>
        </w:rPr>
      </w:pPr>
      <w:r>
        <w:rPr>
          <w:rFonts w:ascii="宋体" w:hAnsi="宋体" w:cs="宋体"/>
          <w:color w:val="323E32"/>
          <w:kern w:val="0"/>
          <w:sz w:val="24"/>
        </w:rPr>
        <w:t>(1) 评审结束以后， 由监督员现场监督，对全部投标样品进行封样。成交结果公布后，成交供应商样品将送至采购人处，其余未中标的供应商的样品电话 通知各自行取回。供应商须自备评标结束以后样品封样的纸箱和封箱带等所需物品。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cs="宋体"/>
          <w:color w:val="323E32"/>
          <w:kern w:val="0"/>
          <w:sz w:val="24"/>
          <w:lang w:val="en-US" w:eastAsia="zh-CN"/>
        </w:rPr>
      </w:pPr>
      <w:r>
        <w:rPr>
          <w:rFonts w:ascii="宋体" w:hAnsi="宋体" w:cs="宋体"/>
          <w:color w:val="323E32"/>
          <w:kern w:val="0"/>
          <w:sz w:val="24"/>
        </w:rPr>
        <w:t>(2) 成交结果公告后，中标的封样样品移交采购人保存，用于验收比对；未中标的供应商在</w:t>
      </w:r>
      <w:r>
        <w:rPr>
          <w:rFonts w:hint="eastAsia" w:ascii="宋体" w:hAnsi="宋体" w:eastAsia="宋体" w:cs="宋体"/>
          <w:color w:val="323E32"/>
          <w:kern w:val="0"/>
          <w:sz w:val="24"/>
          <w:lang w:eastAsia="zh-CN"/>
        </w:rPr>
        <w:t>接到</w:t>
      </w:r>
      <w:r>
        <w:rPr>
          <w:rFonts w:ascii="宋体" w:hAnsi="宋体" w:cs="宋体"/>
          <w:color w:val="323E32"/>
          <w:kern w:val="0"/>
          <w:sz w:val="24"/>
        </w:rPr>
        <w:t>通知后可自行处理封样样品</w:t>
      </w:r>
      <w:r>
        <w:rPr>
          <w:rFonts w:hint="eastAsia" w:ascii="宋体" w:hAnsi="宋体" w:cs="宋体"/>
          <w:color w:val="323E32"/>
          <w:kern w:val="0"/>
          <w:sz w:val="24"/>
          <w:lang w:val="en-US" w:eastAsia="zh-CN"/>
        </w:rPr>
        <w:t>.</w:t>
      </w:r>
    </w:p>
    <w:p>
      <w:pPr>
        <w:widowControl/>
        <w:spacing w:line="360" w:lineRule="auto"/>
        <w:ind w:firstLine="117" w:firstLineChars="49"/>
        <w:jc w:val="left"/>
        <w:rPr>
          <w:rFonts w:hint="eastAsia" w:ascii="宋体" w:hAnsi="宋体" w:cs="宋体"/>
          <w:color w:val="323E32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23E32"/>
          <w:kern w:val="0"/>
          <w:sz w:val="24"/>
          <w:lang w:val="en-US" w:eastAsia="zh-CN"/>
        </w:rPr>
        <w:t>11.纸杯图样</w:t>
      </w:r>
    </w:p>
    <w:p>
      <w:pPr>
        <w:widowControl/>
        <w:spacing w:line="360" w:lineRule="auto"/>
        <w:ind w:firstLine="117" w:firstLineChars="49"/>
        <w:jc w:val="left"/>
        <w:rPr>
          <w:rFonts w:hint="default" w:ascii="宋体" w:hAnsi="宋体" w:cs="宋体"/>
          <w:color w:val="323E32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323E32"/>
          <w:kern w:val="0"/>
          <w:sz w:val="24"/>
          <w:lang w:val="en-US" w:eastAsia="zh-CN"/>
        </w:rPr>
        <w:drawing>
          <wp:inline distT="0" distB="0" distL="114300" distR="114300">
            <wp:extent cx="5057140" cy="1572895"/>
            <wp:effectExtent l="0" t="0" r="2540" b="12065"/>
            <wp:docPr id="1" name="图片 1" descr="59ec9931d169218572907a97b057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ec9931d169218572907a97b057f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117" w:firstLineChars="49"/>
        <w:jc w:val="left"/>
        <w:rPr>
          <w:rFonts w:hint="default" w:ascii="宋体" w:hAnsi="宋体" w:cs="宋体"/>
          <w:color w:val="323E32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323E32"/>
          <w:kern w:val="0"/>
          <w:sz w:val="24"/>
          <w:lang w:val="en-US" w:eastAsia="zh-CN"/>
        </w:rPr>
        <w:drawing>
          <wp:inline distT="0" distB="0" distL="114300" distR="114300">
            <wp:extent cx="1724660" cy="1724660"/>
            <wp:effectExtent l="0" t="0" r="12700" b="12700"/>
            <wp:docPr id="2" name="图片 2" descr="c5eb90d2042caf58280c8d28d7d1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eb90d2042caf58280c8d28d7d1a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注：供应商若未按要求送样，给本次采购造成影响的由其自身承担</w:t>
      </w:r>
      <w:r>
        <w:rPr>
          <w:rFonts w:ascii="仿宋" w:hAnsi="仿宋" w:eastAsia="仿宋" w:cs="仿宋"/>
          <w:spacing w:val="8"/>
          <w:sz w:val="23"/>
          <w:szCs w:val="23"/>
        </w:rPr>
        <w:t>。</w:t>
      </w:r>
    </w:p>
    <w:p>
      <w:pPr>
        <w:spacing w:before="75" w:line="230" w:lineRule="auto"/>
        <w:ind w:left="32" w:firstLine="500" w:firstLineChars="200"/>
        <w:outlineLvl w:val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采购需求中标注“★”号的条款为本次谈判采购项目的实质性要求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</w:p>
    <w:p>
      <w:pPr>
        <w:spacing w:before="114" w:line="332" w:lineRule="auto"/>
        <w:ind w:left="29" w:right="185" w:firstLine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供应商应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部满足，否则其响应文件按照无效处理。</w:t>
      </w: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spacing w:before="123" w:line="238" w:lineRule="auto"/>
        <w:ind w:left="516"/>
        <w:rPr>
          <w:rFonts w:ascii="仿宋" w:hAnsi="仿宋" w:eastAsia="仿宋" w:cs="仿宋"/>
          <w:spacing w:val="8"/>
          <w:sz w:val="23"/>
          <w:szCs w:val="23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附报价表：</w:t>
      </w:r>
    </w:p>
    <w:p>
      <w:pPr>
        <w:rPr>
          <w:rFonts w:hint="eastAsia" w:eastAsia="宋体"/>
          <w:lang w:eastAsia="zh-CN"/>
        </w:rPr>
      </w:pPr>
    </w:p>
    <w:tbl>
      <w:tblPr>
        <w:tblStyle w:val="3"/>
        <w:tblW w:w="8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90"/>
        <w:gridCol w:w="958"/>
        <w:gridCol w:w="1268"/>
        <w:gridCol w:w="1579"/>
        <w:gridCol w:w="958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广安市人民医院纸巾报价单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大卷筒纸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干手纸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卷筒纸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硬盒抽纸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23" w:line="238" w:lineRule="auto"/>
        <w:rPr>
          <w:rFonts w:ascii="仿宋" w:hAnsi="仿宋" w:eastAsia="仿宋" w:cs="仿宋"/>
          <w:spacing w:val="8"/>
          <w:sz w:val="23"/>
          <w:szCs w:val="23"/>
        </w:rPr>
      </w:pPr>
    </w:p>
    <w:sectPr>
      <w:footerReference r:id="rId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AxMzc3ZTc1NTg0NmZjZmZjNjgxYzIwZWNkNjY3ZGIifQ=="/>
    <w:docVar w:name="KSO_WPS_MARK_KEY" w:val="6da309e7-1f6a-489a-b5db-f9460fb374c1"/>
  </w:docVars>
  <w:rsids>
    <w:rsidRoot w:val="00000000"/>
    <w:rsid w:val="00207852"/>
    <w:rsid w:val="0212546F"/>
    <w:rsid w:val="021A6C4F"/>
    <w:rsid w:val="02225B04"/>
    <w:rsid w:val="039368D6"/>
    <w:rsid w:val="063407BB"/>
    <w:rsid w:val="06D41534"/>
    <w:rsid w:val="06DF5D71"/>
    <w:rsid w:val="081D2FF5"/>
    <w:rsid w:val="09420839"/>
    <w:rsid w:val="0A14667A"/>
    <w:rsid w:val="0B655FB4"/>
    <w:rsid w:val="0C281F69"/>
    <w:rsid w:val="0C946488"/>
    <w:rsid w:val="0D9C2C0E"/>
    <w:rsid w:val="11B61DC5"/>
    <w:rsid w:val="13387F06"/>
    <w:rsid w:val="13F466E6"/>
    <w:rsid w:val="1407341B"/>
    <w:rsid w:val="15724254"/>
    <w:rsid w:val="176A1687"/>
    <w:rsid w:val="19102702"/>
    <w:rsid w:val="19CA6B54"/>
    <w:rsid w:val="1AF51BB0"/>
    <w:rsid w:val="1B9E3FF5"/>
    <w:rsid w:val="1C6A4185"/>
    <w:rsid w:val="1CE332FA"/>
    <w:rsid w:val="1F7312F5"/>
    <w:rsid w:val="20025C29"/>
    <w:rsid w:val="20FF72E4"/>
    <w:rsid w:val="217A4BBD"/>
    <w:rsid w:val="23E34C9B"/>
    <w:rsid w:val="244F40DF"/>
    <w:rsid w:val="24C30629"/>
    <w:rsid w:val="25257535"/>
    <w:rsid w:val="268C3BCC"/>
    <w:rsid w:val="26B26E58"/>
    <w:rsid w:val="278F0C96"/>
    <w:rsid w:val="29955C15"/>
    <w:rsid w:val="2A44220C"/>
    <w:rsid w:val="2ADB491E"/>
    <w:rsid w:val="2B120295"/>
    <w:rsid w:val="2BAC62BA"/>
    <w:rsid w:val="2C1520B2"/>
    <w:rsid w:val="2C2E4F21"/>
    <w:rsid w:val="2C416A03"/>
    <w:rsid w:val="2E33681F"/>
    <w:rsid w:val="2F67197A"/>
    <w:rsid w:val="301D1345"/>
    <w:rsid w:val="30354AD0"/>
    <w:rsid w:val="309A4933"/>
    <w:rsid w:val="31994BEB"/>
    <w:rsid w:val="330B38C7"/>
    <w:rsid w:val="33180DAC"/>
    <w:rsid w:val="33370B5F"/>
    <w:rsid w:val="34735C8C"/>
    <w:rsid w:val="35763E83"/>
    <w:rsid w:val="358A766C"/>
    <w:rsid w:val="36E20DE2"/>
    <w:rsid w:val="37865F13"/>
    <w:rsid w:val="37953B5B"/>
    <w:rsid w:val="38150A31"/>
    <w:rsid w:val="39D97A10"/>
    <w:rsid w:val="3A35391F"/>
    <w:rsid w:val="3B3140E6"/>
    <w:rsid w:val="3B6C15C2"/>
    <w:rsid w:val="3D7031B1"/>
    <w:rsid w:val="3E3D0FF4"/>
    <w:rsid w:val="3EC126C5"/>
    <w:rsid w:val="3EE94128"/>
    <w:rsid w:val="3F79526A"/>
    <w:rsid w:val="41D67795"/>
    <w:rsid w:val="42BA70B7"/>
    <w:rsid w:val="43513AA8"/>
    <w:rsid w:val="43E9091A"/>
    <w:rsid w:val="449B0A4F"/>
    <w:rsid w:val="467632F5"/>
    <w:rsid w:val="46CD560B"/>
    <w:rsid w:val="47F57C70"/>
    <w:rsid w:val="47FB1D04"/>
    <w:rsid w:val="48535EE5"/>
    <w:rsid w:val="491C0184"/>
    <w:rsid w:val="49261002"/>
    <w:rsid w:val="49DE368B"/>
    <w:rsid w:val="49E669E4"/>
    <w:rsid w:val="4A82670C"/>
    <w:rsid w:val="4B4439C2"/>
    <w:rsid w:val="4B7A70E2"/>
    <w:rsid w:val="4C15535E"/>
    <w:rsid w:val="4C7622A1"/>
    <w:rsid w:val="4CD302DC"/>
    <w:rsid w:val="4D5123C6"/>
    <w:rsid w:val="4D9D385D"/>
    <w:rsid w:val="4FD572DE"/>
    <w:rsid w:val="50324731"/>
    <w:rsid w:val="51353957"/>
    <w:rsid w:val="54E05D49"/>
    <w:rsid w:val="557B2451"/>
    <w:rsid w:val="55D10548"/>
    <w:rsid w:val="5640122A"/>
    <w:rsid w:val="5829790F"/>
    <w:rsid w:val="58D75E75"/>
    <w:rsid w:val="5B341EE4"/>
    <w:rsid w:val="5CE569C4"/>
    <w:rsid w:val="5E4E6BDA"/>
    <w:rsid w:val="5F392DEF"/>
    <w:rsid w:val="61291238"/>
    <w:rsid w:val="61E11B13"/>
    <w:rsid w:val="636C7B02"/>
    <w:rsid w:val="63E8362C"/>
    <w:rsid w:val="67423054"/>
    <w:rsid w:val="699345C0"/>
    <w:rsid w:val="6A06480C"/>
    <w:rsid w:val="6A2736E0"/>
    <w:rsid w:val="6AA44925"/>
    <w:rsid w:val="6BD97063"/>
    <w:rsid w:val="6D064B23"/>
    <w:rsid w:val="6DC522E8"/>
    <w:rsid w:val="6F0D3F47"/>
    <w:rsid w:val="6F1277AF"/>
    <w:rsid w:val="6F392F8E"/>
    <w:rsid w:val="6F6D42C6"/>
    <w:rsid w:val="70375785"/>
    <w:rsid w:val="709B37D5"/>
    <w:rsid w:val="70CC2076"/>
    <w:rsid w:val="71775E53"/>
    <w:rsid w:val="72534367"/>
    <w:rsid w:val="743C0E2B"/>
    <w:rsid w:val="748051BB"/>
    <w:rsid w:val="748D1686"/>
    <w:rsid w:val="74A4534E"/>
    <w:rsid w:val="74BF5CE3"/>
    <w:rsid w:val="74EA3390"/>
    <w:rsid w:val="75183646"/>
    <w:rsid w:val="75287D2D"/>
    <w:rsid w:val="755A5A0C"/>
    <w:rsid w:val="76393874"/>
    <w:rsid w:val="76397D18"/>
    <w:rsid w:val="76BF646F"/>
    <w:rsid w:val="776E1B71"/>
    <w:rsid w:val="787B48AE"/>
    <w:rsid w:val="78B663C1"/>
    <w:rsid w:val="7BF61942"/>
    <w:rsid w:val="7C0D22DA"/>
    <w:rsid w:val="7C4F208D"/>
    <w:rsid w:val="7C9771D1"/>
    <w:rsid w:val="7CDB38D7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1913</Words>
  <Characters>2198</Characters>
  <TotalTime>91</TotalTime>
  <ScaleCrop>false</ScaleCrop>
  <LinksUpToDate>false</LinksUpToDate>
  <CharactersWithSpaces>2261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2022-08-18T12:18:00Z</dcterms:created>
  <dc:creator>兰</dc:creator>
  <cp:lastModifiedBy>曾铃杰</cp:lastModifiedBy>
  <cp:lastPrinted>2023-02-24T08:29:00Z</cp:lastPrinted>
  <dcterms:modified xsi:type="dcterms:W3CDTF">2023-03-10T09:08:37Z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2023-02-08T08:47:30Z</vt:filetime>
  </property>
  <property fmtid="{D5CDD505-2E9C-101B-9397-08002B2CF9AE}" pid="4" name="KSOProductBuildVer">
    <vt:lpwstr>2052-11.1.0.13703</vt:lpwstr>
  </property>
  <property fmtid="{D5CDD505-2E9C-101B-9397-08002B2CF9AE}" pid="5" name="ICV">
    <vt:lpwstr>0F07F3365BC84F7CA6B85A94FE207BC4</vt:lpwstr>
  </property>
</Properties>
</file>