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DD" w:rsidRDefault="00FB13DD" w:rsidP="00E87FE5">
      <w:pPr>
        <w:pStyle w:val="a7"/>
        <w:ind w:firstLineChars="0" w:firstLine="0"/>
      </w:pPr>
      <w:r w:rsidRPr="00FE1F6B">
        <w:rPr>
          <w:rFonts w:hint="eastAsia"/>
        </w:rPr>
        <w:t>广安市人民医院</w:t>
      </w:r>
      <w:r w:rsidR="006F6CFA" w:rsidRPr="006F6CFA">
        <w:rPr>
          <w:rFonts w:hint="eastAsia"/>
        </w:rPr>
        <w:t>门诊一楼药房夜间取药处墙体拆改及门诊二楼</w:t>
      </w:r>
      <w:r w:rsidR="006F6CFA">
        <w:rPr>
          <w:rFonts w:ascii="仿宋" w:hAnsi="仿宋" w:hint="eastAsia"/>
        </w:rPr>
        <w:t>输血科对面</w:t>
      </w:r>
      <w:r w:rsidR="006F6CFA" w:rsidRPr="006F6CFA">
        <w:rPr>
          <w:rFonts w:hint="eastAsia"/>
        </w:rPr>
        <w:t>公厕</w:t>
      </w:r>
      <w:r w:rsidR="00E87FE5">
        <w:rPr>
          <w:rFonts w:hint="eastAsia"/>
        </w:rPr>
        <w:t>装修</w:t>
      </w:r>
      <w:r w:rsidR="006F6CFA" w:rsidRPr="006F6CFA">
        <w:rPr>
          <w:rFonts w:hint="eastAsia"/>
        </w:rPr>
        <w:t>项目</w:t>
      </w:r>
      <w:r w:rsidRPr="00FE1F6B">
        <w:rPr>
          <w:rFonts w:hint="eastAsia"/>
        </w:rPr>
        <w:t>相关要求</w:t>
      </w:r>
    </w:p>
    <w:p w:rsidR="00FB13DD" w:rsidRPr="00425D08" w:rsidRDefault="00FB13DD" w:rsidP="00A936FE">
      <w:pPr>
        <w:ind w:firstLine="640"/>
        <w:rPr>
          <w:rFonts w:ascii="仿宋" w:hAnsi="仿宋"/>
          <w:szCs w:val="32"/>
        </w:rPr>
      </w:pPr>
      <w:r w:rsidRPr="00425D08">
        <w:rPr>
          <w:rFonts w:ascii="仿宋" w:hAnsi="仿宋" w:hint="eastAsia"/>
          <w:szCs w:val="32"/>
        </w:rPr>
        <w:t>根据</w:t>
      </w:r>
      <w:r w:rsidR="006F6CFA">
        <w:rPr>
          <w:rFonts w:ascii="仿宋" w:hAnsi="仿宋" w:hint="eastAsia"/>
          <w:szCs w:val="32"/>
        </w:rPr>
        <w:t>医院</w:t>
      </w:r>
      <w:r w:rsidR="007D657E" w:rsidRPr="007D657E">
        <w:rPr>
          <w:rFonts w:ascii="仿宋" w:hAnsi="仿宋" w:hint="eastAsia"/>
          <w:szCs w:val="32"/>
        </w:rPr>
        <w:t>门诊业务发展需要</w:t>
      </w:r>
      <w:r w:rsidRPr="00425D08">
        <w:rPr>
          <w:rFonts w:ascii="仿宋" w:hAnsi="仿宋" w:hint="eastAsia"/>
          <w:szCs w:val="32"/>
        </w:rPr>
        <w:t>，拟</w:t>
      </w:r>
      <w:r w:rsidR="006F6CFA">
        <w:rPr>
          <w:rFonts w:ascii="仿宋" w:hAnsi="仿宋" w:hint="eastAsia"/>
          <w:szCs w:val="32"/>
        </w:rPr>
        <w:t>对门诊一楼药房夜间取药处墙体进行拆改</w:t>
      </w:r>
      <w:r w:rsidR="00BC3EFF">
        <w:rPr>
          <w:rFonts w:ascii="仿宋" w:hAnsi="仿宋" w:hint="eastAsia"/>
          <w:szCs w:val="32"/>
        </w:rPr>
        <w:t>，</w:t>
      </w:r>
      <w:r w:rsidR="006F6CFA">
        <w:rPr>
          <w:rFonts w:ascii="仿宋" w:hAnsi="仿宋" w:hint="eastAsia"/>
          <w:szCs w:val="32"/>
        </w:rPr>
        <w:t>对门诊二楼输血科对面公厕进行</w:t>
      </w:r>
      <w:r w:rsidR="00E87FE5">
        <w:rPr>
          <w:rFonts w:ascii="仿宋" w:hAnsi="仿宋" w:hint="eastAsia"/>
          <w:szCs w:val="32"/>
        </w:rPr>
        <w:t>装修</w:t>
      </w:r>
      <w:r w:rsidR="006F6CFA">
        <w:rPr>
          <w:rFonts w:ascii="仿宋" w:hAnsi="仿宋" w:hint="eastAsia"/>
          <w:szCs w:val="32"/>
        </w:rPr>
        <w:t>，</w:t>
      </w:r>
      <w:r w:rsidR="00BC3EFF">
        <w:rPr>
          <w:rFonts w:ascii="仿宋" w:hAnsi="仿宋" w:hint="eastAsia"/>
          <w:szCs w:val="32"/>
        </w:rPr>
        <w:t>经评审该项目招标控制价为</w:t>
      </w:r>
      <w:r w:rsidR="000C6217">
        <w:rPr>
          <w:rFonts w:ascii="仿宋" w:hAnsi="仿宋" w:hint="eastAsia"/>
          <w:szCs w:val="32"/>
        </w:rPr>
        <w:t>43000</w:t>
      </w:r>
      <w:r w:rsidR="00CB41CE">
        <w:rPr>
          <w:rFonts w:ascii="仿宋" w:hAnsi="仿宋" w:hint="eastAsia"/>
          <w:szCs w:val="32"/>
        </w:rPr>
        <w:t>.00</w:t>
      </w:r>
      <w:r w:rsidRPr="00425D08">
        <w:rPr>
          <w:rFonts w:ascii="仿宋" w:hAnsi="仿宋" w:hint="eastAsia"/>
          <w:szCs w:val="32"/>
        </w:rPr>
        <w:t>元。</w:t>
      </w:r>
    </w:p>
    <w:p w:rsidR="00FB13DD" w:rsidRPr="00F2190F" w:rsidRDefault="00FB13DD" w:rsidP="00F2190F">
      <w:pPr>
        <w:pStyle w:val="1"/>
      </w:pPr>
      <w:r w:rsidRPr="00F2190F">
        <w:rPr>
          <w:rFonts w:hint="eastAsia"/>
        </w:rPr>
        <w:t>一、招标项目主要内容基本信息</w:t>
      </w:r>
    </w:p>
    <w:p w:rsidR="000D3622" w:rsidRDefault="000D3622" w:rsidP="00BC3EFF">
      <w:pPr>
        <w:ind w:firstLine="640"/>
      </w:pPr>
      <w:r>
        <w:rPr>
          <w:rFonts w:hint="eastAsia"/>
        </w:rPr>
        <w:t>项目地点：</w:t>
      </w:r>
      <w:r w:rsidR="00BC3EFF">
        <w:rPr>
          <w:rFonts w:hint="eastAsia"/>
        </w:rPr>
        <w:t>广安市人民医院</w:t>
      </w:r>
      <w:r w:rsidR="000C6217">
        <w:rPr>
          <w:rFonts w:hint="eastAsia"/>
        </w:rPr>
        <w:t>门诊大楼</w:t>
      </w:r>
    </w:p>
    <w:p w:rsidR="00FB13DD" w:rsidRDefault="00AC3B5F" w:rsidP="00BC3EFF">
      <w:pPr>
        <w:ind w:firstLine="640"/>
      </w:pPr>
      <w:r w:rsidRPr="00AC3B5F">
        <w:rPr>
          <w:rFonts w:hint="eastAsia"/>
        </w:rPr>
        <w:t>主要内容</w:t>
      </w:r>
      <w:r w:rsidR="000D3622">
        <w:rPr>
          <w:rFonts w:hint="eastAsia"/>
        </w:rPr>
        <w:t>：</w:t>
      </w:r>
      <w:r w:rsidRPr="00AC3B5F">
        <w:rPr>
          <w:rFonts w:hint="eastAsia"/>
        </w:rPr>
        <w:t>包括</w:t>
      </w:r>
      <w:r w:rsidR="00E87FE5">
        <w:rPr>
          <w:rFonts w:ascii="仿宋" w:hAnsi="仿宋" w:hint="eastAsia"/>
          <w:szCs w:val="32"/>
        </w:rPr>
        <w:t>门诊一楼药房夜间取药处</w:t>
      </w:r>
      <w:r w:rsidR="00E87FE5">
        <w:rPr>
          <w:rFonts w:hint="eastAsia"/>
        </w:rPr>
        <w:t>铝扣板吊顶，硅钙板隔墙</w:t>
      </w:r>
      <w:r w:rsidRPr="00AC3B5F">
        <w:rPr>
          <w:rFonts w:hint="eastAsia"/>
        </w:rPr>
        <w:t>等</w:t>
      </w:r>
      <w:r w:rsidR="007D5AA5">
        <w:rPr>
          <w:rFonts w:hint="eastAsia"/>
        </w:rPr>
        <w:t>，</w:t>
      </w:r>
      <w:r w:rsidR="00E87FE5">
        <w:rPr>
          <w:rFonts w:hint="eastAsia"/>
        </w:rPr>
        <w:t>门诊二楼</w:t>
      </w:r>
      <w:r w:rsidR="00E87FE5">
        <w:rPr>
          <w:rFonts w:ascii="仿宋" w:hAnsi="仿宋" w:hint="eastAsia"/>
          <w:szCs w:val="32"/>
        </w:rPr>
        <w:t>输血科对面公厕墙面抹灰、铝扣板吊顶，铺设地砖，电路改造等，</w:t>
      </w:r>
      <w:r w:rsidR="00FB13DD" w:rsidRPr="00FB13DD">
        <w:rPr>
          <w:rFonts w:hint="eastAsia"/>
        </w:rPr>
        <w:t>详情见附件</w:t>
      </w:r>
      <w:r w:rsidR="00DE2B56">
        <w:rPr>
          <w:rFonts w:hint="eastAsia"/>
        </w:rPr>
        <w:t>清单</w:t>
      </w:r>
      <w:r w:rsidR="00FB13DD" w:rsidRPr="00FB13DD">
        <w:rPr>
          <w:rFonts w:hint="eastAsia"/>
        </w:rPr>
        <w:t>，本次招标</w:t>
      </w:r>
      <w:r w:rsidR="00BC3EFF">
        <w:rPr>
          <w:rFonts w:hint="eastAsia"/>
        </w:rPr>
        <w:t>包含</w:t>
      </w:r>
      <w:r w:rsidR="00FB13DD" w:rsidRPr="00FB13DD">
        <w:rPr>
          <w:rFonts w:hint="eastAsia"/>
        </w:rPr>
        <w:t>工程清单所有内容。</w:t>
      </w:r>
    </w:p>
    <w:p w:rsidR="000D3622" w:rsidRDefault="000D3622" w:rsidP="000D3622">
      <w:pPr>
        <w:ind w:firstLine="640"/>
      </w:pPr>
      <w:r>
        <w:rPr>
          <w:rFonts w:hint="eastAsia"/>
        </w:rPr>
        <w:t>结算方式：项目完成竣工验收后，需提供项目结算清单，经审计后按实际工程量进行结算。</w:t>
      </w:r>
    </w:p>
    <w:p w:rsidR="000D3622" w:rsidRPr="000D3622" w:rsidRDefault="000D3622" w:rsidP="000D3622">
      <w:pPr>
        <w:ind w:firstLine="640"/>
      </w:pPr>
      <w:r w:rsidRPr="000D3622">
        <w:rPr>
          <w:rFonts w:hint="eastAsia"/>
        </w:rPr>
        <w:t>本项目中标后与医院签订固定</w:t>
      </w:r>
      <w:r w:rsidR="00125F10">
        <w:rPr>
          <w:rFonts w:hint="eastAsia"/>
        </w:rPr>
        <w:t>单</w:t>
      </w:r>
      <w:r w:rsidR="0060536E">
        <w:rPr>
          <w:rFonts w:hint="eastAsia"/>
        </w:rPr>
        <w:t>价</w:t>
      </w:r>
      <w:r w:rsidRPr="000D3622">
        <w:rPr>
          <w:rFonts w:hint="eastAsia"/>
        </w:rPr>
        <w:t>合同。</w:t>
      </w:r>
    </w:p>
    <w:p w:rsidR="0098253C" w:rsidRPr="00F2190F" w:rsidRDefault="00DE2B56" w:rsidP="00F2190F">
      <w:pPr>
        <w:pStyle w:val="1"/>
      </w:pPr>
      <w:r>
        <w:rPr>
          <w:rFonts w:hint="eastAsia"/>
        </w:rPr>
        <w:t>二</w:t>
      </w:r>
      <w:r w:rsidR="00FB13DD" w:rsidRPr="00F2190F">
        <w:rPr>
          <w:rFonts w:hint="eastAsia"/>
        </w:rPr>
        <w:t>、工期</w:t>
      </w:r>
    </w:p>
    <w:p w:rsidR="00FB13DD" w:rsidRPr="0098253C" w:rsidRDefault="00FB13DD" w:rsidP="0098253C">
      <w:pPr>
        <w:ind w:firstLine="640"/>
      </w:pPr>
      <w:r w:rsidRPr="0098253C">
        <w:rPr>
          <w:rFonts w:hint="eastAsia"/>
        </w:rPr>
        <w:t>招标人发出书面开工通知后</w:t>
      </w:r>
      <w:r w:rsidR="00DE2B56">
        <w:rPr>
          <w:rFonts w:hint="eastAsia"/>
        </w:rPr>
        <w:t>30</w:t>
      </w:r>
      <w:r w:rsidRPr="0098253C">
        <w:rPr>
          <w:rFonts w:hint="eastAsia"/>
        </w:rPr>
        <w:t>个日历天。</w:t>
      </w:r>
    </w:p>
    <w:p w:rsidR="00FB13DD" w:rsidRPr="00F2190F" w:rsidRDefault="007263B2" w:rsidP="00F2190F">
      <w:pPr>
        <w:pStyle w:val="1"/>
      </w:pPr>
      <w:r>
        <w:rPr>
          <w:rFonts w:hint="eastAsia"/>
        </w:rPr>
        <w:t>三</w:t>
      </w:r>
      <w:r w:rsidR="00FB13DD" w:rsidRPr="00F2190F">
        <w:rPr>
          <w:rFonts w:hint="eastAsia"/>
        </w:rPr>
        <w:t>、付款方式</w:t>
      </w:r>
    </w:p>
    <w:p w:rsidR="00FB13DD" w:rsidRPr="00FB13DD" w:rsidRDefault="00FB13DD" w:rsidP="0098253C">
      <w:pPr>
        <w:ind w:firstLine="640"/>
        <w:rPr>
          <w:sz w:val="23"/>
          <w:szCs w:val="23"/>
        </w:rPr>
      </w:pPr>
      <w:r w:rsidRPr="00FB13DD">
        <w:rPr>
          <w:rFonts w:hint="eastAsia"/>
        </w:rPr>
        <w:t>竣工验收合格后，拨付合同</w:t>
      </w:r>
      <w:r w:rsidR="00780C20">
        <w:rPr>
          <w:rFonts w:hint="eastAsia"/>
        </w:rPr>
        <w:t>暂估价</w:t>
      </w:r>
      <w:r w:rsidRPr="00FB13DD">
        <w:rPr>
          <w:rFonts w:hint="eastAsia"/>
        </w:rPr>
        <w:t>总价的</w:t>
      </w:r>
      <w:r w:rsidR="000D3622">
        <w:rPr>
          <w:rFonts w:hint="eastAsia"/>
        </w:rPr>
        <w:t>80</w:t>
      </w:r>
      <w:r w:rsidRPr="00FB13DD">
        <w:rPr>
          <w:rFonts w:hint="eastAsia"/>
        </w:rPr>
        <w:t>%</w:t>
      </w:r>
      <w:r w:rsidRPr="00FB13DD">
        <w:rPr>
          <w:rFonts w:hint="eastAsia"/>
        </w:rPr>
        <w:t>；</w:t>
      </w:r>
      <w:r w:rsidR="000D3622">
        <w:rPr>
          <w:rFonts w:hint="eastAsia"/>
        </w:rPr>
        <w:t>经审计完成后拨付</w:t>
      </w:r>
      <w:r w:rsidR="00780C20">
        <w:rPr>
          <w:rFonts w:hint="eastAsia"/>
        </w:rPr>
        <w:t>扣除结算总价</w:t>
      </w:r>
      <w:r w:rsidR="00780C20">
        <w:rPr>
          <w:rFonts w:hint="eastAsia"/>
        </w:rPr>
        <w:t>3</w:t>
      </w:r>
      <w:r w:rsidR="00780C20">
        <w:rPr>
          <w:rFonts w:hint="eastAsia"/>
        </w:rPr>
        <w:t>％质保金后的剩余部分</w:t>
      </w:r>
      <w:r w:rsidRPr="00FB13DD">
        <w:rPr>
          <w:rFonts w:hint="eastAsia"/>
        </w:rPr>
        <w:t>。质保金从竣工验收合格之日起</w:t>
      </w:r>
      <w:r w:rsidRPr="00FB13DD">
        <w:rPr>
          <w:rFonts w:hint="eastAsia"/>
        </w:rPr>
        <w:t>365</w:t>
      </w:r>
      <w:r w:rsidRPr="00FB13DD">
        <w:rPr>
          <w:rFonts w:hint="eastAsia"/>
        </w:rPr>
        <w:t>日历天后支付。</w:t>
      </w:r>
    </w:p>
    <w:p w:rsidR="00FB13DD" w:rsidRPr="00FB13DD" w:rsidRDefault="00FB13DD" w:rsidP="0098253C">
      <w:pPr>
        <w:ind w:firstLine="640"/>
        <w:rPr>
          <w:sz w:val="23"/>
          <w:szCs w:val="23"/>
        </w:rPr>
      </w:pPr>
      <w:r w:rsidRPr="00FB13DD">
        <w:rPr>
          <w:rFonts w:hint="eastAsia"/>
        </w:rPr>
        <w:t>投标人中标后需向我院缴纳履约保证金：中标价的</w:t>
      </w:r>
      <w:r w:rsidRPr="00FB13DD">
        <w:rPr>
          <w:rFonts w:hint="eastAsia"/>
        </w:rPr>
        <w:t>10%</w:t>
      </w:r>
      <w:r w:rsidRPr="00FB13DD">
        <w:rPr>
          <w:rFonts w:hint="eastAsia"/>
        </w:rPr>
        <w:t>，</w:t>
      </w:r>
      <w:r w:rsidRPr="00FB13DD">
        <w:rPr>
          <w:rFonts w:hint="eastAsia"/>
        </w:rPr>
        <w:lastRenderedPageBreak/>
        <w:t>竣工验收后格后退还。</w:t>
      </w:r>
    </w:p>
    <w:p w:rsidR="00FB13DD" w:rsidRPr="00F2190F" w:rsidRDefault="007263B2" w:rsidP="00F2190F">
      <w:pPr>
        <w:pStyle w:val="1"/>
      </w:pPr>
      <w:r>
        <w:rPr>
          <w:rFonts w:hint="eastAsia"/>
        </w:rPr>
        <w:t>四</w:t>
      </w:r>
      <w:r w:rsidR="00FB13DD" w:rsidRPr="00F2190F">
        <w:rPr>
          <w:rFonts w:hint="eastAsia"/>
        </w:rPr>
        <w:t>、其他要求：</w:t>
      </w:r>
    </w:p>
    <w:p w:rsidR="00FB13DD" w:rsidRDefault="00FB13DD" w:rsidP="0098253C">
      <w:pPr>
        <w:ind w:firstLine="640"/>
      </w:pPr>
      <w:r w:rsidRPr="00FB13DD">
        <w:rPr>
          <w:rFonts w:hint="eastAsia"/>
        </w:rPr>
        <w:t>1</w:t>
      </w:r>
      <w:r w:rsidRPr="00FB13DD">
        <w:rPr>
          <w:rFonts w:hint="eastAsia"/>
        </w:rPr>
        <w:t>、</w:t>
      </w:r>
      <w:r w:rsidR="004F60C1">
        <w:rPr>
          <w:rFonts w:hint="eastAsia"/>
        </w:rPr>
        <w:t>特种</w:t>
      </w:r>
      <w:r w:rsidR="00FF54F7" w:rsidRPr="00FF54F7">
        <w:rPr>
          <w:rFonts w:hint="eastAsia"/>
        </w:rPr>
        <w:t>作业人</w:t>
      </w:r>
      <w:r w:rsidR="004F60C1">
        <w:rPr>
          <w:rFonts w:hint="eastAsia"/>
        </w:rPr>
        <w:t>员</w:t>
      </w:r>
      <w:r w:rsidR="00FF54F7" w:rsidRPr="00FF54F7">
        <w:rPr>
          <w:rFonts w:hint="eastAsia"/>
        </w:rPr>
        <w:t>须持</w:t>
      </w:r>
      <w:r w:rsidR="004F60C1">
        <w:rPr>
          <w:rFonts w:hint="eastAsia"/>
        </w:rPr>
        <w:t>证</w:t>
      </w:r>
      <w:r w:rsidR="00FF54F7" w:rsidRPr="00FF54F7">
        <w:rPr>
          <w:rFonts w:hint="eastAsia"/>
        </w:rPr>
        <w:t>方可上岗操作，并严格遵守消防安全规定。电气焊作业必须符合《焊接与切割安全》（</w:t>
      </w:r>
      <w:r w:rsidR="00FF54F7" w:rsidRPr="00FF54F7">
        <w:rPr>
          <w:rFonts w:hint="eastAsia"/>
        </w:rPr>
        <w:t>GB9448</w:t>
      </w:r>
      <w:r w:rsidR="00FF54F7" w:rsidRPr="00FF54F7">
        <w:rPr>
          <w:rFonts w:hint="eastAsia"/>
        </w:rPr>
        <w:t>）相关要求。现场必须配备足够数量的灭火器材随时备用。动火作业完成后要清理现场，确保不遗留安全隐患。</w:t>
      </w:r>
    </w:p>
    <w:p w:rsidR="007263B2" w:rsidRDefault="007263B2" w:rsidP="00C71EF3">
      <w:pPr>
        <w:ind w:firstLine="640"/>
      </w:pPr>
      <w:r w:rsidRPr="007263B2">
        <w:rPr>
          <w:rFonts w:hint="eastAsia"/>
        </w:rPr>
        <w:t>2</w:t>
      </w:r>
      <w:r w:rsidRPr="007263B2">
        <w:rPr>
          <w:rFonts w:hint="eastAsia"/>
        </w:rPr>
        <w:t>、开标时需按照招标公告中附件提供的工程量清单提供符合国家相关规定的报价清单</w:t>
      </w:r>
      <w:r w:rsidRPr="007263B2">
        <w:rPr>
          <w:rFonts w:hint="eastAsia"/>
        </w:rPr>
        <w:t>(</w:t>
      </w:r>
      <w:r w:rsidRPr="007263B2">
        <w:rPr>
          <w:rFonts w:hint="eastAsia"/>
        </w:rPr>
        <w:t>投标人签字盖章、密封包装</w:t>
      </w:r>
      <w:r w:rsidRPr="007263B2">
        <w:rPr>
          <w:rFonts w:hint="eastAsia"/>
        </w:rPr>
        <w:t>)</w:t>
      </w:r>
      <w:r w:rsidRPr="007263B2">
        <w:rPr>
          <w:rFonts w:hint="eastAsia"/>
        </w:rPr>
        <w:t>，结算金额依据审计后的实际工程量进行结算。</w:t>
      </w:r>
    </w:p>
    <w:p w:rsidR="00C71EF3" w:rsidRPr="00C71EF3" w:rsidRDefault="00C71EF3" w:rsidP="00C71EF3">
      <w:pPr>
        <w:ind w:firstLine="640"/>
        <w:rPr>
          <w:sz w:val="23"/>
          <w:szCs w:val="23"/>
        </w:rPr>
      </w:pPr>
      <w:bookmarkStart w:id="0" w:name="_GoBack"/>
      <w:bookmarkEnd w:id="0"/>
      <w:r>
        <w:rPr>
          <w:rFonts w:hint="eastAsia"/>
        </w:rPr>
        <w:t>3</w:t>
      </w:r>
      <w:r>
        <w:rPr>
          <w:rFonts w:hint="eastAsia"/>
        </w:rPr>
        <w:t>、中标方应严格遵守《施工人员安全管理办法》和《安全文明施工的相关条例》，</w:t>
      </w:r>
      <w:r w:rsidR="00A863BD">
        <w:rPr>
          <w:rFonts w:hint="eastAsia"/>
        </w:rPr>
        <w:t>与甲方签订《施工安全责任协议书》，</w:t>
      </w:r>
      <w:r>
        <w:rPr>
          <w:rFonts w:hint="eastAsia"/>
        </w:rPr>
        <w:t>详情见附件。</w:t>
      </w:r>
    </w:p>
    <w:p w:rsidR="00FB13DD" w:rsidRPr="00FB13DD" w:rsidRDefault="00FB13DD" w:rsidP="00FE1F6B">
      <w:pPr>
        <w:ind w:firstLine="640"/>
      </w:pPr>
    </w:p>
    <w:sectPr w:rsidR="00FB13DD" w:rsidRPr="00FB13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54A" w:rsidRDefault="0080354A" w:rsidP="00FE1F6B">
      <w:pPr>
        <w:ind w:firstLine="640"/>
      </w:pPr>
      <w:r>
        <w:separator/>
      </w:r>
    </w:p>
  </w:endnote>
  <w:endnote w:type="continuationSeparator" w:id="0">
    <w:p w:rsidR="0080354A" w:rsidRDefault="0080354A" w:rsidP="00FE1F6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54A" w:rsidRDefault="0080354A" w:rsidP="00FE1F6B">
      <w:pPr>
        <w:ind w:firstLine="640"/>
      </w:pPr>
      <w:r>
        <w:separator/>
      </w:r>
    </w:p>
  </w:footnote>
  <w:footnote w:type="continuationSeparator" w:id="0">
    <w:p w:rsidR="0080354A" w:rsidRDefault="0080354A" w:rsidP="00FE1F6B">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F" w:rsidRDefault="00F2190F" w:rsidP="00F2190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A1"/>
    <w:rsid w:val="00046EC6"/>
    <w:rsid w:val="00064B51"/>
    <w:rsid w:val="000C6217"/>
    <w:rsid w:val="000D3622"/>
    <w:rsid w:val="000D7B43"/>
    <w:rsid w:val="000E4838"/>
    <w:rsid w:val="00115D7F"/>
    <w:rsid w:val="00125F10"/>
    <w:rsid w:val="001432D2"/>
    <w:rsid w:val="001567A1"/>
    <w:rsid w:val="00161282"/>
    <w:rsid w:val="0016426B"/>
    <w:rsid w:val="00176C7D"/>
    <w:rsid w:val="0019264A"/>
    <w:rsid w:val="001C3562"/>
    <w:rsid w:val="001C4485"/>
    <w:rsid w:val="002F2B1A"/>
    <w:rsid w:val="003411A5"/>
    <w:rsid w:val="003A4305"/>
    <w:rsid w:val="003A7392"/>
    <w:rsid w:val="00424BD8"/>
    <w:rsid w:val="00425D08"/>
    <w:rsid w:val="004430F6"/>
    <w:rsid w:val="0046114D"/>
    <w:rsid w:val="004A0052"/>
    <w:rsid w:val="004A7422"/>
    <w:rsid w:val="004C0FB0"/>
    <w:rsid w:val="004F60C1"/>
    <w:rsid w:val="0060536E"/>
    <w:rsid w:val="00620CF6"/>
    <w:rsid w:val="006402C4"/>
    <w:rsid w:val="006B01AD"/>
    <w:rsid w:val="006F6CFA"/>
    <w:rsid w:val="007034A0"/>
    <w:rsid w:val="007126B2"/>
    <w:rsid w:val="007263B2"/>
    <w:rsid w:val="00727144"/>
    <w:rsid w:val="0076343D"/>
    <w:rsid w:val="00780C20"/>
    <w:rsid w:val="007D5AA5"/>
    <w:rsid w:val="007D657E"/>
    <w:rsid w:val="007F0FD3"/>
    <w:rsid w:val="00802F26"/>
    <w:rsid w:val="0080354A"/>
    <w:rsid w:val="00856BC1"/>
    <w:rsid w:val="00863F9C"/>
    <w:rsid w:val="00882C36"/>
    <w:rsid w:val="0093170C"/>
    <w:rsid w:val="0098253C"/>
    <w:rsid w:val="00994B74"/>
    <w:rsid w:val="009A3F69"/>
    <w:rsid w:val="009C1E8E"/>
    <w:rsid w:val="00A474D5"/>
    <w:rsid w:val="00A863BD"/>
    <w:rsid w:val="00A936FE"/>
    <w:rsid w:val="00A95516"/>
    <w:rsid w:val="00AB69E7"/>
    <w:rsid w:val="00AC3B5F"/>
    <w:rsid w:val="00B17956"/>
    <w:rsid w:val="00B17E0D"/>
    <w:rsid w:val="00BC3EFF"/>
    <w:rsid w:val="00BD1F60"/>
    <w:rsid w:val="00BF66A8"/>
    <w:rsid w:val="00C31B31"/>
    <w:rsid w:val="00C56759"/>
    <w:rsid w:val="00C704A3"/>
    <w:rsid w:val="00C71EF3"/>
    <w:rsid w:val="00CA54D9"/>
    <w:rsid w:val="00CB41CE"/>
    <w:rsid w:val="00CC465E"/>
    <w:rsid w:val="00DE2B56"/>
    <w:rsid w:val="00DF0466"/>
    <w:rsid w:val="00E87FE5"/>
    <w:rsid w:val="00ED1247"/>
    <w:rsid w:val="00ED35B3"/>
    <w:rsid w:val="00F2190F"/>
    <w:rsid w:val="00F333A1"/>
    <w:rsid w:val="00F81FFB"/>
    <w:rsid w:val="00F84C7B"/>
    <w:rsid w:val="00F86387"/>
    <w:rsid w:val="00FB13DD"/>
    <w:rsid w:val="00FB6FE2"/>
    <w:rsid w:val="00FE1F6B"/>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BF8CE"/>
  <w15:docId w15:val="{DEC68CE7-81BD-47B5-B82E-F2948DA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08"/>
    <w:pPr>
      <w:widowControl w:val="0"/>
      <w:spacing w:line="590" w:lineRule="exact"/>
      <w:ind w:firstLineChars="200" w:firstLine="200"/>
      <w:jc w:val="both"/>
    </w:pPr>
    <w:rPr>
      <w:rFonts w:eastAsia="仿宋"/>
      <w:sz w:val="32"/>
    </w:rPr>
  </w:style>
  <w:style w:type="paragraph" w:styleId="1">
    <w:name w:val="heading 1"/>
    <w:basedOn w:val="a"/>
    <w:next w:val="a"/>
    <w:link w:val="10"/>
    <w:uiPriority w:val="9"/>
    <w:qFormat/>
    <w:rsid w:val="00F2190F"/>
    <w:pPr>
      <w:keepNext/>
      <w:keepLines/>
      <w:adjustRightInd w:val="0"/>
      <w:snapToGrid w:val="0"/>
      <w:ind w:firstLineChars="0" w:firstLine="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BC1"/>
    <w:rPr>
      <w:sz w:val="18"/>
      <w:szCs w:val="18"/>
    </w:rPr>
  </w:style>
  <w:style w:type="paragraph" w:styleId="a5">
    <w:name w:val="footer"/>
    <w:basedOn w:val="a"/>
    <w:link w:val="a6"/>
    <w:uiPriority w:val="99"/>
    <w:unhideWhenUsed/>
    <w:rsid w:val="00856BC1"/>
    <w:pPr>
      <w:tabs>
        <w:tab w:val="center" w:pos="4153"/>
        <w:tab w:val="right" w:pos="8306"/>
      </w:tabs>
      <w:snapToGrid w:val="0"/>
      <w:jc w:val="left"/>
    </w:pPr>
    <w:rPr>
      <w:sz w:val="18"/>
      <w:szCs w:val="18"/>
    </w:rPr>
  </w:style>
  <w:style w:type="character" w:customStyle="1" w:styleId="a6">
    <w:name w:val="页脚 字符"/>
    <w:basedOn w:val="a0"/>
    <w:link w:val="a5"/>
    <w:uiPriority w:val="99"/>
    <w:rsid w:val="00856BC1"/>
    <w:rPr>
      <w:sz w:val="18"/>
      <w:szCs w:val="18"/>
    </w:rPr>
  </w:style>
  <w:style w:type="character" w:customStyle="1" w:styleId="10">
    <w:name w:val="标题 1 字符"/>
    <w:basedOn w:val="a0"/>
    <w:link w:val="1"/>
    <w:uiPriority w:val="9"/>
    <w:rsid w:val="00F2190F"/>
    <w:rPr>
      <w:rFonts w:eastAsia="黑体"/>
      <w:b/>
      <w:bCs/>
      <w:kern w:val="44"/>
      <w:sz w:val="32"/>
      <w:szCs w:val="44"/>
    </w:rPr>
  </w:style>
  <w:style w:type="paragraph" w:styleId="a7">
    <w:name w:val="Title"/>
    <w:basedOn w:val="a"/>
    <w:next w:val="a"/>
    <w:link w:val="a8"/>
    <w:uiPriority w:val="10"/>
    <w:qFormat/>
    <w:rsid w:val="00425D08"/>
    <w:pPr>
      <w:spacing w:before="240" w:after="60"/>
      <w:jc w:val="center"/>
      <w:outlineLvl w:val="0"/>
    </w:pPr>
    <w:rPr>
      <w:rFonts w:asciiTheme="majorHAnsi" w:eastAsiaTheme="majorEastAsia" w:hAnsiTheme="majorHAnsi" w:cstheme="majorBidi"/>
      <w:b/>
      <w:bCs/>
      <w:sz w:val="44"/>
      <w:szCs w:val="32"/>
    </w:rPr>
  </w:style>
  <w:style w:type="character" w:customStyle="1" w:styleId="a8">
    <w:name w:val="标题 字符"/>
    <w:basedOn w:val="a0"/>
    <w:link w:val="a7"/>
    <w:uiPriority w:val="10"/>
    <w:rsid w:val="00425D08"/>
    <w:rPr>
      <w:rFonts w:asciiTheme="majorHAnsi" w:eastAsiaTheme="majorEastAsia" w:hAnsiTheme="majorHAnsi" w:cstheme="majorBidi"/>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2636">
      <w:bodyDiv w:val="1"/>
      <w:marLeft w:val="0"/>
      <w:marRight w:val="0"/>
      <w:marTop w:val="0"/>
      <w:marBottom w:val="0"/>
      <w:divBdr>
        <w:top w:val="none" w:sz="0" w:space="0" w:color="auto"/>
        <w:left w:val="none" w:sz="0" w:space="0" w:color="auto"/>
        <w:bottom w:val="none" w:sz="0" w:space="0" w:color="auto"/>
        <w:right w:val="none" w:sz="0" w:space="0" w:color="auto"/>
      </w:divBdr>
    </w:div>
    <w:div w:id="1206984624">
      <w:bodyDiv w:val="1"/>
      <w:marLeft w:val="0"/>
      <w:marRight w:val="0"/>
      <w:marTop w:val="0"/>
      <w:marBottom w:val="0"/>
      <w:divBdr>
        <w:top w:val="none" w:sz="0" w:space="0" w:color="auto"/>
        <w:left w:val="none" w:sz="0" w:space="0" w:color="auto"/>
        <w:bottom w:val="none" w:sz="0" w:space="0" w:color="auto"/>
        <w:right w:val="none" w:sz="0" w:space="0" w:color="auto"/>
      </w:divBdr>
    </w:div>
    <w:div w:id="20966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2023-05-11T09:22:00Z</cp:lastPrinted>
  <dcterms:created xsi:type="dcterms:W3CDTF">2022-09-16T00:21:00Z</dcterms:created>
  <dcterms:modified xsi:type="dcterms:W3CDTF">2023-05-24T01:37:00Z</dcterms:modified>
</cp:coreProperties>
</file>