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E09" w:rsidRDefault="00305E09">
      <w:pPr>
        <w:jc w:val="both"/>
        <w:rPr>
          <w:rFonts w:ascii="黑体" w:eastAsia="黑体" w:hAnsi="黑体"/>
          <w:sz w:val="72"/>
          <w:szCs w:val="96"/>
        </w:rPr>
      </w:pPr>
    </w:p>
    <w:p w:rsidR="00305E09" w:rsidRDefault="001E263D" w:rsidP="0040260B">
      <w:pPr>
        <w:jc w:val="center"/>
        <w:rPr>
          <w:rFonts w:ascii="黑体" w:eastAsia="黑体" w:hAnsi="黑体"/>
          <w:sz w:val="56"/>
          <w:szCs w:val="72"/>
        </w:rPr>
      </w:pPr>
      <w:r>
        <w:rPr>
          <w:rFonts w:ascii="黑体" w:eastAsia="黑体" w:hAnsi="黑体" w:hint="eastAsia"/>
          <w:sz w:val="56"/>
          <w:szCs w:val="72"/>
        </w:rPr>
        <w:t>四川大学华西医院广安医院（广安市人民医院）第</w:t>
      </w:r>
      <w:r w:rsidR="0040260B">
        <w:rPr>
          <w:rFonts w:ascii="黑体" w:eastAsia="黑体" w:hAnsi="黑体" w:hint="eastAsia"/>
          <w:sz w:val="56"/>
          <w:szCs w:val="72"/>
        </w:rPr>
        <w:t>一</w:t>
      </w:r>
      <w:r>
        <w:rPr>
          <w:rFonts w:ascii="黑体" w:eastAsia="黑体" w:hAnsi="黑体" w:hint="eastAsia"/>
          <w:sz w:val="56"/>
          <w:szCs w:val="72"/>
        </w:rPr>
        <w:t>住院大楼</w:t>
      </w:r>
      <w:r w:rsidR="0040260B">
        <w:rPr>
          <w:rFonts w:ascii="黑体" w:eastAsia="黑体" w:hAnsi="黑体" w:hint="eastAsia"/>
          <w:sz w:val="56"/>
          <w:szCs w:val="72"/>
        </w:rPr>
        <w:t>十四楼电梯厅</w:t>
      </w:r>
      <w:r w:rsidR="00BC368E">
        <w:rPr>
          <w:rFonts w:ascii="黑体" w:eastAsia="黑体" w:hAnsi="黑体" w:hint="eastAsia"/>
          <w:sz w:val="56"/>
          <w:szCs w:val="72"/>
        </w:rPr>
        <w:t>维</w:t>
      </w:r>
      <w:r w:rsidR="0040260B">
        <w:rPr>
          <w:rFonts w:ascii="黑体" w:eastAsia="黑体" w:hAnsi="黑体" w:hint="eastAsia"/>
          <w:sz w:val="56"/>
          <w:szCs w:val="72"/>
        </w:rPr>
        <w:t>修</w:t>
      </w:r>
      <w:r>
        <w:rPr>
          <w:rFonts w:ascii="黑体" w:eastAsia="黑体" w:hAnsi="黑体" w:hint="eastAsia"/>
          <w:sz w:val="56"/>
          <w:szCs w:val="72"/>
        </w:rPr>
        <w:t>项目合同</w:t>
      </w:r>
    </w:p>
    <w:p w:rsidR="00305E09" w:rsidRDefault="00305E09">
      <w:pPr>
        <w:rPr>
          <w:rFonts w:ascii="黑体" w:eastAsia="黑体" w:hAnsi="黑体"/>
          <w:sz w:val="36"/>
          <w:szCs w:val="40"/>
        </w:rPr>
      </w:pPr>
    </w:p>
    <w:p w:rsidR="00305E09" w:rsidRDefault="00305E09">
      <w:pPr>
        <w:pStyle w:val="a0"/>
      </w:pPr>
    </w:p>
    <w:p w:rsidR="00305E09" w:rsidRDefault="00305E09">
      <w:pPr>
        <w:pStyle w:val="a0"/>
      </w:pPr>
    </w:p>
    <w:p w:rsidR="00305E09" w:rsidRDefault="001E263D">
      <w:pPr>
        <w:spacing w:line="480" w:lineRule="auto"/>
        <w:ind w:leftChars="492" w:left="2882" w:hangingChars="500" w:hanging="1800"/>
        <w:rPr>
          <w:rFonts w:ascii="黑体" w:eastAsia="黑体" w:hAnsi="黑体"/>
          <w:sz w:val="36"/>
          <w:szCs w:val="40"/>
        </w:rPr>
      </w:pPr>
      <w:r>
        <w:rPr>
          <w:rFonts w:ascii="黑体" w:eastAsia="黑体" w:hAnsi="黑体" w:hint="eastAsia"/>
          <w:sz w:val="36"/>
          <w:szCs w:val="40"/>
        </w:rPr>
        <w:t>项目名称：四川大学华西医院广安医院（广安市人民医院）第</w:t>
      </w:r>
      <w:r w:rsidR="0040260B">
        <w:rPr>
          <w:rFonts w:ascii="黑体" w:eastAsia="黑体" w:hAnsi="黑体" w:hint="eastAsia"/>
          <w:sz w:val="36"/>
          <w:szCs w:val="40"/>
        </w:rPr>
        <w:t>一</w:t>
      </w:r>
      <w:r>
        <w:rPr>
          <w:rFonts w:ascii="黑体" w:eastAsia="黑体" w:hAnsi="黑体" w:hint="eastAsia"/>
          <w:sz w:val="36"/>
          <w:szCs w:val="40"/>
        </w:rPr>
        <w:t>住院大楼</w:t>
      </w:r>
      <w:r w:rsidR="0040260B">
        <w:rPr>
          <w:rFonts w:ascii="黑体" w:eastAsia="黑体" w:hAnsi="黑体" w:hint="eastAsia"/>
          <w:sz w:val="36"/>
          <w:szCs w:val="40"/>
        </w:rPr>
        <w:t>十四楼电梯厅</w:t>
      </w:r>
      <w:r w:rsidR="00BC368E">
        <w:rPr>
          <w:rFonts w:ascii="黑体" w:eastAsia="黑体" w:hAnsi="黑体" w:hint="eastAsia"/>
          <w:sz w:val="36"/>
          <w:szCs w:val="40"/>
        </w:rPr>
        <w:t>维</w:t>
      </w:r>
      <w:r w:rsidR="0040260B">
        <w:rPr>
          <w:rFonts w:ascii="黑体" w:eastAsia="黑体" w:hAnsi="黑体" w:hint="eastAsia"/>
          <w:sz w:val="36"/>
          <w:szCs w:val="40"/>
        </w:rPr>
        <w:t>修</w:t>
      </w:r>
      <w:r>
        <w:rPr>
          <w:rFonts w:ascii="黑体" w:eastAsia="黑体" w:hAnsi="黑体" w:hint="eastAsia"/>
          <w:sz w:val="36"/>
          <w:szCs w:val="40"/>
        </w:rPr>
        <w:t>项目</w:t>
      </w:r>
    </w:p>
    <w:p w:rsidR="00305E09" w:rsidRDefault="001E263D">
      <w:pPr>
        <w:spacing w:line="480" w:lineRule="auto"/>
        <w:ind w:leftChars="492" w:left="2882" w:hangingChars="500" w:hanging="1800"/>
        <w:rPr>
          <w:rFonts w:ascii="黑体" w:eastAsia="黑体" w:hAnsi="黑体"/>
          <w:sz w:val="36"/>
          <w:szCs w:val="40"/>
        </w:rPr>
      </w:pPr>
      <w:r>
        <w:rPr>
          <w:rFonts w:ascii="黑体" w:eastAsia="黑体" w:hAnsi="黑体" w:hint="eastAsia"/>
          <w:sz w:val="36"/>
          <w:szCs w:val="40"/>
        </w:rPr>
        <w:t>发 包 方：广安市人民医院/四川大学华西医</w:t>
      </w:r>
    </w:p>
    <w:p w:rsidR="00305E09" w:rsidRDefault="001E263D">
      <w:pPr>
        <w:spacing w:line="480" w:lineRule="auto"/>
        <w:ind w:firstLineChars="800" w:firstLine="2880"/>
        <w:rPr>
          <w:rFonts w:ascii="黑体" w:eastAsia="黑体" w:hAnsi="黑体"/>
          <w:sz w:val="36"/>
          <w:szCs w:val="40"/>
        </w:rPr>
      </w:pPr>
      <w:r>
        <w:rPr>
          <w:rFonts w:ascii="黑体" w:eastAsia="黑体" w:hAnsi="黑体" w:hint="eastAsia"/>
          <w:sz w:val="36"/>
          <w:szCs w:val="40"/>
        </w:rPr>
        <w:t>院广安医院</w:t>
      </w:r>
    </w:p>
    <w:p w:rsidR="00305E09" w:rsidRDefault="001E263D">
      <w:pPr>
        <w:spacing w:line="480" w:lineRule="auto"/>
        <w:ind w:firstLineChars="300" w:firstLine="1080"/>
        <w:rPr>
          <w:rFonts w:ascii="黑体" w:eastAsia="黑体" w:hAnsi="黑体"/>
          <w:sz w:val="36"/>
          <w:szCs w:val="40"/>
        </w:rPr>
      </w:pPr>
      <w:r>
        <w:rPr>
          <w:rFonts w:ascii="黑体" w:eastAsia="黑体" w:hAnsi="黑体" w:hint="eastAsia"/>
          <w:sz w:val="36"/>
          <w:szCs w:val="40"/>
        </w:rPr>
        <w:t xml:space="preserve">承 包 方： </w:t>
      </w:r>
    </w:p>
    <w:p w:rsidR="00305E09" w:rsidRDefault="001E263D">
      <w:pPr>
        <w:spacing w:line="480" w:lineRule="auto"/>
        <w:ind w:firstLineChars="300" w:firstLine="1080"/>
        <w:sectPr w:rsidR="00305E09">
          <w:pgSz w:w="11906" w:h="16838"/>
          <w:pgMar w:top="1440" w:right="1587" w:bottom="1440" w:left="1587" w:header="708" w:footer="708" w:gutter="0"/>
          <w:cols w:space="708"/>
          <w:docGrid w:linePitch="360"/>
        </w:sectPr>
      </w:pPr>
      <w:r>
        <w:rPr>
          <w:rFonts w:ascii="黑体" w:eastAsia="黑体" w:hAnsi="黑体" w:hint="eastAsia"/>
          <w:sz w:val="36"/>
          <w:szCs w:val="40"/>
        </w:rPr>
        <w:t xml:space="preserve">签订日期： </w:t>
      </w:r>
      <w:r>
        <w:rPr>
          <w:rFonts w:ascii="黑体" w:eastAsia="黑体" w:hAnsi="黑体"/>
          <w:sz w:val="36"/>
          <w:szCs w:val="40"/>
        </w:rPr>
        <w:t xml:space="preserve">  </w:t>
      </w:r>
      <w:r>
        <w:rPr>
          <w:rFonts w:ascii="黑体" w:eastAsia="黑体" w:hAnsi="黑体" w:hint="eastAsia"/>
          <w:sz w:val="36"/>
          <w:szCs w:val="40"/>
        </w:rPr>
        <w:t xml:space="preserve">    </w:t>
      </w:r>
      <w:r>
        <w:rPr>
          <w:rFonts w:ascii="黑体" w:eastAsia="黑体" w:hAnsi="黑体"/>
          <w:sz w:val="36"/>
          <w:szCs w:val="40"/>
        </w:rPr>
        <w:t xml:space="preserve"> </w:t>
      </w:r>
      <w:r>
        <w:rPr>
          <w:rFonts w:ascii="黑体" w:eastAsia="黑体" w:hAnsi="黑体" w:hint="eastAsia"/>
          <w:sz w:val="36"/>
          <w:szCs w:val="40"/>
        </w:rPr>
        <w:t xml:space="preserve">年 </w:t>
      </w:r>
      <w:r>
        <w:rPr>
          <w:rFonts w:ascii="黑体" w:eastAsia="黑体" w:hAnsi="黑体"/>
          <w:sz w:val="36"/>
          <w:szCs w:val="40"/>
        </w:rPr>
        <w:t xml:space="preserve">  </w:t>
      </w:r>
      <w:r>
        <w:rPr>
          <w:rFonts w:ascii="黑体" w:eastAsia="黑体" w:hAnsi="黑体" w:hint="eastAsia"/>
          <w:sz w:val="36"/>
          <w:szCs w:val="40"/>
        </w:rPr>
        <w:t xml:space="preserve">月 </w:t>
      </w:r>
      <w:r>
        <w:rPr>
          <w:rFonts w:ascii="黑体" w:eastAsia="黑体" w:hAnsi="黑体"/>
          <w:sz w:val="36"/>
          <w:szCs w:val="40"/>
        </w:rPr>
        <w:t xml:space="preserve">  </w:t>
      </w:r>
      <w:r>
        <w:rPr>
          <w:rFonts w:ascii="黑体" w:eastAsia="黑体" w:hAnsi="黑体" w:hint="eastAsia"/>
          <w:sz w:val="36"/>
          <w:szCs w:val="40"/>
        </w:rPr>
        <w:t>日</w:t>
      </w:r>
    </w:p>
    <w:p w:rsidR="00305E09" w:rsidRDefault="001E263D">
      <w:pPr>
        <w:spacing w:line="480" w:lineRule="auto"/>
        <w:rPr>
          <w:rFonts w:asciiTheme="minorEastAsia" w:eastAsiaTheme="minorEastAsia" w:hAnsiTheme="minorEastAsia"/>
          <w:b/>
          <w:sz w:val="24"/>
          <w:szCs w:val="24"/>
        </w:rPr>
      </w:pPr>
      <w:r>
        <w:rPr>
          <w:rFonts w:ascii="宋体" w:eastAsia="宋体" w:hAnsi="宋体" w:cs="宋体" w:hint="eastAsia"/>
          <w:b/>
          <w:sz w:val="24"/>
          <w:szCs w:val="24"/>
        </w:rPr>
        <w:lastRenderedPageBreak/>
        <w:t>发包方（甲方）：广安市人民医院</w:t>
      </w:r>
      <w:r>
        <w:rPr>
          <w:rFonts w:asciiTheme="minorEastAsia" w:eastAsiaTheme="minorEastAsia" w:hAnsiTheme="minorEastAsia" w:hint="eastAsia"/>
          <w:b/>
          <w:sz w:val="24"/>
          <w:szCs w:val="24"/>
        </w:rPr>
        <w:t>/四川大学华西医院广安医院</w:t>
      </w:r>
    </w:p>
    <w:p w:rsidR="00305E09" w:rsidRDefault="001E263D">
      <w:pPr>
        <w:spacing w:line="480" w:lineRule="auto"/>
        <w:rPr>
          <w:rFonts w:asciiTheme="minorEastAsia" w:eastAsiaTheme="minorEastAsia" w:hAnsiTheme="minorEastAsia"/>
          <w:b/>
          <w:sz w:val="24"/>
          <w:szCs w:val="24"/>
        </w:rPr>
      </w:pPr>
      <w:r>
        <w:rPr>
          <w:rFonts w:ascii="宋体" w:eastAsia="宋体" w:hAnsi="宋体" w:cs="宋体" w:hint="eastAsia"/>
          <w:b/>
          <w:sz w:val="24"/>
          <w:szCs w:val="24"/>
        </w:rPr>
        <w:t xml:space="preserve">承包方（乙方）： </w:t>
      </w:r>
    </w:p>
    <w:p w:rsidR="00305E09" w:rsidRDefault="001E263D">
      <w:pPr>
        <w:pStyle w:val="3"/>
      </w:pPr>
      <w:r>
        <w:rPr>
          <w:rFonts w:hint="eastAsia"/>
        </w:rPr>
        <w:t xml:space="preserve">根据《中华人民共和国民法典》及其他相关法律、行政法规，为明确甲、乙双方在施工事宜中的权利和义务，确保工程任务全面完成，在自愿、平等、互利、诚实守信的原则下，甲、乙双方经友好协商一致，自愿达成以下合同条款，供双方共同遵守。 </w:t>
      </w:r>
    </w:p>
    <w:p w:rsidR="00305E09" w:rsidRDefault="001E263D">
      <w:pPr>
        <w:pStyle w:val="3"/>
        <w:ind w:firstLineChars="0" w:firstLine="0"/>
      </w:pPr>
      <w:r>
        <w:rPr>
          <w:rFonts w:cs="宋体" w:hint="eastAsia"/>
          <w:szCs w:val="24"/>
        </w:rPr>
        <w:t>第一条  项目概况</w:t>
      </w:r>
    </w:p>
    <w:p w:rsidR="00305E09" w:rsidRDefault="001E263D">
      <w:pPr>
        <w:pStyle w:val="3"/>
        <w:ind w:leftChars="218" w:left="2160" w:hangingChars="700" w:hanging="1680"/>
      </w:pPr>
      <w:r>
        <w:rPr>
          <w:rStyle w:val="3Char"/>
          <w:rFonts w:ascii="Times New Roman" w:hAnsi="Times New Roman"/>
        </w:rPr>
        <w:t xml:space="preserve">1.1 </w:t>
      </w:r>
      <w:r>
        <w:rPr>
          <w:rStyle w:val="3Char"/>
          <w:rFonts w:hint="eastAsia"/>
        </w:rPr>
        <w:t xml:space="preserve"> </w:t>
      </w:r>
      <w:r>
        <w:rPr>
          <w:rFonts w:hint="eastAsia"/>
        </w:rPr>
        <w:t>工程名称：四川大学华西医院广安医院（广安市人民医院）第</w:t>
      </w:r>
      <w:r w:rsidR="0040260B">
        <w:rPr>
          <w:rFonts w:hint="eastAsia"/>
        </w:rPr>
        <w:t>一</w:t>
      </w:r>
      <w:r>
        <w:rPr>
          <w:rFonts w:hint="eastAsia"/>
        </w:rPr>
        <w:t>住院大楼</w:t>
      </w:r>
      <w:r w:rsidR="0040260B">
        <w:rPr>
          <w:rFonts w:hint="eastAsia"/>
        </w:rPr>
        <w:t>十四楼电梯厅</w:t>
      </w:r>
      <w:r w:rsidR="00BC368E">
        <w:rPr>
          <w:rFonts w:hint="eastAsia"/>
        </w:rPr>
        <w:t>维</w:t>
      </w:r>
      <w:r w:rsidR="0040260B">
        <w:rPr>
          <w:rFonts w:hint="eastAsia"/>
        </w:rPr>
        <w:t>修</w:t>
      </w:r>
      <w:r>
        <w:rPr>
          <w:rFonts w:hint="eastAsia"/>
        </w:rPr>
        <w:t xml:space="preserve">项目      </w:t>
      </w:r>
      <w:r>
        <w:rPr>
          <w:rFonts w:hint="eastAsia"/>
          <w:i/>
          <w:iCs/>
          <w:color w:val="BFBFBF" w:themeColor="background1" w:themeShade="BF"/>
        </w:rPr>
        <w:t xml:space="preserve">   </w:t>
      </w:r>
      <w:r>
        <w:rPr>
          <w:rFonts w:hint="eastAsia"/>
        </w:rPr>
        <w:t xml:space="preserve">                                                                         </w:t>
      </w:r>
    </w:p>
    <w:p w:rsidR="00305E09" w:rsidRDefault="001E263D">
      <w:pPr>
        <w:pStyle w:val="3"/>
        <w:ind w:leftChars="218" w:left="2160" w:hangingChars="700" w:hanging="1680"/>
      </w:pPr>
      <w:r>
        <w:rPr>
          <w:rFonts w:ascii="Times New Roman" w:hAnsi="Times New Roman"/>
        </w:rPr>
        <w:t>1.2</w:t>
      </w:r>
      <w:r>
        <w:rPr>
          <w:rFonts w:hint="eastAsia"/>
        </w:rPr>
        <w:t xml:space="preserve">  工程地点：四川大学华西医院广安医院（广安市人民医院）第</w:t>
      </w:r>
      <w:r w:rsidR="0040260B">
        <w:rPr>
          <w:rFonts w:hint="eastAsia"/>
        </w:rPr>
        <w:t>一</w:t>
      </w:r>
      <w:r>
        <w:rPr>
          <w:rFonts w:hint="eastAsia"/>
        </w:rPr>
        <w:t>住院大楼</w:t>
      </w:r>
      <w:r w:rsidR="0040260B">
        <w:rPr>
          <w:rFonts w:hint="eastAsia"/>
        </w:rPr>
        <w:t>十四</w:t>
      </w:r>
      <w:r>
        <w:rPr>
          <w:rFonts w:hint="eastAsia"/>
        </w:rPr>
        <w:t xml:space="preserve">楼 </w:t>
      </w:r>
    </w:p>
    <w:p w:rsidR="00305E09" w:rsidRDefault="001E263D">
      <w:pPr>
        <w:pStyle w:val="3"/>
        <w:rPr>
          <w:color w:val="000000" w:themeColor="text1"/>
        </w:rPr>
      </w:pPr>
      <w:r>
        <w:rPr>
          <w:rFonts w:ascii="Times New Roman" w:hAnsi="Times New Roman"/>
        </w:rPr>
        <w:t>1.3</w:t>
      </w:r>
      <w:r>
        <w:rPr>
          <w:rFonts w:hint="eastAsia"/>
        </w:rPr>
        <w:t xml:space="preserve">  </w:t>
      </w:r>
      <w:r>
        <w:rPr>
          <w:rFonts w:hint="eastAsia"/>
          <w:color w:val="000000" w:themeColor="text1"/>
        </w:rPr>
        <w:t>工程内容：</w:t>
      </w:r>
      <w:r>
        <w:rPr>
          <w:rFonts w:hint="eastAsia"/>
        </w:rPr>
        <w:t>主要内容为</w:t>
      </w:r>
      <w:r w:rsidR="00D42223">
        <w:rPr>
          <w:rFonts w:hint="eastAsia"/>
        </w:rPr>
        <w:t>拆除墙砖，</w:t>
      </w:r>
      <w:r w:rsidR="00973DEA">
        <w:rPr>
          <w:rFonts w:hint="eastAsia"/>
        </w:rPr>
        <w:t>安装冰火板墙面、防潮矿棉板吊顶</w:t>
      </w:r>
      <w:r>
        <w:rPr>
          <w:rFonts w:hint="eastAsia"/>
        </w:rPr>
        <w:t>等。</w:t>
      </w:r>
    </w:p>
    <w:p w:rsidR="00305E09" w:rsidRDefault="001E263D">
      <w:pPr>
        <w:pStyle w:val="3"/>
        <w:ind w:firstLineChars="0" w:firstLine="0"/>
        <w:rPr>
          <w:color w:val="000000" w:themeColor="text1"/>
        </w:rPr>
      </w:pPr>
      <w:r>
        <w:rPr>
          <w:rFonts w:cs="宋体" w:hint="eastAsia"/>
          <w:szCs w:val="24"/>
        </w:rPr>
        <w:t>第二条  暂定工期</w:t>
      </w:r>
    </w:p>
    <w:p w:rsidR="00305E09" w:rsidRDefault="001E263D">
      <w:pPr>
        <w:pStyle w:val="3"/>
      </w:pPr>
      <w:r>
        <w:rPr>
          <w:rFonts w:hint="eastAsia"/>
        </w:rPr>
        <w:t xml:space="preserve">计划工期 </w:t>
      </w:r>
      <w:r>
        <w:rPr>
          <w:rFonts w:hint="eastAsia"/>
          <w:u w:val="single"/>
        </w:rPr>
        <w:t xml:space="preserve">    </w:t>
      </w:r>
      <w:r w:rsidR="00973DEA">
        <w:rPr>
          <w:rFonts w:hint="eastAsia"/>
          <w:u w:val="single"/>
        </w:rPr>
        <w:t>30</w:t>
      </w:r>
      <w:r>
        <w:rPr>
          <w:rFonts w:hint="eastAsia"/>
          <w:u w:val="single"/>
        </w:rPr>
        <w:t xml:space="preserve">     </w:t>
      </w:r>
      <w:r>
        <w:rPr>
          <w:rFonts w:hint="eastAsia"/>
        </w:rPr>
        <w:t xml:space="preserve"> 天（具体以项目实际需求为准），自开工之日起计，开工时间以甲方书面通知为准。</w:t>
      </w:r>
    </w:p>
    <w:p w:rsidR="00305E09" w:rsidRDefault="001E263D">
      <w:pPr>
        <w:pStyle w:val="3"/>
        <w:ind w:firstLineChars="0" w:firstLine="0"/>
      </w:pPr>
      <w:r>
        <w:rPr>
          <w:rFonts w:cs="宋体" w:hint="eastAsia"/>
          <w:szCs w:val="24"/>
        </w:rPr>
        <w:t>第三条  合同价款</w:t>
      </w:r>
    </w:p>
    <w:p w:rsidR="00BB4697" w:rsidRDefault="001E263D">
      <w:pPr>
        <w:pStyle w:val="3"/>
      </w:pPr>
      <w:r>
        <w:rPr>
          <w:rFonts w:ascii="Times New Roman" w:hAnsi="Times New Roman"/>
        </w:rPr>
        <w:t>3.1</w:t>
      </w:r>
      <w:r>
        <w:rPr>
          <w:rFonts w:hint="eastAsia"/>
        </w:rPr>
        <w:t xml:space="preserve">  本合同为固定</w:t>
      </w:r>
      <w:r w:rsidR="00BB4697">
        <w:rPr>
          <w:rFonts w:hint="eastAsia"/>
        </w:rPr>
        <w:t>总</w:t>
      </w:r>
      <w:r>
        <w:rPr>
          <w:rFonts w:hint="eastAsia"/>
        </w:rPr>
        <w:t>价合同。合同</w:t>
      </w:r>
      <w:r w:rsidR="00BB4697">
        <w:rPr>
          <w:rFonts w:hint="eastAsia"/>
        </w:rPr>
        <w:t>总</w:t>
      </w:r>
      <w:r>
        <w:rPr>
          <w:rFonts w:hint="eastAsia"/>
        </w:rPr>
        <w:t>价在合同执行过程中固定不变，不因物价波动而调整，风险和收益由乙方自行承担和享有。</w:t>
      </w:r>
    </w:p>
    <w:p w:rsidR="00305E09" w:rsidRDefault="001E263D">
      <w:pPr>
        <w:pStyle w:val="3"/>
        <w:rPr>
          <w:u w:val="single"/>
        </w:rPr>
      </w:pPr>
      <w:r>
        <w:rPr>
          <w:rFonts w:ascii="Times New Roman" w:hAnsi="Times New Roman"/>
        </w:rPr>
        <w:t xml:space="preserve">3.2 </w:t>
      </w:r>
      <w:r>
        <w:rPr>
          <w:rFonts w:hint="eastAsia"/>
        </w:rPr>
        <w:t xml:space="preserve"> 合同</w:t>
      </w:r>
      <w:r w:rsidR="00BB4697">
        <w:rPr>
          <w:rFonts w:hint="eastAsia"/>
        </w:rPr>
        <w:t>总</w:t>
      </w:r>
      <w:r>
        <w:rPr>
          <w:rFonts w:hint="eastAsia"/>
        </w:rPr>
        <w:t>价：</w:t>
      </w:r>
      <w:r>
        <w:rPr>
          <w:rFonts w:ascii="Times New Roman" w:hAnsi="Times New Roman" w:hint="eastAsia"/>
          <w:bCs/>
          <w:szCs w:val="24"/>
          <w:u w:val="single"/>
        </w:rPr>
        <w:t xml:space="preserve">       </w:t>
      </w:r>
      <w:r w:rsidR="00BC368E">
        <w:rPr>
          <w:rFonts w:ascii="Times New Roman" w:hAnsi="Times New Roman" w:hint="eastAsia"/>
          <w:bCs/>
          <w:szCs w:val="24"/>
          <w:u w:val="single"/>
        </w:rPr>
        <w:t xml:space="preserve">   </w:t>
      </w:r>
      <w:r>
        <w:rPr>
          <w:rFonts w:ascii="Times New Roman" w:hAnsi="Times New Roman" w:hint="eastAsia"/>
          <w:bCs/>
          <w:szCs w:val="24"/>
          <w:u w:val="single"/>
        </w:rPr>
        <w:t xml:space="preserve">     </w:t>
      </w:r>
      <w:r w:rsidR="00BC368E">
        <w:rPr>
          <w:rFonts w:ascii="Times New Roman" w:hAnsi="Times New Roman" w:hint="eastAsia"/>
          <w:bCs/>
          <w:szCs w:val="24"/>
          <w:u w:val="single"/>
        </w:rPr>
        <w:t xml:space="preserve">    </w:t>
      </w:r>
      <w:r>
        <w:rPr>
          <w:rFonts w:ascii="Times New Roman" w:hAnsi="Times New Roman" w:hint="eastAsia"/>
          <w:bCs/>
          <w:szCs w:val="24"/>
          <w:u w:val="single"/>
        </w:rPr>
        <w:t xml:space="preserve"> </w:t>
      </w:r>
      <w:r>
        <w:rPr>
          <w:rFonts w:hint="eastAsia"/>
        </w:rPr>
        <w:t>元，大写：</w:t>
      </w:r>
      <w:r>
        <w:rPr>
          <w:rFonts w:ascii="Times New Roman" w:hAnsi="Times New Roman" w:hint="eastAsia"/>
          <w:bCs/>
          <w:szCs w:val="24"/>
          <w:u w:val="single"/>
        </w:rPr>
        <w:t xml:space="preserve">  </w:t>
      </w:r>
      <w:r w:rsidR="00BC368E">
        <w:rPr>
          <w:rFonts w:ascii="Times New Roman" w:hAnsi="Times New Roman" w:hint="eastAsia"/>
          <w:bCs/>
          <w:szCs w:val="24"/>
          <w:u w:val="single"/>
        </w:rPr>
        <w:t xml:space="preserve">                                   </w:t>
      </w:r>
    </w:p>
    <w:p w:rsidR="00305E09" w:rsidRDefault="001E263D">
      <w:pPr>
        <w:pStyle w:val="3"/>
        <w:jc w:val="left"/>
        <w:rPr>
          <w:rFonts w:ascii="Times New Roman" w:hAnsi="Times New Roman"/>
          <w:bCs/>
          <w:szCs w:val="24"/>
          <w:u w:val="single"/>
        </w:rPr>
      </w:pPr>
      <w:r>
        <w:rPr>
          <w:rFonts w:ascii="Times New Roman" w:hAnsi="Times New Roman"/>
        </w:rPr>
        <w:t xml:space="preserve">3.3 </w:t>
      </w:r>
      <w:r>
        <w:rPr>
          <w:rFonts w:hint="eastAsia"/>
        </w:rPr>
        <w:t xml:space="preserve"> 投标人中标后需向我院缴纳履约保证金：合同</w:t>
      </w:r>
      <w:r w:rsidR="00BB4697">
        <w:rPr>
          <w:rFonts w:hint="eastAsia"/>
        </w:rPr>
        <w:t>总</w:t>
      </w:r>
      <w:r>
        <w:rPr>
          <w:rFonts w:hint="eastAsia"/>
        </w:rPr>
        <w:t>价总额的</w:t>
      </w:r>
      <w:r>
        <w:rPr>
          <w:rFonts w:ascii="Times New Roman" w:hAnsi="Times New Roman" w:hint="eastAsia"/>
          <w:bCs/>
          <w:szCs w:val="24"/>
        </w:rPr>
        <w:t>10%</w:t>
      </w:r>
      <w:r>
        <w:rPr>
          <w:rFonts w:hint="eastAsia"/>
        </w:rPr>
        <w:t>，</w:t>
      </w:r>
      <w:r>
        <w:rPr>
          <w:rFonts w:ascii="Times New Roman" w:hAnsi="Times New Roman" w:hint="eastAsia"/>
          <w:bCs/>
          <w:szCs w:val="24"/>
          <w:u w:val="single"/>
        </w:rPr>
        <w:t xml:space="preserve">  </w:t>
      </w:r>
      <w:r w:rsidR="00BC368E">
        <w:rPr>
          <w:rFonts w:ascii="Times New Roman" w:hAnsi="Times New Roman" w:hint="eastAsia"/>
          <w:bCs/>
          <w:szCs w:val="24"/>
          <w:u w:val="single"/>
        </w:rPr>
        <w:t xml:space="preserve">    </w:t>
      </w:r>
      <w:r>
        <w:rPr>
          <w:rFonts w:ascii="Times New Roman" w:hAnsi="Times New Roman" w:hint="eastAsia"/>
          <w:bCs/>
          <w:szCs w:val="24"/>
          <w:u w:val="single"/>
        </w:rPr>
        <w:t xml:space="preserve">         </w:t>
      </w:r>
    </w:p>
    <w:p w:rsidR="00305E09" w:rsidRDefault="001E263D">
      <w:pPr>
        <w:pStyle w:val="3"/>
        <w:ind w:firstLineChars="0" w:firstLine="0"/>
        <w:jc w:val="left"/>
      </w:pPr>
      <w:r>
        <w:rPr>
          <w:rFonts w:hint="eastAsia"/>
        </w:rPr>
        <w:t>元，大写：</w:t>
      </w:r>
      <w:r>
        <w:rPr>
          <w:rFonts w:hint="eastAsia"/>
          <w:u w:val="single"/>
        </w:rPr>
        <w:t xml:space="preserve">  </w:t>
      </w:r>
      <w:r w:rsidR="00BC368E">
        <w:rPr>
          <w:rFonts w:hint="eastAsia"/>
          <w:u w:val="single"/>
        </w:rPr>
        <w:t xml:space="preserve">        </w:t>
      </w:r>
      <w:r>
        <w:rPr>
          <w:rFonts w:hint="eastAsia"/>
          <w:u w:val="single"/>
        </w:rPr>
        <w:t xml:space="preserve">  </w:t>
      </w:r>
      <w:r>
        <w:rPr>
          <w:rFonts w:hint="eastAsia"/>
        </w:rPr>
        <w:t>，已实施的项目预算达到合同总额，所有已实施内容验收合格后退还。</w:t>
      </w:r>
    </w:p>
    <w:p w:rsidR="00305E09" w:rsidRDefault="001E263D">
      <w:pPr>
        <w:pStyle w:val="3"/>
        <w:ind w:firstLineChars="0" w:firstLine="0"/>
      </w:pPr>
      <w:r>
        <w:rPr>
          <w:rFonts w:cs="宋体" w:hint="eastAsia"/>
          <w:szCs w:val="24"/>
        </w:rPr>
        <w:t>第四条   双方责任</w:t>
      </w:r>
    </w:p>
    <w:p w:rsidR="00305E09" w:rsidRDefault="001E263D">
      <w:pPr>
        <w:spacing w:line="440" w:lineRule="exact"/>
        <w:ind w:firstLineChars="200" w:firstLine="480"/>
        <w:contextualSpacing/>
        <w:jc w:val="both"/>
        <w:rPr>
          <w:rFonts w:ascii="宋体" w:eastAsia="宋体" w:hAnsi="宋体" w:cs="宋体"/>
          <w:b/>
          <w:sz w:val="24"/>
          <w:szCs w:val="24"/>
        </w:rPr>
      </w:pPr>
      <w:r>
        <w:rPr>
          <w:rFonts w:ascii="Times New Roman" w:eastAsia="宋体" w:hAnsi="Times New Roman" w:cs="Times New Roman"/>
          <w:bCs/>
          <w:sz w:val="24"/>
          <w:szCs w:val="24"/>
        </w:rPr>
        <w:t>4.1</w:t>
      </w:r>
      <w:r>
        <w:rPr>
          <w:rFonts w:ascii="宋体" w:eastAsia="宋体" w:hAnsi="宋体" w:cs="宋体" w:hint="eastAsia"/>
          <w:bCs/>
          <w:sz w:val="24"/>
          <w:szCs w:val="24"/>
        </w:rPr>
        <w:t xml:space="preserve">  </w:t>
      </w:r>
      <w:r>
        <w:rPr>
          <w:rFonts w:ascii="宋体" w:eastAsia="宋体" w:hAnsi="宋体" w:cs="宋体" w:hint="eastAsia"/>
          <w:b/>
          <w:sz w:val="24"/>
          <w:szCs w:val="24"/>
        </w:rPr>
        <w:t>甲方责任：</w:t>
      </w:r>
    </w:p>
    <w:p w:rsidR="00305E09" w:rsidRDefault="001E263D">
      <w:pPr>
        <w:pStyle w:val="3"/>
      </w:pPr>
      <w:r>
        <w:rPr>
          <w:rFonts w:ascii="Times New Roman" w:hAnsi="Times New Roman"/>
        </w:rPr>
        <w:t>（</w:t>
      </w:r>
      <w:r>
        <w:rPr>
          <w:rFonts w:ascii="Times New Roman" w:hAnsi="Times New Roman"/>
        </w:rPr>
        <w:t>1</w:t>
      </w:r>
      <w:r>
        <w:rPr>
          <w:rFonts w:ascii="Times New Roman" w:hAnsi="Times New Roman"/>
        </w:rPr>
        <w:t>）</w:t>
      </w:r>
      <w:r>
        <w:rPr>
          <w:rFonts w:hint="eastAsia"/>
        </w:rPr>
        <w:t>甲方负责协调现场施工的相应关系，提供必要水源、电源，协调好施工工作面。</w:t>
      </w:r>
    </w:p>
    <w:p w:rsidR="00305E09" w:rsidRDefault="001E263D">
      <w:pPr>
        <w:pStyle w:val="3"/>
      </w:pPr>
      <w:r>
        <w:rPr>
          <w:rFonts w:ascii="Times New Roman" w:hAnsi="Times New Roman"/>
        </w:rPr>
        <w:t>（</w:t>
      </w:r>
      <w:r>
        <w:rPr>
          <w:rFonts w:ascii="Times New Roman" w:hAnsi="Times New Roman" w:hint="eastAsia"/>
        </w:rPr>
        <w:t>2</w:t>
      </w:r>
      <w:r>
        <w:rPr>
          <w:rFonts w:ascii="Times New Roman" w:hAnsi="Times New Roman"/>
        </w:rPr>
        <w:t>）</w:t>
      </w:r>
      <w:r>
        <w:rPr>
          <w:rFonts w:hint="eastAsia"/>
        </w:rPr>
        <w:t>甲方按合同的约定及时支付工程款。</w:t>
      </w:r>
    </w:p>
    <w:p w:rsidR="00305E09" w:rsidRDefault="001E263D">
      <w:pPr>
        <w:pStyle w:val="3"/>
        <w:rPr>
          <w:b/>
        </w:rPr>
      </w:pPr>
      <w:r>
        <w:rPr>
          <w:rFonts w:ascii="Times New Roman" w:hAnsi="Times New Roman"/>
        </w:rPr>
        <w:t>（</w:t>
      </w:r>
      <w:r>
        <w:rPr>
          <w:rFonts w:ascii="Times New Roman" w:hAnsi="Times New Roman" w:hint="eastAsia"/>
        </w:rPr>
        <w:t>3</w:t>
      </w:r>
      <w:r>
        <w:rPr>
          <w:rFonts w:ascii="Times New Roman" w:hAnsi="Times New Roman"/>
        </w:rPr>
        <w:t>）</w:t>
      </w:r>
      <w:r>
        <w:rPr>
          <w:rFonts w:hint="eastAsia"/>
        </w:rPr>
        <w:t>甲方项目负责人：</w:t>
      </w:r>
      <w:r>
        <w:rPr>
          <w:rFonts w:hint="eastAsia"/>
          <w:u w:val="single"/>
        </w:rPr>
        <w:t xml:space="preserve">  </w:t>
      </w:r>
      <w:r w:rsidR="00BC368E">
        <w:rPr>
          <w:rFonts w:hint="eastAsia"/>
          <w:u w:val="single"/>
        </w:rPr>
        <w:t xml:space="preserve">   </w:t>
      </w:r>
      <w:r>
        <w:rPr>
          <w:rFonts w:hint="eastAsia"/>
          <w:u w:val="single"/>
        </w:rPr>
        <w:t xml:space="preserve">    </w:t>
      </w:r>
      <w:r>
        <w:rPr>
          <w:rFonts w:hint="eastAsia"/>
        </w:rPr>
        <w:t>，联系电话：</w:t>
      </w:r>
      <w:r>
        <w:rPr>
          <w:rFonts w:ascii="Times New Roman" w:hAnsi="Times New Roman" w:hint="eastAsia"/>
          <w:bCs/>
          <w:szCs w:val="24"/>
          <w:u w:val="single"/>
        </w:rPr>
        <w:t xml:space="preserve">  </w:t>
      </w:r>
      <w:r w:rsidR="00BC368E">
        <w:rPr>
          <w:rFonts w:ascii="Times New Roman" w:hAnsi="Times New Roman" w:hint="eastAsia"/>
          <w:bCs/>
          <w:szCs w:val="24"/>
          <w:u w:val="single"/>
        </w:rPr>
        <w:t xml:space="preserve">           </w:t>
      </w:r>
      <w:r>
        <w:rPr>
          <w:rFonts w:ascii="Times New Roman" w:hAnsi="Times New Roman" w:hint="eastAsia"/>
          <w:bCs/>
          <w:szCs w:val="24"/>
          <w:u w:val="single"/>
        </w:rPr>
        <w:t xml:space="preserve">    </w:t>
      </w:r>
      <w:r>
        <w:rPr>
          <w:rFonts w:hint="eastAsia"/>
        </w:rPr>
        <w:t xml:space="preserve"> ；现场管理协调指</w:t>
      </w:r>
      <w:r>
        <w:rPr>
          <w:rFonts w:hint="eastAsia"/>
        </w:rPr>
        <w:lastRenderedPageBreak/>
        <w:t>派人员</w:t>
      </w:r>
      <w:r>
        <w:rPr>
          <w:rFonts w:hint="eastAsia"/>
          <w:u w:val="single"/>
        </w:rPr>
        <w:t xml:space="preserve"> </w:t>
      </w:r>
      <w:r w:rsidR="00BC368E">
        <w:rPr>
          <w:rFonts w:hint="eastAsia"/>
          <w:u w:val="single"/>
        </w:rPr>
        <w:t xml:space="preserve">        </w:t>
      </w:r>
      <w:r>
        <w:rPr>
          <w:rFonts w:hint="eastAsia"/>
        </w:rPr>
        <w:t>，联系电话：</w:t>
      </w:r>
      <w:r>
        <w:rPr>
          <w:rFonts w:ascii="Times New Roman" w:hAnsi="Times New Roman" w:hint="eastAsia"/>
          <w:bCs/>
          <w:szCs w:val="24"/>
          <w:u w:val="single"/>
        </w:rPr>
        <w:t xml:space="preserve"> </w:t>
      </w:r>
      <w:r w:rsidR="00BC368E">
        <w:rPr>
          <w:rFonts w:ascii="Times New Roman" w:hAnsi="Times New Roman" w:hint="eastAsia"/>
          <w:bCs/>
          <w:szCs w:val="24"/>
          <w:u w:val="single"/>
        </w:rPr>
        <w:t xml:space="preserve">                 </w:t>
      </w:r>
      <w:r w:rsidR="004A7C37">
        <w:rPr>
          <w:rFonts w:ascii="Times New Roman" w:hAnsi="Times New Roman" w:hint="eastAsia"/>
          <w:bCs/>
          <w:szCs w:val="24"/>
          <w:u w:val="single"/>
        </w:rPr>
        <w:t xml:space="preserve"> </w:t>
      </w:r>
      <w:r>
        <w:rPr>
          <w:rFonts w:ascii="Times New Roman" w:hAnsi="Times New Roman" w:hint="eastAsia"/>
          <w:bCs/>
          <w:szCs w:val="24"/>
          <w:u w:val="single"/>
        </w:rPr>
        <w:t xml:space="preserve"> </w:t>
      </w:r>
      <w:r>
        <w:rPr>
          <w:rFonts w:hint="eastAsia"/>
        </w:rPr>
        <w:t>。该负责人有权代表甲方对本项目现场施工管理及技术问题类事宜进行签字确认。</w:t>
      </w:r>
    </w:p>
    <w:p w:rsidR="00305E09" w:rsidRDefault="001E263D">
      <w:pPr>
        <w:pStyle w:val="2"/>
        <w:keepNext w:val="0"/>
        <w:keepLines w:val="0"/>
        <w:ind w:firstLineChars="200" w:firstLine="480"/>
        <w:jc w:val="both"/>
        <w:rPr>
          <w:rFonts w:ascii="宋体" w:eastAsia="宋体" w:hAnsi="宋体" w:cs="宋体"/>
          <w:b w:val="0"/>
          <w:bCs/>
          <w:szCs w:val="24"/>
        </w:rPr>
      </w:pPr>
      <w:r>
        <w:rPr>
          <w:rFonts w:ascii="Times New Roman" w:eastAsia="宋体" w:hAnsi="Times New Roman" w:cs="Times New Roman"/>
          <w:b w:val="0"/>
          <w:bCs/>
          <w:szCs w:val="24"/>
        </w:rPr>
        <w:t xml:space="preserve">4.2 </w:t>
      </w:r>
      <w:r>
        <w:rPr>
          <w:rFonts w:ascii="宋体" w:eastAsia="宋体" w:hAnsi="宋体" w:cs="宋体" w:hint="eastAsia"/>
          <w:b w:val="0"/>
          <w:bCs/>
          <w:szCs w:val="24"/>
        </w:rPr>
        <w:t xml:space="preserve"> </w:t>
      </w:r>
      <w:r>
        <w:rPr>
          <w:rFonts w:ascii="宋体" w:eastAsia="宋体" w:hAnsi="宋体" w:cs="宋体" w:hint="eastAsia"/>
          <w:szCs w:val="24"/>
        </w:rPr>
        <w:t>乙方责任：</w:t>
      </w:r>
    </w:p>
    <w:p w:rsidR="00305E09" w:rsidRDefault="001E263D">
      <w:pPr>
        <w:pStyle w:val="3"/>
        <w:rPr>
          <w:b/>
        </w:rPr>
      </w:pPr>
      <w:r>
        <w:rPr>
          <w:rFonts w:ascii="Times New Roman" w:hAnsi="Times New Roman" w:hint="eastAsia"/>
          <w:bCs/>
          <w:szCs w:val="24"/>
        </w:rPr>
        <w:t>（</w:t>
      </w:r>
      <w:r>
        <w:rPr>
          <w:rFonts w:ascii="Times New Roman" w:hAnsi="Times New Roman" w:hint="eastAsia"/>
          <w:bCs/>
          <w:szCs w:val="24"/>
        </w:rPr>
        <w:t>1</w:t>
      </w:r>
      <w:r>
        <w:rPr>
          <w:rFonts w:ascii="Times New Roman" w:hAnsi="Times New Roman" w:hint="eastAsia"/>
          <w:bCs/>
          <w:szCs w:val="24"/>
        </w:rPr>
        <w:t>）</w:t>
      </w:r>
      <w:r>
        <w:rPr>
          <w:rFonts w:hint="eastAsia"/>
        </w:rPr>
        <w:t>乙方接到甲方通知（开工通知书）后7日内进场施工，施工进度须满足主体工程进度要求。</w:t>
      </w:r>
    </w:p>
    <w:p w:rsidR="00305E09" w:rsidRDefault="001E263D">
      <w:pPr>
        <w:pStyle w:val="3"/>
        <w:rPr>
          <w:b/>
        </w:rPr>
      </w:pPr>
      <w:r>
        <w:rPr>
          <w:rFonts w:ascii="Times New Roman" w:hAnsi="Times New Roman" w:hint="eastAsia"/>
          <w:bCs/>
          <w:szCs w:val="24"/>
        </w:rPr>
        <w:t>（</w:t>
      </w:r>
      <w:r>
        <w:rPr>
          <w:rFonts w:ascii="Times New Roman" w:hAnsi="Times New Roman" w:hint="eastAsia"/>
          <w:bCs/>
          <w:szCs w:val="24"/>
        </w:rPr>
        <w:t>2</w:t>
      </w:r>
      <w:r>
        <w:rPr>
          <w:rFonts w:ascii="Times New Roman" w:hAnsi="Times New Roman" w:hint="eastAsia"/>
          <w:bCs/>
          <w:szCs w:val="24"/>
        </w:rPr>
        <w:t>）</w:t>
      </w:r>
      <w:r>
        <w:rPr>
          <w:rFonts w:hint="eastAsia"/>
        </w:rPr>
        <w:t>施工过程必须执行相关规范标准。</w:t>
      </w:r>
    </w:p>
    <w:p w:rsidR="00305E09" w:rsidRDefault="001E263D">
      <w:pPr>
        <w:pStyle w:val="3"/>
        <w:rPr>
          <w:b/>
        </w:rPr>
      </w:pPr>
      <w:r>
        <w:rPr>
          <w:rFonts w:ascii="Times New Roman" w:hAnsi="Times New Roman" w:hint="eastAsia"/>
          <w:bCs/>
          <w:szCs w:val="24"/>
        </w:rPr>
        <w:t>（</w:t>
      </w:r>
      <w:r>
        <w:rPr>
          <w:rFonts w:ascii="Times New Roman" w:hAnsi="Times New Roman" w:hint="eastAsia"/>
          <w:bCs/>
          <w:szCs w:val="24"/>
        </w:rPr>
        <w:t>3</w:t>
      </w:r>
      <w:r>
        <w:rPr>
          <w:rFonts w:ascii="Times New Roman" w:hAnsi="Times New Roman" w:hint="eastAsia"/>
          <w:bCs/>
          <w:szCs w:val="24"/>
        </w:rPr>
        <w:t>）</w:t>
      </w:r>
      <w:r>
        <w:rPr>
          <w:rFonts w:hint="eastAsia"/>
        </w:rPr>
        <w:t>乙方根据甲方的场地要求，做好场地防火及有关安全事宜，做好工地的安全和保卫工作，确保按安全操作规程施工。乙方在施工过程中，若发生安全责任事故由乙方负责处理，并承担全部责任与费用。如因事故给甲方造成损失的，乙方应负责赔偿。</w:t>
      </w:r>
    </w:p>
    <w:p w:rsidR="00305E09" w:rsidRDefault="001E263D">
      <w:pPr>
        <w:pStyle w:val="3"/>
        <w:rPr>
          <w:b/>
        </w:rPr>
      </w:pPr>
      <w:r>
        <w:rPr>
          <w:rFonts w:ascii="Times New Roman" w:hAnsi="Times New Roman" w:hint="eastAsia"/>
          <w:bCs/>
          <w:szCs w:val="24"/>
        </w:rPr>
        <w:t>（</w:t>
      </w:r>
      <w:r>
        <w:rPr>
          <w:rFonts w:ascii="Times New Roman" w:hAnsi="Times New Roman" w:hint="eastAsia"/>
          <w:bCs/>
          <w:szCs w:val="24"/>
        </w:rPr>
        <w:t>4</w:t>
      </w:r>
      <w:r>
        <w:rPr>
          <w:rFonts w:ascii="Times New Roman" w:hAnsi="Times New Roman" w:hint="eastAsia"/>
          <w:bCs/>
          <w:szCs w:val="24"/>
        </w:rPr>
        <w:t>）</w:t>
      </w:r>
      <w:r>
        <w:rPr>
          <w:rFonts w:hint="eastAsia"/>
        </w:rPr>
        <w:t>乙方采购的材料、设备必须按投标文件的品牌、型号执行，并提供合格或质量保证书，与提供样品一致。如不符合工程质量要求，乙方应自费进行整改，由此造成的经济损失或工期延误，由乙方自行承担一切责任。</w:t>
      </w:r>
    </w:p>
    <w:p w:rsidR="00305E09" w:rsidRDefault="001E263D">
      <w:pPr>
        <w:pStyle w:val="3"/>
      </w:pPr>
      <w:r>
        <w:rPr>
          <w:rFonts w:ascii="Times New Roman" w:hAnsi="Times New Roman" w:hint="eastAsia"/>
          <w:bCs/>
          <w:szCs w:val="24"/>
        </w:rPr>
        <w:t>（</w:t>
      </w:r>
      <w:r>
        <w:rPr>
          <w:rFonts w:ascii="Times New Roman" w:hAnsi="Times New Roman" w:hint="eastAsia"/>
          <w:bCs/>
          <w:szCs w:val="24"/>
        </w:rPr>
        <w:t>5</w:t>
      </w:r>
      <w:r>
        <w:rPr>
          <w:rFonts w:ascii="Times New Roman" w:hAnsi="Times New Roman" w:hint="eastAsia"/>
          <w:bCs/>
          <w:szCs w:val="24"/>
        </w:rPr>
        <w:t>）</w:t>
      </w:r>
      <w:r>
        <w:rPr>
          <w:rFonts w:hint="eastAsia"/>
        </w:rPr>
        <w:t>工程竣工后，乙方须负责提供详细的竣工图、技术资料（简易项目除外）及结算资料。不涉及可不提供。</w:t>
      </w:r>
    </w:p>
    <w:p w:rsidR="00305E09" w:rsidRDefault="001E263D">
      <w:pPr>
        <w:pStyle w:val="3"/>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6</w:t>
      </w:r>
      <w:r>
        <w:rPr>
          <w:rFonts w:ascii="Times New Roman" w:hAnsi="Times New Roman" w:hint="eastAsia"/>
          <w:bCs/>
          <w:szCs w:val="24"/>
        </w:rPr>
        <w:t>）特种作业人员须持证方可上岗操作，并严格遵守消防安全规定。电气焊作业必须符合《焊接与切割安全》（</w:t>
      </w:r>
      <w:r>
        <w:rPr>
          <w:rFonts w:ascii="Times New Roman" w:hAnsi="Times New Roman" w:hint="eastAsia"/>
          <w:bCs/>
          <w:szCs w:val="24"/>
        </w:rPr>
        <w:t>GB9448</w:t>
      </w:r>
      <w:r>
        <w:rPr>
          <w:rFonts w:ascii="Times New Roman" w:hAnsi="Times New Roman" w:hint="eastAsia"/>
          <w:bCs/>
          <w:szCs w:val="24"/>
        </w:rPr>
        <w:t>）相关要求。现场必须配备足够数量的灭火器材随时备用。动火作业完成后要清理现场，确保不遗留安全隐患。</w:t>
      </w:r>
    </w:p>
    <w:p w:rsidR="00305E09" w:rsidRDefault="001E263D">
      <w:pPr>
        <w:pStyle w:val="3"/>
      </w:pPr>
      <w:r>
        <w:rPr>
          <w:rFonts w:ascii="Times New Roman" w:hAnsi="Times New Roman" w:hint="eastAsia"/>
          <w:bCs/>
          <w:szCs w:val="24"/>
        </w:rPr>
        <w:t>（</w:t>
      </w:r>
      <w:r>
        <w:rPr>
          <w:rFonts w:ascii="Times New Roman" w:hAnsi="Times New Roman" w:hint="eastAsia"/>
          <w:bCs/>
          <w:szCs w:val="24"/>
        </w:rPr>
        <w:t>7</w:t>
      </w:r>
      <w:r>
        <w:rPr>
          <w:rFonts w:ascii="Times New Roman" w:hAnsi="Times New Roman" w:hint="eastAsia"/>
          <w:bCs/>
          <w:szCs w:val="24"/>
        </w:rPr>
        <w:t>）乙方</w:t>
      </w:r>
      <w:r>
        <w:rPr>
          <w:rFonts w:hint="eastAsia"/>
        </w:rPr>
        <w:t>应严格遵守《施工人员安全管理办法》和《安全文明施工的相关条例》，与甲方签订《施工安全责任协议书》，详情见附件。</w:t>
      </w:r>
    </w:p>
    <w:p w:rsidR="00305E09" w:rsidRDefault="001E263D">
      <w:pPr>
        <w:pStyle w:val="3"/>
      </w:pPr>
      <w:r>
        <w:rPr>
          <w:rFonts w:ascii="Times New Roman" w:hAnsi="Times New Roman" w:hint="eastAsia"/>
          <w:bCs/>
          <w:szCs w:val="24"/>
        </w:rPr>
        <w:t>（</w:t>
      </w:r>
      <w:r>
        <w:rPr>
          <w:rFonts w:ascii="Times New Roman" w:hAnsi="Times New Roman" w:hint="eastAsia"/>
          <w:bCs/>
          <w:szCs w:val="24"/>
        </w:rPr>
        <w:t>8</w:t>
      </w:r>
      <w:r>
        <w:rPr>
          <w:rFonts w:ascii="Times New Roman" w:hAnsi="Times New Roman" w:hint="eastAsia"/>
          <w:bCs/>
          <w:szCs w:val="24"/>
        </w:rPr>
        <w:t>）乙方</w:t>
      </w:r>
      <w:r>
        <w:rPr>
          <w:rFonts w:hint="eastAsia"/>
        </w:rPr>
        <w:t>应严格遵守《建筑法》、《安全生产法》、《劳动法》、《建设工程安全生产管理条例》</w:t>
      </w:r>
      <w:r w:rsidR="004A7C37">
        <w:rPr>
          <w:rFonts w:hint="eastAsia"/>
        </w:rPr>
        <w:t>等相关法律规定</w:t>
      </w:r>
      <w:r>
        <w:rPr>
          <w:rFonts w:hint="eastAsia"/>
        </w:rPr>
        <w:t>。</w:t>
      </w:r>
    </w:p>
    <w:p w:rsidR="00305E09" w:rsidRDefault="001E263D">
      <w:pPr>
        <w:pStyle w:val="3"/>
      </w:pPr>
      <w:r w:rsidRPr="00E606CB">
        <w:rPr>
          <w:rFonts w:ascii="Times New Roman" w:hAnsi="Times New Roman" w:hint="eastAsia"/>
          <w:bCs/>
          <w:szCs w:val="24"/>
        </w:rPr>
        <w:t>（</w:t>
      </w:r>
      <w:r w:rsidRPr="00E606CB">
        <w:rPr>
          <w:rFonts w:ascii="Times New Roman" w:hAnsi="Times New Roman" w:hint="eastAsia"/>
          <w:bCs/>
          <w:szCs w:val="24"/>
        </w:rPr>
        <w:t>9</w:t>
      </w:r>
      <w:r w:rsidRPr="00E606CB">
        <w:rPr>
          <w:rFonts w:ascii="Times New Roman" w:hAnsi="Times New Roman" w:hint="eastAsia"/>
          <w:bCs/>
          <w:szCs w:val="24"/>
        </w:rPr>
        <w:t>）</w:t>
      </w:r>
      <w:r>
        <w:rPr>
          <w:rFonts w:hint="eastAsia"/>
        </w:rPr>
        <w:t>乙方应制</w:t>
      </w:r>
      <w:proofErr w:type="gramStart"/>
      <w:r>
        <w:rPr>
          <w:rFonts w:hint="eastAsia"/>
        </w:rPr>
        <w:t>定针对</w:t>
      </w:r>
      <w:proofErr w:type="gramEnd"/>
      <w:r>
        <w:rPr>
          <w:rFonts w:hint="eastAsia"/>
        </w:rPr>
        <w:t>本项目完整的《安全管理体系与措施》包括但不限于以下要素：</w:t>
      </w:r>
      <w:bookmarkStart w:id="0" w:name="_GoBack"/>
      <w:bookmarkEnd w:id="0"/>
    </w:p>
    <w:p w:rsidR="00305E09" w:rsidRDefault="001E263D">
      <w:pPr>
        <w:pStyle w:val="3"/>
      </w:pPr>
      <w:r>
        <w:rPr>
          <w:rFonts w:hint="eastAsia"/>
        </w:rPr>
        <w:t>乙方</w:t>
      </w:r>
      <w:r>
        <w:t>制定有针对本项目的安全管理体系；</w:t>
      </w:r>
    </w:p>
    <w:p w:rsidR="00305E09" w:rsidRDefault="001E263D">
      <w:pPr>
        <w:pStyle w:val="3"/>
      </w:pPr>
      <w:r>
        <w:rPr>
          <w:rFonts w:hint="eastAsia"/>
        </w:rPr>
        <w:t>乙方</w:t>
      </w:r>
      <w:r>
        <w:t>制定有针对本项目的安全技术措施；</w:t>
      </w:r>
    </w:p>
    <w:p w:rsidR="00305E09" w:rsidRDefault="001E263D">
      <w:pPr>
        <w:pStyle w:val="3"/>
      </w:pPr>
      <w:r>
        <w:rPr>
          <w:rFonts w:hint="eastAsia"/>
        </w:rPr>
        <w:t>乙方</w:t>
      </w:r>
      <w:r>
        <w:t>制定有针对本项目的安全应急预案。</w:t>
      </w:r>
    </w:p>
    <w:p w:rsidR="00305E09" w:rsidRDefault="001E263D">
      <w:pPr>
        <w:pStyle w:val="3"/>
      </w:pPr>
      <w:r>
        <w:rPr>
          <w:rFonts w:hint="eastAsia"/>
        </w:rPr>
        <w:t>乙方</w:t>
      </w:r>
      <w:r>
        <w:t>制定有针对本项目环境保护管理体系及现场文明施工措施。</w:t>
      </w:r>
    </w:p>
    <w:p w:rsidR="00305E09" w:rsidRDefault="001E263D">
      <w:pPr>
        <w:pStyle w:val="3"/>
      </w:pPr>
      <w:r>
        <w:rPr>
          <w:rFonts w:hint="eastAsia"/>
        </w:rPr>
        <w:t>（10）乙方应制</w:t>
      </w:r>
      <w:proofErr w:type="gramStart"/>
      <w:r>
        <w:rPr>
          <w:rFonts w:hint="eastAsia"/>
        </w:rPr>
        <w:t>定针对</w:t>
      </w:r>
      <w:proofErr w:type="gramEnd"/>
      <w:r>
        <w:rPr>
          <w:rFonts w:hint="eastAsia"/>
        </w:rPr>
        <w:t>本项目的工程进度计划及施工进度网络图，制定有针对</w:t>
      </w:r>
      <w:r>
        <w:rPr>
          <w:rFonts w:hint="eastAsia"/>
        </w:rPr>
        <w:lastRenderedPageBreak/>
        <w:t>本项目的工期保障措施。</w:t>
      </w:r>
    </w:p>
    <w:p w:rsidR="00305E09" w:rsidRDefault="001E263D">
      <w:pPr>
        <w:pStyle w:val="3"/>
      </w:pPr>
      <w:r>
        <w:rPr>
          <w:rFonts w:hint="eastAsia"/>
        </w:rPr>
        <w:t>（11）乙方在开工前应提供《施工方案与技术措施》（简易项目除外），要求包括但不限于以下要素：</w:t>
      </w:r>
    </w:p>
    <w:p w:rsidR="00305E09" w:rsidRDefault="001E263D">
      <w:pPr>
        <w:pStyle w:val="3"/>
      </w:pPr>
      <w:r>
        <w:rPr>
          <w:rFonts w:hint="eastAsia"/>
        </w:rPr>
        <w:t>水电供应保障方案；</w:t>
      </w:r>
    </w:p>
    <w:p w:rsidR="00305E09" w:rsidRDefault="001E263D">
      <w:pPr>
        <w:pStyle w:val="3"/>
      </w:pPr>
      <w:r>
        <w:t>改造施工期</w:t>
      </w:r>
      <w:proofErr w:type="gramStart"/>
      <w:r>
        <w:t>间病人</w:t>
      </w:r>
      <w:proofErr w:type="gramEnd"/>
      <w:r>
        <w:t>医疗保障方案（降噪、防尘方案、作业时间）；</w:t>
      </w:r>
    </w:p>
    <w:p w:rsidR="00305E09" w:rsidRDefault="001E263D">
      <w:pPr>
        <w:pStyle w:val="3"/>
      </w:pPr>
      <w:r>
        <w:t>质保期内的运维方案；</w:t>
      </w:r>
    </w:p>
    <w:p w:rsidR="00305E09" w:rsidRDefault="001E263D">
      <w:pPr>
        <w:pStyle w:val="3"/>
      </w:pPr>
      <w:r>
        <w:t>消防要求符合保障方案。</w:t>
      </w:r>
    </w:p>
    <w:p w:rsidR="00305E09" w:rsidRDefault="001E263D">
      <w:pPr>
        <w:pStyle w:val="3"/>
        <w:numPr>
          <w:ilvl w:val="0"/>
          <w:numId w:val="1"/>
        </w:numPr>
      </w:pPr>
      <w:r>
        <w:rPr>
          <w:rFonts w:hint="eastAsia"/>
        </w:rPr>
        <w:t>乙方现场指派项目负责人员：</w:t>
      </w:r>
      <w:r>
        <w:rPr>
          <w:rFonts w:hint="eastAsia"/>
          <w:u w:val="single"/>
        </w:rPr>
        <w:t xml:space="preserve">  </w:t>
      </w:r>
      <w:r w:rsidR="004A7C37">
        <w:rPr>
          <w:rFonts w:hint="eastAsia"/>
          <w:u w:val="single"/>
        </w:rPr>
        <w:t xml:space="preserve"> </w:t>
      </w:r>
      <w:r>
        <w:rPr>
          <w:rFonts w:hint="eastAsia"/>
          <w:u w:val="single"/>
        </w:rPr>
        <w:t xml:space="preserve">     </w:t>
      </w:r>
      <w:r>
        <w:rPr>
          <w:rFonts w:hint="eastAsia"/>
        </w:rPr>
        <w:t>，电话：</w:t>
      </w:r>
      <w:r>
        <w:rPr>
          <w:rFonts w:hint="eastAsia"/>
          <w:u w:val="single"/>
        </w:rPr>
        <w:t xml:space="preserve">  </w:t>
      </w:r>
      <w:r w:rsidR="004A7C37">
        <w:rPr>
          <w:rFonts w:hint="eastAsia"/>
          <w:u w:val="single"/>
        </w:rPr>
        <w:t xml:space="preserve">   </w:t>
      </w:r>
      <w:r>
        <w:rPr>
          <w:rFonts w:hint="eastAsia"/>
          <w:u w:val="single"/>
        </w:rPr>
        <w:t xml:space="preserve">    </w:t>
      </w:r>
      <w:r>
        <w:rPr>
          <w:rFonts w:hint="eastAsia"/>
        </w:rPr>
        <w:t>。该负责人有权代表乙方对本项目现场施工管理及技术问题类事宜进行签字确认；该负责人必须为乙方正式员工，开工</w:t>
      </w:r>
      <w:proofErr w:type="gramStart"/>
      <w:r>
        <w:rPr>
          <w:rFonts w:hint="eastAsia"/>
        </w:rPr>
        <w:t>前需提乙方</w:t>
      </w:r>
      <w:proofErr w:type="gramEnd"/>
      <w:r>
        <w:rPr>
          <w:rFonts w:hint="eastAsia"/>
        </w:rPr>
        <w:t>为其社保缴纳</w:t>
      </w:r>
      <w:proofErr w:type="gramStart"/>
      <w:r>
        <w:rPr>
          <w:rFonts w:hint="eastAsia"/>
        </w:rPr>
        <w:t>社保证明</w:t>
      </w:r>
      <w:proofErr w:type="gramEnd"/>
      <w:r>
        <w:rPr>
          <w:rFonts w:hint="eastAsia"/>
        </w:rPr>
        <w:t>（6个月以上）与劳动合同，负责人必须到现场履行职责。</w:t>
      </w:r>
    </w:p>
    <w:p w:rsidR="00305E09" w:rsidRDefault="001E263D">
      <w:pPr>
        <w:pStyle w:val="3"/>
        <w:ind w:firstLineChars="0" w:firstLine="0"/>
        <w:rPr>
          <w:b/>
        </w:rPr>
      </w:pPr>
      <w:r>
        <w:rPr>
          <w:rFonts w:cs="宋体" w:hint="eastAsia"/>
          <w:szCs w:val="24"/>
        </w:rPr>
        <w:t>第五条</w:t>
      </w:r>
      <w:r>
        <w:rPr>
          <w:rFonts w:cs="宋体" w:hint="eastAsia"/>
          <w:bCs/>
          <w:szCs w:val="24"/>
        </w:rPr>
        <w:t xml:space="preserve">  </w:t>
      </w:r>
      <w:r>
        <w:rPr>
          <w:rFonts w:cs="宋体" w:hint="eastAsia"/>
          <w:szCs w:val="24"/>
        </w:rPr>
        <w:t>违约责任</w:t>
      </w:r>
    </w:p>
    <w:p w:rsidR="00305E09" w:rsidRDefault="001E263D">
      <w:pPr>
        <w:pStyle w:val="3"/>
        <w:rPr>
          <w:b/>
        </w:rPr>
      </w:pPr>
      <w:r>
        <w:rPr>
          <w:rFonts w:ascii="Times New Roman" w:hAnsi="Times New Roman" w:hint="eastAsia"/>
          <w:bCs/>
          <w:szCs w:val="24"/>
        </w:rPr>
        <w:t xml:space="preserve">5.1 </w:t>
      </w:r>
      <w:r>
        <w:rPr>
          <w:rFonts w:hint="eastAsia"/>
        </w:rPr>
        <w:t xml:space="preserve"> 在施工过程中，工程质量出现问题的，乙方应负责整改，并承担费用。</w:t>
      </w:r>
    </w:p>
    <w:p w:rsidR="00305E09" w:rsidRDefault="001E263D">
      <w:pPr>
        <w:pStyle w:val="3"/>
        <w:rPr>
          <w:b/>
        </w:rPr>
      </w:pPr>
      <w:r>
        <w:rPr>
          <w:rFonts w:ascii="Times New Roman" w:hAnsi="Times New Roman" w:hint="eastAsia"/>
          <w:bCs/>
          <w:szCs w:val="24"/>
        </w:rPr>
        <w:t>5.2</w:t>
      </w:r>
      <w:r>
        <w:rPr>
          <w:rFonts w:hint="eastAsia"/>
        </w:rPr>
        <w:t xml:space="preserve">  乙方不得将中标所承揽的项目转包、再发包、违法分包，否则甲方有权单方解除本合同，并没收乙方履约保证金，履约保证金不足以赔偿损失的，应赔偿甲方实际损失。</w:t>
      </w:r>
    </w:p>
    <w:p w:rsidR="00305E09" w:rsidRDefault="001E263D">
      <w:pPr>
        <w:pStyle w:val="3"/>
        <w:rPr>
          <w:b/>
        </w:rPr>
      </w:pPr>
      <w:r>
        <w:rPr>
          <w:rFonts w:ascii="Times New Roman" w:hAnsi="Times New Roman" w:hint="eastAsia"/>
          <w:bCs/>
          <w:szCs w:val="24"/>
        </w:rPr>
        <w:t xml:space="preserve">5.3 </w:t>
      </w:r>
      <w:r>
        <w:rPr>
          <w:rFonts w:hint="eastAsia"/>
        </w:rPr>
        <w:t xml:space="preserve"> 乙方应在接到开工通知书后按合同约定内的工期完成，每拖延工期一天乙方应向甲方支付合同暂</w:t>
      </w:r>
      <w:proofErr w:type="gramStart"/>
      <w:r>
        <w:rPr>
          <w:rFonts w:hint="eastAsia"/>
        </w:rPr>
        <w:t>估价总</w:t>
      </w:r>
      <w:proofErr w:type="gramEnd"/>
      <w:r>
        <w:rPr>
          <w:rFonts w:hint="eastAsia"/>
        </w:rPr>
        <w:t>价款日千分之五的违约金；逾期或预期逾期达30日以上的，甲方由此解除合同，乙方已经完工部分工程款按照实际造价的60%结算。</w:t>
      </w:r>
    </w:p>
    <w:p w:rsidR="00305E09" w:rsidRDefault="001E263D">
      <w:pPr>
        <w:pStyle w:val="3"/>
      </w:pPr>
      <w:r>
        <w:rPr>
          <w:rFonts w:ascii="Times New Roman" w:hAnsi="Times New Roman" w:hint="eastAsia"/>
          <w:bCs/>
          <w:szCs w:val="24"/>
        </w:rPr>
        <w:t>5.4</w:t>
      </w:r>
      <w:r>
        <w:rPr>
          <w:rFonts w:hint="eastAsia"/>
        </w:rPr>
        <w:t xml:space="preserve">  乙方保证及时发放施工劳务人员工资。乙方在合同签订之日或人员变更之日起二日内将现场施工人员名单、薪资报甲方备案。如发生乙方施工劳务人员以任何方式向</w:t>
      </w:r>
      <w:proofErr w:type="gramStart"/>
      <w:r>
        <w:rPr>
          <w:rFonts w:hint="eastAsia"/>
        </w:rPr>
        <w:t>甲方讨薪或</w:t>
      </w:r>
      <w:proofErr w:type="gramEnd"/>
      <w:r>
        <w:rPr>
          <w:rFonts w:hint="eastAsia"/>
        </w:rPr>
        <w:t>催讨款项的，则视为乙方严重违约，每发生一次，乙方应按合同暂估价总价1%向甲方支付违约金，超过3次的，甲方有权解除合同处理，乙方立即无条件退场。乙方已完工部分按照工程实际造价的60%结算并承担甲方由此产生的损失（包含且不限于律师费、调查取证费等）。</w:t>
      </w:r>
    </w:p>
    <w:p w:rsidR="00305E09" w:rsidRDefault="001E263D">
      <w:pPr>
        <w:pStyle w:val="3"/>
        <w:ind w:firstLineChars="0" w:firstLine="0"/>
        <w:rPr>
          <w:b/>
        </w:rPr>
      </w:pPr>
      <w:r>
        <w:rPr>
          <w:rFonts w:cs="宋体" w:hint="eastAsia"/>
          <w:szCs w:val="24"/>
        </w:rPr>
        <w:t>第六条  其他</w:t>
      </w:r>
    </w:p>
    <w:p w:rsidR="003F61EC" w:rsidRDefault="003F61EC" w:rsidP="003F61EC">
      <w:pPr>
        <w:pStyle w:val="3"/>
        <w:rPr>
          <w:rFonts w:ascii="Times New Roman" w:hAnsi="Times New Roman" w:hint="eastAsia"/>
          <w:bCs/>
          <w:szCs w:val="24"/>
        </w:rPr>
      </w:pPr>
      <w:r>
        <w:rPr>
          <w:rFonts w:ascii="Times New Roman" w:hAnsi="Times New Roman" w:hint="eastAsia"/>
          <w:bCs/>
          <w:szCs w:val="24"/>
        </w:rPr>
        <w:t xml:space="preserve">6.1    </w:t>
      </w:r>
      <w:r>
        <w:rPr>
          <w:rFonts w:ascii="Times New Roman" w:hAnsi="Times New Roman" w:hint="eastAsia"/>
          <w:bCs/>
          <w:szCs w:val="24"/>
        </w:rPr>
        <w:t>验收标准：</w:t>
      </w:r>
      <w:r w:rsidRPr="003F61EC">
        <w:rPr>
          <w:rFonts w:ascii="Times New Roman" w:hAnsi="Times New Roman" w:hint="eastAsia"/>
          <w:bCs/>
          <w:szCs w:val="24"/>
        </w:rPr>
        <w:t>项目内所提供的产品或材料符合国家相关标准，所有项目符合项目清单特征描述要求，所涉及区域墙面及吊顶覆盖完整，保证相关设施、设备正常使用等。</w:t>
      </w:r>
    </w:p>
    <w:p w:rsidR="003F61EC" w:rsidRDefault="001E263D" w:rsidP="003F61EC">
      <w:pPr>
        <w:pStyle w:val="3"/>
        <w:rPr>
          <w:rFonts w:hint="eastAsia"/>
        </w:rPr>
      </w:pPr>
      <w:r>
        <w:rPr>
          <w:rFonts w:ascii="Times New Roman" w:hAnsi="Times New Roman" w:hint="eastAsia"/>
          <w:bCs/>
          <w:szCs w:val="24"/>
        </w:rPr>
        <w:t>6.</w:t>
      </w:r>
      <w:r w:rsidR="003F61EC">
        <w:rPr>
          <w:rFonts w:ascii="Times New Roman" w:hAnsi="Times New Roman" w:hint="eastAsia"/>
          <w:bCs/>
          <w:szCs w:val="24"/>
        </w:rPr>
        <w:t>2</w:t>
      </w:r>
      <w:r>
        <w:rPr>
          <w:rFonts w:hint="eastAsia"/>
        </w:rPr>
        <w:t xml:space="preserve">  若因停水，停电等致使乙方无法</w:t>
      </w:r>
      <w:proofErr w:type="gramStart"/>
      <w:r>
        <w:rPr>
          <w:rFonts w:hint="eastAsia"/>
        </w:rPr>
        <w:t>施工达</w:t>
      </w:r>
      <w:proofErr w:type="gramEnd"/>
      <w:r>
        <w:rPr>
          <w:rFonts w:ascii="Times New Roman" w:hAnsi="Times New Roman"/>
        </w:rPr>
        <w:t>12</w:t>
      </w:r>
      <w:r>
        <w:rPr>
          <w:rFonts w:hint="eastAsia"/>
        </w:rPr>
        <w:t>个小时以上的情况下，经甲方</w:t>
      </w:r>
      <w:r>
        <w:rPr>
          <w:rFonts w:hint="eastAsia"/>
        </w:rPr>
        <w:lastRenderedPageBreak/>
        <w:t>确认后，乙方施工工期顺延。</w:t>
      </w:r>
    </w:p>
    <w:p w:rsidR="00305E09" w:rsidRDefault="001E263D">
      <w:pPr>
        <w:pStyle w:val="3"/>
      </w:pPr>
      <w:r>
        <w:rPr>
          <w:rFonts w:ascii="Times New Roman" w:hAnsi="Times New Roman" w:hint="eastAsia"/>
          <w:bCs/>
          <w:szCs w:val="24"/>
        </w:rPr>
        <w:t>6.</w:t>
      </w:r>
      <w:r w:rsidR="003F61EC">
        <w:rPr>
          <w:rFonts w:ascii="Times New Roman" w:hAnsi="Times New Roman" w:hint="eastAsia"/>
          <w:bCs/>
          <w:szCs w:val="24"/>
        </w:rPr>
        <w:t>3</w:t>
      </w:r>
      <w:r>
        <w:rPr>
          <w:rFonts w:hint="eastAsia"/>
        </w:rPr>
        <w:t xml:space="preserve">  本合同项下任何争议应在工程所在地人民法院起诉。</w:t>
      </w:r>
    </w:p>
    <w:p w:rsidR="00305E09" w:rsidRDefault="001E263D">
      <w:pPr>
        <w:pStyle w:val="3"/>
        <w:ind w:firstLineChars="0" w:firstLine="0"/>
        <w:rPr>
          <w:b/>
        </w:rPr>
      </w:pPr>
      <w:r>
        <w:rPr>
          <w:rFonts w:cs="宋体" w:hint="eastAsia"/>
          <w:szCs w:val="24"/>
        </w:rPr>
        <w:t>第七条 结算方式</w:t>
      </w:r>
    </w:p>
    <w:p w:rsidR="00305E09" w:rsidRDefault="001E263D">
      <w:pPr>
        <w:pStyle w:val="3"/>
        <w:spacing w:line="440" w:lineRule="exact"/>
        <w:rPr>
          <w:rFonts w:cs="宋体"/>
          <w:kern w:val="2"/>
          <w:szCs w:val="24"/>
        </w:rPr>
      </w:pPr>
      <w:r>
        <w:rPr>
          <w:rFonts w:ascii="Times New Roman" w:hAnsi="Times New Roman" w:hint="eastAsia"/>
          <w:bCs/>
          <w:szCs w:val="24"/>
        </w:rPr>
        <w:t xml:space="preserve">7.1 </w:t>
      </w:r>
      <w:r>
        <w:rPr>
          <w:rFonts w:cs="宋体" w:hint="eastAsia"/>
          <w:kern w:val="2"/>
          <w:szCs w:val="24"/>
        </w:rPr>
        <w:t xml:space="preserve"> 本合同为固定</w:t>
      </w:r>
      <w:r w:rsidR="00B04010">
        <w:rPr>
          <w:rFonts w:cs="宋体" w:hint="eastAsia"/>
          <w:kern w:val="2"/>
          <w:szCs w:val="24"/>
        </w:rPr>
        <w:t>总</w:t>
      </w:r>
      <w:r>
        <w:rPr>
          <w:rFonts w:cs="宋体" w:hint="eastAsia"/>
          <w:kern w:val="2"/>
          <w:szCs w:val="24"/>
        </w:rPr>
        <w:t>价合同。</w:t>
      </w:r>
    </w:p>
    <w:p w:rsidR="00305E09" w:rsidRDefault="001E263D">
      <w:pPr>
        <w:pStyle w:val="3"/>
        <w:spacing w:line="440" w:lineRule="exact"/>
        <w:rPr>
          <w:rFonts w:cs="宋体"/>
          <w:kern w:val="2"/>
          <w:szCs w:val="24"/>
        </w:rPr>
      </w:pPr>
      <w:r>
        <w:rPr>
          <w:rFonts w:ascii="Times New Roman" w:hAnsi="Times New Roman" w:hint="eastAsia"/>
          <w:bCs/>
          <w:szCs w:val="24"/>
        </w:rPr>
        <w:t xml:space="preserve">7.2    </w:t>
      </w:r>
      <w:r>
        <w:rPr>
          <w:rFonts w:ascii="Times New Roman" w:hAnsi="Times New Roman" w:hint="eastAsia"/>
          <w:bCs/>
          <w:szCs w:val="24"/>
        </w:rPr>
        <w:t>项目</w:t>
      </w:r>
      <w:r>
        <w:rPr>
          <w:rFonts w:cs="宋体" w:hint="eastAsia"/>
          <w:kern w:val="2"/>
          <w:szCs w:val="24"/>
        </w:rPr>
        <w:t>质保期</w:t>
      </w:r>
      <w:r w:rsidR="005E7493">
        <w:rPr>
          <w:rFonts w:cs="宋体" w:hint="eastAsia"/>
          <w:kern w:val="2"/>
          <w:szCs w:val="24"/>
        </w:rPr>
        <w:t>365</w:t>
      </w:r>
      <w:r>
        <w:rPr>
          <w:rFonts w:cs="宋体" w:hint="eastAsia"/>
          <w:kern w:val="2"/>
          <w:szCs w:val="24"/>
        </w:rPr>
        <w:t>天，质保金结算价的</w:t>
      </w:r>
      <w:r>
        <w:rPr>
          <w:rFonts w:ascii="Times New Roman" w:hAnsi="Times New Roman"/>
          <w:kern w:val="2"/>
          <w:szCs w:val="24"/>
        </w:rPr>
        <w:t>3%</w:t>
      </w:r>
      <w:r>
        <w:rPr>
          <w:rFonts w:cs="宋体" w:hint="eastAsia"/>
          <w:kern w:val="2"/>
          <w:szCs w:val="24"/>
        </w:rPr>
        <w:t>。</w:t>
      </w:r>
    </w:p>
    <w:p w:rsidR="00305E09" w:rsidRDefault="001E263D">
      <w:pPr>
        <w:pStyle w:val="3"/>
        <w:spacing w:line="440" w:lineRule="exact"/>
        <w:rPr>
          <w:rFonts w:ascii="Times New Roman" w:hAnsi="Times New Roman"/>
          <w:bCs/>
          <w:szCs w:val="24"/>
        </w:rPr>
      </w:pPr>
      <w:r>
        <w:rPr>
          <w:rFonts w:ascii="Times New Roman" w:hAnsi="Times New Roman" w:hint="eastAsia"/>
          <w:bCs/>
          <w:szCs w:val="24"/>
        </w:rPr>
        <w:t xml:space="preserve">7.2.1 </w:t>
      </w:r>
      <w:r>
        <w:rPr>
          <w:rFonts w:ascii="Times New Roman" w:hAnsi="Times New Roman" w:hint="eastAsia"/>
          <w:bCs/>
          <w:szCs w:val="24"/>
        </w:rPr>
        <w:t>质保期</w:t>
      </w:r>
      <w:proofErr w:type="gramStart"/>
      <w:r>
        <w:rPr>
          <w:rFonts w:ascii="Times New Roman" w:hAnsi="Times New Roman" w:hint="eastAsia"/>
          <w:bCs/>
          <w:szCs w:val="24"/>
        </w:rPr>
        <w:t>内维保响应时间</w:t>
      </w:r>
      <w:proofErr w:type="gramEnd"/>
      <w:r>
        <w:rPr>
          <w:rFonts w:ascii="Times New Roman" w:hAnsi="Times New Roman" w:hint="eastAsia"/>
          <w:bCs/>
          <w:szCs w:val="24"/>
        </w:rPr>
        <w:t>不超过</w:t>
      </w:r>
      <w:r>
        <w:rPr>
          <w:rFonts w:ascii="Times New Roman" w:hAnsi="Times New Roman" w:hint="eastAsia"/>
          <w:bCs/>
          <w:szCs w:val="24"/>
        </w:rPr>
        <w:t>24</w:t>
      </w:r>
      <w:r>
        <w:rPr>
          <w:rFonts w:ascii="Times New Roman" w:hAnsi="Times New Roman" w:hint="eastAsia"/>
          <w:bCs/>
          <w:szCs w:val="24"/>
        </w:rPr>
        <w:t>小时，其中</w:t>
      </w:r>
      <w:proofErr w:type="gramStart"/>
      <w:r>
        <w:rPr>
          <w:rFonts w:ascii="Times New Roman" w:hAnsi="Times New Roman" w:hint="eastAsia"/>
          <w:bCs/>
          <w:szCs w:val="24"/>
        </w:rPr>
        <w:t>安装工程维保响应时间</w:t>
      </w:r>
      <w:proofErr w:type="gramEnd"/>
      <w:r>
        <w:rPr>
          <w:rFonts w:ascii="Times New Roman" w:hAnsi="Times New Roman" w:hint="eastAsia"/>
          <w:bCs/>
          <w:szCs w:val="24"/>
        </w:rPr>
        <w:t>不超过</w:t>
      </w:r>
      <w:r>
        <w:rPr>
          <w:rFonts w:ascii="Times New Roman" w:hAnsi="Times New Roman" w:hint="eastAsia"/>
          <w:bCs/>
          <w:szCs w:val="24"/>
        </w:rPr>
        <w:t>8</w:t>
      </w:r>
      <w:r>
        <w:rPr>
          <w:rFonts w:ascii="Times New Roman" w:hAnsi="Times New Roman" w:hint="eastAsia"/>
          <w:bCs/>
          <w:szCs w:val="24"/>
        </w:rPr>
        <w:t>小时。</w:t>
      </w:r>
    </w:p>
    <w:p w:rsidR="00305E09" w:rsidRDefault="001E263D">
      <w:pPr>
        <w:pStyle w:val="3"/>
        <w:spacing w:line="440" w:lineRule="exact"/>
        <w:rPr>
          <w:rFonts w:ascii="Times New Roman" w:hAnsi="Times New Roman"/>
          <w:bCs/>
          <w:szCs w:val="24"/>
        </w:rPr>
      </w:pPr>
      <w:r>
        <w:rPr>
          <w:rFonts w:ascii="Times New Roman" w:hAnsi="Times New Roman" w:hint="eastAsia"/>
          <w:bCs/>
          <w:szCs w:val="24"/>
        </w:rPr>
        <w:t xml:space="preserve">7.2.2 </w:t>
      </w:r>
      <w:r>
        <w:rPr>
          <w:rFonts w:ascii="Times New Roman" w:hAnsi="Times New Roman" w:hint="eastAsia"/>
          <w:bCs/>
          <w:szCs w:val="24"/>
        </w:rPr>
        <w:t>质保期内因故障影响医院业务正常开展时，</w:t>
      </w:r>
      <w:proofErr w:type="gramStart"/>
      <w:r>
        <w:rPr>
          <w:rFonts w:ascii="Times New Roman" w:hAnsi="Times New Roman" w:hint="eastAsia"/>
          <w:bCs/>
          <w:szCs w:val="24"/>
        </w:rPr>
        <w:t>维保响应时间</w:t>
      </w:r>
      <w:proofErr w:type="gramEnd"/>
      <w:r>
        <w:rPr>
          <w:rFonts w:ascii="Times New Roman" w:hAnsi="Times New Roman" w:hint="eastAsia"/>
          <w:bCs/>
          <w:szCs w:val="24"/>
        </w:rPr>
        <w:t>不超过半小时。</w:t>
      </w:r>
    </w:p>
    <w:p w:rsidR="00305E09" w:rsidRDefault="001E263D">
      <w:pPr>
        <w:pStyle w:val="3"/>
        <w:spacing w:line="440" w:lineRule="exact"/>
        <w:rPr>
          <w:rFonts w:ascii="Times New Roman" w:hAnsi="Times New Roman"/>
          <w:bCs/>
          <w:szCs w:val="24"/>
        </w:rPr>
      </w:pPr>
      <w:r>
        <w:rPr>
          <w:rFonts w:ascii="Times New Roman" w:hAnsi="Times New Roman" w:hint="eastAsia"/>
          <w:bCs/>
          <w:szCs w:val="24"/>
        </w:rPr>
        <w:t xml:space="preserve">7.2.3 </w:t>
      </w:r>
      <w:r>
        <w:rPr>
          <w:rFonts w:ascii="Times New Roman" w:hAnsi="Times New Roman" w:hint="eastAsia"/>
          <w:bCs/>
          <w:szCs w:val="24"/>
        </w:rPr>
        <w:t>质保期内不能按</w:t>
      </w:r>
      <w:r>
        <w:rPr>
          <w:rFonts w:ascii="Times New Roman" w:hAnsi="Times New Roman" w:hint="eastAsia"/>
          <w:bCs/>
          <w:szCs w:val="24"/>
        </w:rPr>
        <w:t>7.2.1</w:t>
      </w:r>
      <w:r>
        <w:rPr>
          <w:rFonts w:ascii="Times New Roman" w:hAnsi="Times New Roman" w:hint="eastAsia"/>
          <w:bCs/>
          <w:szCs w:val="24"/>
        </w:rPr>
        <w:t>、</w:t>
      </w:r>
      <w:r>
        <w:rPr>
          <w:rFonts w:ascii="Times New Roman" w:hAnsi="Times New Roman" w:hint="eastAsia"/>
          <w:bCs/>
          <w:szCs w:val="24"/>
        </w:rPr>
        <w:t>7.2.2</w:t>
      </w:r>
      <w:r>
        <w:rPr>
          <w:rFonts w:ascii="Times New Roman" w:hAnsi="Times New Roman" w:hint="eastAsia"/>
          <w:bCs/>
          <w:szCs w:val="24"/>
        </w:rPr>
        <w:t>要求及时响应，甲方有权自行处理，所产生费用由乙方承担；费用根据实际产生金额进行结算。</w:t>
      </w:r>
    </w:p>
    <w:p w:rsidR="00305E09" w:rsidRDefault="001E263D">
      <w:pPr>
        <w:pStyle w:val="3"/>
        <w:spacing w:line="440" w:lineRule="exact"/>
        <w:rPr>
          <w:rFonts w:cs="宋体"/>
          <w:kern w:val="2"/>
          <w:szCs w:val="24"/>
        </w:rPr>
      </w:pPr>
      <w:r>
        <w:rPr>
          <w:rFonts w:ascii="Times New Roman" w:hAnsi="Times New Roman" w:hint="eastAsia"/>
          <w:bCs/>
          <w:szCs w:val="24"/>
        </w:rPr>
        <w:t>7.3</w:t>
      </w:r>
      <w:r>
        <w:rPr>
          <w:rFonts w:cs="宋体" w:hint="eastAsia"/>
          <w:kern w:val="2"/>
          <w:szCs w:val="24"/>
        </w:rPr>
        <w:t xml:space="preserve">  </w:t>
      </w:r>
      <w:r>
        <w:rPr>
          <w:rFonts w:cs="宋体" w:hint="eastAsia"/>
          <w:snapToGrid w:val="0"/>
          <w:color w:val="000000"/>
          <w:szCs w:val="24"/>
        </w:rPr>
        <w:t>农民工工资保证金、安全保证金等按有关规定执行。</w:t>
      </w:r>
    </w:p>
    <w:p w:rsidR="00305E09" w:rsidRDefault="001E263D">
      <w:pPr>
        <w:pStyle w:val="3"/>
        <w:spacing w:line="440" w:lineRule="exact"/>
        <w:rPr>
          <w:rFonts w:cs="宋体"/>
          <w:kern w:val="2"/>
          <w:szCs w:val="24"/>
        </w:rPr>
      </w:pPr>
      <w:r>
        <w:rPr>
          <w:rFonts w:ascii="Times New Roman" w:hAnsi="Times New Roman" w:hint="eastAsia"/>
          <w:bCs/>
          <w:szCs w:val="24"/>
        </w:rPr>
        <w:t>7.4</w:t>
      </w:r>
      <w:r>
        <w:rPr>
          <w:rFonts w:cs="宋体" w:hint="eastAsia"/>
          <w:kern w:val="2"/>
          <w:szCs w:val="24"/>
        </w:rPr>
        <w:t xml:space="preserve">  </w:t>
      </w:r>
      <w:r>
        <w:rPr>
          <w:rFonts w:hint="eastAsia"/>
        </w:rPr>
        <w:t>质保金从竣工验收合格之日起</w:t>
      </w:r>
      <w:r w:rsidR="004A7C37">
        <w:rPr>
          <w:rFonts w:hint="eastAsia"/>
        </w:rPr>
        <w:t>365</w:t>
      </w:r>
      <w:r>
        <w:rPr>
          <w:rFonts w:hint="eastAsia"/>
        </w:rPr>
        <w:t>日历天后支付。拨付款项前</w:t>
      </w:r>
      <w:r>
        <w:rPr>
          <w:rFonts w:cs="宋体" w:hint="eastAsia"/>
          <w:szCs w:val="24"/>
        </w:rPr>
        <w:t>乙方向甲方提出书面付款申请及相关资料</w:t>
      </w:r>
      <w:r>
        <w:rPr>
          <w:rFonts w:cs="宋体" w:hint="eastAsia"/>
          <w:b/>
          <w:bCs/>
          <w:szCs w:val="24"/>
        </w:rPr>
        <w:t>（1. 付款申请书；2. 合同总价等额的增值税发票；3. 本项目的合同复印件； 4. 项目验收单）</w:t>
      </w:r>
      <w:r>
        <w:rPr>
          <w:rFonts w:cs="宋体" w:hint="eastAsia"/>
          <w:szCs w:val="24"/>
        </w:rPr>
        <w:t>，乙方未能如期派人进行核对，其责任由乙方负责。乙方如延期报送，本次工程款的支付时间亦相应顺延。</w:t>
      </w:r>
      <w:r>
        <w:rPr>
          <w:rFonts w:hint="eastAsia"/>
        </w:rPr>
        <w:t>）</w:t>
      </w:r>
    </w:p>
    <w:p w:rsidR="00305E09" w:rsidRDefault="001E263D">
      <w:pPr>
        <w:pStyle w:val="3"/>
        <w:spacing w:line="440" w:lineRule="exact"/>
        <w:rPr>
          <w:rFonts w:cs="宋体"/>
          <w:kern w:val="2"/>
          <w:szCs w:val="24"/>
        </w:rPr>
      </w:pPr>
      <w:r>
        <w:rPr>
          <w:rFonts w:ascii="Times New Roman" w:hAnsi="Times New Roman" w:hint="eastAsia"/>
          <w:bCs/>
          <w:szCs w:val="24"/>
        </w:rPr>
        <w:t>7.5</w:t>
      </w:r>
      <w:r>
        <w:rPr>
          <w:rFonts w:cs="宋体" w:hint="eastAsia"/>
          <w:kern w:val="2"/>
          <w:szCs w:val="24"/>
        </w:rPr>
        <w:t xml:space="preserve">  开票信息</w:t>
      </w:r>
    </w:p>
    <w:p w:rsidR="00305E09" w:rsidRDefault="001E263D">
      <w:pPr>
        <w:pStyle w:val="3"/>
        <w:spacing w:line="440" w:lineRule="exact"/>
        <w:rPr>
          <w:rFonts w:cs="宋体"/>
          <w:kern w:val="2"/>
          <w:szCs w:val="24"/>
        </w:rPr>
      </w:pPr>
      <w:r>
        <w:rPr>
          <w:rFonts w:cs="宋体" w:hint="eastAsia"/>
          <w:kern w:val="2"/>
          <w:szCs w:val="24"/>
        </w:rPr>
        <w:t>单 位 名 称：  广安市人民医院/四川大学华西医院广安医院</w:t>
      </w:r>
    </w:p>
    <w:p w:rsidR="00305E09" w:rsidRDefault="001E263D">
      <w:pPr>
        <w:pStyle w:val="3"/>
        <w:spacing w:line="440" w:lineRule="exact"/>
        <w:rPr>
          <w:rFonts w:cs="宋体"/>
          <w:kern w:val="2"/>
          <w:szCs w:val="24"/>
        </w:rPr>
      </w:pPr>
      <w:r>
        <w:rPr>
          <w:rFonts w:cs="宋体" w:hint="eastAsia"/>
          <w:kern w:val="2"/>
          <w:szCs w:val="24"/>
        </w:rPr>
        <w:t>纳税人识别号：  5116011458612033</w:t>
      </w:r>
    </w:p>
    <w:p w:rsidR="00305E09" w:rsidRDefault="001E263D">
      <w:pPr>
        <w:pStyle w:val="3"/>
        <w:spacing w:line="440" w:lineRule="exact"/>
        <w:rPr>
          <w:rFonts w:cs="宋体"/>
          <w:kern w:val="2"/>
          <w:szCs w:val="24"/>
        </w:rPr>
      </w:pPr>
      <w:r>
        <w:rPr>
          <w:rFonts w:cs="宋体" w:hint="eastAsia"/>
          <w:kern w:val="2"/>
          <w:szCs w:val="24"/>
        </w:rPr>
        <w:t xml:space="preserve">社会信用代码：  12511300458612033M </w:t>
      </w:r>
    </w:p>
    <w:p w:rsidR="00305E09" w:rsidRDefault="001E263D">
      <w:pPr>
        <w:pStyle w:val="3"/>
        <w:spacing w:line="440" w:lineRule="exact"/>
        <w:rPr>
          <w:rFonts w:cs="宋体"/>
          <w:kern w:val="2"/>
          <w:szCs w:val="24"/>
        </w:rPr>
      </w:pPr>
      <w:r>
        <w:rPr>
          <w:rFonts w:cs="宋体" w:hint="eastAsia"/>
          <w:kern w:val="2"/>
          <w:szCs w:val="24"/>
        </w:rPr>
        <w:t>联   系   方  式：  四川省广安市广安区滨河路四段一号   0826-2222448</w:t>
      </w:r>
    </w:p>
    <w:p w:rsidR="00305E09" w:rsidRDefault="001E263D">
      <w:pPr>
        <w:pStyle w:val="3"/>
        <w:spacing w:line="440" w:lineRule="exact"/>
        <w:rPr>
          <w:rFonts w:cs="宋体"/>
          <w:kern w:val="2"/>
          <w:szCs w:val="24"/>
        </w:rPr>
      </w:pPr>
      <w:r>
        <w:rPr>
          <w:rFonts w:cs="宋体" w:hint="eastAsia"/>
          <w:kern w:val="2"/>
          <w:szCs w:val="24"/>
        </w:rPr>
        <w:t xml:space="preserve">开户行及账号：  工行广安分行营业部    2316 5521 0920 1022 514  </w:t>
      </w:r>
    </w:p>
    <w:p w:rsidR="00305E09" w:rsidRDefault="001E263D">
      <w:pPr>
        <w:pStyle w:val="3"/>
        <w:spacing w:line="440" w:lineRule="exact"/>
        <w:ind w:firstLineChars="0" w:firstLine="0"/>
        <w:rPr>
          <w:rFonts w:cs="宋体"/>
          <w:kern w:val="2"/>
          <w:szCs w:val="24"/>
        </w:rPr>
      </w:pPr>
      <w:r>
        <w:rPr>
          <w:rFonts w:cs="宋体" w:hint="eastAsia"/>
          <w:szCs w:val="24"/>
        </w:rPr>
        <w:t>第八条  合同生效及其它</w:t>
      </w:r>
    </w:p>
    <w:p w:rsidR="00305E09" w:rsidRDefault="001E263D">
      <w:pPr>
        <w:pStyle w:val="3"/>
      </w:pPr>
      <w:r>
        <w:rPr>
          <w:rFonts w:ascii="Times New Roman" w:hAnsi="Times New Roman" w:hint="eastAsia"/>
          <w:bCs/>
          <w:szCs w:val="24"/>
        </w:rPr>
        <w:t>8.1</w:t>
      </w:r>
      <w:r>
        <w:rPr>
          <w:rFonts w:hint="eastAsia"/>
        </w:rPr>
        <w:t xml:space="preserve">  本合同所有条款内容甲乙双方均完全理解并知道其真实意思。本合同自双方法定代表人或委托代理人签字并加盖公章（或合同专用章）之日起生效，合同执行期内，甲乙双方均不得随意变更或解除合同。合同如有未尽事宜，须经双方共同协商并签订补充合同，补充合同与合同具有同等法律效力。</w:t>
      </w:r>
    </w:p>
    <w:p w:rsidR="00305E09" w:rsidRDefault="001E263D">
      <w:pPr>
        <w:pStyle w:val="3"/>
      </w:pPr>
      <w:r>
        <w:rPr>
          <w:rFonts w:ascii="Times New Roman" w:hAnsi="Times New Roman" w:hint="eastAsia"/>
          <w:bCs/>
          <w:szCs w:val="24"/>
        </w:rPr>
        <w:t>8.2</w:t>
      </w:r>
      <w:r>
        <w:rPr>
          <w:rFonts w:hint="eastAsia"/>
        </w:rPr>
        <w:t xml:space="preserve">  本合同一式</w:t>
      </w:r>
      <w:r>
        <w:rPr>
          <w:rFonts w:hint="eastAsia"/>
          <w:u w:val="single"/>
        </w:rPr>
        <w:t xml:space="preserve">  </w:t>
      </w:r>
      <w:r>
        <w:rPr>
          <w:u w:val="single"/>
        </w:rPr>
        <w:t xml:space="preserve"> </w:t>
      </w:r>
      <w:r>
        <w:rPr>
          <w:rFonts w:hint="eastAsia"/>
          <w:u w:val="single"/>
        </w:rPr>
        <w:t xml:space="preserve">伍 </w:t>
      </w:r>
      <w:r>
        <w:rPr>
          <w:rFonts w:hint="eastAsia"/>
        </w:rPr>
        <w:t>份，甲方执</w:t>
      </w:r>
      <w:r>
        <w:rPr>
          <w:rFonts w:hint="eastAsia"/>
          <w:u w:val="single"/>
        </w:rPr>
        <w:t xml:space="preserve">  </w:t>
      </w:r>
      <w:proofErr w:type="gramStart"/>
      <w:r>
        <w:rPr>
          <w:u w:val="single"/>
        </w:rPr>
        <w:t>肆</w:t>
      </w:r>
      <w:proofErr w:type="gramEnd"/>
      <w:r>
        <w:rPr>
          <w:rFonts w:hint="eastAsia"/>
          <w:u w:val="single"/>
        </w:rPr>
        <w:t xml:space="preserve">   </w:t>
      </w:r>
      <w:r>
        <w:rPr>
          <w:rFonts w:hint="eastAsia"/>
        </w:rPr>
        <w:t>份，乙方执</w:t>
      </w:r>
      <w:r>
        <w:rPr>
          <w:rFonts w:hint="eastAsia"/>
          <w:u w:val="single"/>
        </w:rPr>
        <w:t xml:space="preserve">  壹 </w:t>
      </w:r>
      <w:r>
        <w:rPr>
          <w:rFonts w:hint="eastAsia"/>
        </w:rPr>
        <w:t xml:space="preserve">份 ，均具同等法律效力。   </w:t>
      </w:r>
    </w:p>
    <w:p w:rsidR="00305E09" w:rsidRDefault="001E263D">
      <w:pPr>
        <w:pStyle w:val="3"/>
      </w:pPr>
      <w:r>
        <w:rPr>
          <w:rFonts w:hint="eastAsia"/>
          <w:lang w:val="zh-CN"/>
        </w:rPr>
        <w:t>（</w:t>
      </w:r>
      <w:r>
        <w:rPr>
          <w:rFonts w:hint="eastAsia"/>
        </w:rPr>
        <w:t>以下无正文</w:t>
      </w:r>
      <w:r>
        <w:rPr>
          <w:rFonts w:hint="eastAsia"/>
          <w:lang w:val="zh-CN"/>
        </w:rPr>
        <w:t>）</w:t>
      </w:r>
    </w:p>
    <w:p w:rsidR="00305E09" w:rsidRDefault="00305E09">
      <w:pPr>
        <w:spacing w:line="440" w:lineRule="exact"/>
        <w:jc w:val="both"/>
        <w:rPr>
          <w:rFonts w:ascii="宋体" w:eastAsia="宋体" w:hAnsi="宋体" w:cs="宋体"/>
          <w:sz w:val="24"/>
          <w:szCs w:val="24"/>
          <w:lang w:val="zh-CN"/>
        </w:rPr>
      </w:pPr>
    </w:p>
    <w:p w:rsidR="00305E09" w:rsidRDefault="00305E09">
      <w:pPr>
        <w:spacing w:line="440" w:lineRule="exact"/>
        <w:jc w:val="both"/>
        <w:rPr>
          <w:rFonts w:ascii="宋体" w:eastAsia="宋体" w:hAnsi="宋体" w:cs="宋体"/>
          <w:sz w:val="24"/>
          <w:szCs w:val="24"/>
          <w:lang w:val="zh-CN"/>
        </w:rPr>
      </w:pPr>
    </w:p>
    <w:p w:rsidR="00305E09" w:rsidRDefault="00305E09">
      <w:pPr>
        <w:spacing w:line="440" w:lineRule="exact"/>
        <w:jc w:val="both"/>
        <w:rPr>
          <w:rFonts w:ascii="宋体" w:eastAsia="宋体" w:hAnsi="宋体" w:cs="宋体"/>
          <w:sz w:val="24"/>
          <w:szCs w:val="24"/>
          <w:lang w:val="zh-CN"/>
        </w:rPr>
      </w:pPr>
    </w:p>
    <w:tbl>
      <w:tblPr>
        <w:tblW w:w="9498" w:type="dxa"/>
        <w:jc w:val="center"/>
        <w:tblLook w:val="04A0" w:firstRow="1" w:lastRow="0" w:firstColumn="1" w:lastColumn="0" w:noHBand="0" w:noVBand="1"/>
      </w:tblPr>
      <w:tblGrid>
        <w:gridCol w:w="4829"/>
        <w:gridCol w:w="4669"/>
      </w:tblGrid>
      <w:tr w:rsidR="00305E09">
        <w:trPr>
          <w:trHeight w:val="712"/>
          <w:jc w:val="center"/>
        </w:trPr>
        <w:tc>
          <w:tcPr>
            <w:tcW w:w="4829" w:type="dxa"/>
            <w:shd w:val="clear" w:color="auto" w:fill="auto"/>
            <w:vAlign w:val="center"/>
          </w:tcPr>
          <w:p w:rsidR="00305E09" w:rsidRDefault="001E263D">
            <w:pPr>
              <w:spacing w:line="400" w:lineRule="exact"/>
              <w:ind w:left="660" w:hangingChars="300" w:hanging="660"/>
              <w:rPr>
                <w:rFonts w:asciiTheme="minorEastAsia" w:eastAsiaTheme="minorEastAsia" w:hAnsiTheme="minorEastAsia" w:cstheme="minorEastAsia"/>
                <w:bCs/>
                <w:sz w:val="24"/>
              </w:rPr>
            </w:pPr>
            <w:r>
              <w:rPr>
                <w:rFonts w:asciiTheme="minorEastAsia" w:eastAsiaTheme="minorEastAsia" w:hAnsiTheme="minorEastAsia" w:cstheme="minorEastAsia" w:hint="eastAsia"/>
              </w:rPr>
              <w:br w:type="page"/>
            </w:r>
            <w:r>
              <w:rPr>
                <w:rFonts w:asciiTheme="minorEastAsia" w:eastAsiaTheme="minorEastAsia" w:hAnsiTheme="minorEastAsia" w:cstheme="minorEastAsia" w:hint="eastAsia"/>
                <w:bCs/>
                <w:sz w:val="24"/>
              </w:rPr>
              <w:t>甲方：广安市人民医院/四川大学华西医院广安医院（章）</w:t>
            </w:r>
          </w:p>
        </w:tc>
        <w:tc>
          <w:tcPr>
            <w:tcW w:w="4669" w:type="dxa"/>
            <w:shd w:val="clear" w:color="auto" w:fill="auto"/>
          </w:tcPr>
          <w:p w:rsidR="00305E09" w:rsidRDefault="001E263D" w:rsidP="00891F51">
            <w:pPr>
              <w:spacing w:line="400" w:lineRule="exact"/>
              <w:ind w:left="720" w:hangingChars="300" w:hanging="720"/>
              <w:jc w:val="both"/>
              <w:rPr>
                <w:rFonts w:asciiTheme="minorEastAsia" w:eastAsiaTheme="minorEastAsia" w:hAnsiTheme="minorEastAsia" w:cstheme="minorEastAsia"/>
                <w:bCs/>
                <w:sz w:val="24"/>
              </w:rPr>
            </w:pPr>
            <w:r>
              <w:rPr>
                <w:rFonts w:asciiTheme="minorEastAsia" w:eastAsiaTheme="minorEastAsia" w:hAnsiTheme="minorEastAsia" w:cstheme="minorEastAsia" w:hint="eastAsia"/>
                <w:bCs/>
                <w:sz w:val="24"/>
              </w:rPr>
              <w:t>乙方：</w:t>
            </w:r>
            <w:r>
              <w:rPr>
                <w:rFonts w:asciiTheme="minorEastAsia" w:eastAsiaTheme="minorEastAsia" w:hAnsiTheme="minorEastAsia" w:cstheme="minorEastAsia"/>
                <w:bCs/>
                <w:sz w:val="24"/>
              </w:rPr>
              <w:t xml:space="preserve"> </w:t>
            </w:r>
          </w:p>
        </w:tc>
      </w:tr>
      <w:tr w:rsidR="00305E09">
        <w:trPr>
          <w:trHeight w:val="603"/>
          <w:jc w:val="center"/>
        </w:trPr>
        <w:tc>
          <w:tcPr>
            <w:tcW w:w="4829" w:type="dxa"/>
            <w:shd w:val="clear" w:color="auto" w:fill="auto"/>
            <w:vAlign w:val="center"/>
          </w:tcPr>
          <w:p w:rsidR="00305E09" w:rsidRDefault="001E263D">
            <w:pPr>
              <w:spacing w:line="400" w:lineRule="exact"/>
              <w:rPr>
                <w:rFonts w:asciiTheme="minorEastAsia" w:eastAsiaTheme="minorEastAsia" w:hAnsiTheme="minorEastAsia" w:cstheme="minorEastAsia"/>
                <w:bCs/>
                <w:sz w:val="24"/>
              </w:rPr>
            </w:pPr>
            <w:r>
              <w:rPr>
                <w:rFonts w:asciiTheme="minorEastAsia" w:eastAsiaTheme="minorEastAsia" w:hAnsiTheme="minorEastAsia" w:cstheme="minorEastAsia" w:hint="eastAsia"/>
                <w:sz w:val="24"/>
              </w:rPr>
              <w:t>法定代表人（授权代表）：</w:t>
            </w:r>
          </w:p>
        </w:tc>
        <w:tc>
          <w:tcPr>
            <w:tcW w:w="4669" w:type="dxa"/>
            <w:shd w:val="clear" w:color="auto" w:fill="auto"/>
            <w:vAlign w:val="center"/>
          </w:tcPr>
          <w:p w:rsidR="00305E09" w:rsidRDefault="001E263D">
            <w:pPr>
              <w:spacing w:line="400" w:lineRule="exact"/>
              <w:rPr>
                <w:rFonts w:asciiTheme="minorEastAsia" w:eastAsiaTheme="minorEastAsia" w:hAnsiTheme="minorEastAsia" w:cstheme="minorEastAsia"/>
                <w:bCs/>
                <w:sz w:val="24"/>
              </w:rPr>
            </w:pPr>
            <w:r>
              <w:rPr>
                <w:rFonts w:asciiTheme="minorEastAsia" w:eastAsiaTheme="minorEastAsia" w:hAnsiTheme="minorEastAsia" w:cstheme="minorEastAsia" w:hint="eastAsia"/>
                <w:sz w:val="24"/>
              </w:rPr>
              <w:t>法定代表人（授权代表）：</w:t>
            </w:r>
          </w:p>
        </w:tc>
      </w:tr>
      <w:tr w:rsidR="00305E09">
        <w:trPr>
          <w:trHeight w:val="73"/>
          <w:jc w:val="center"/>
        </w:trPr>
        <w:tc>
          <w:tcPr>
            <w:tcW w:w="4829" w:type="dxa"/>
            <w:shd w:val="clear" w:color="auto" w:fill="auto"/>
          </w:tcPr>
          <w:p w:rsidR="00305E09" w:rsidRDefault="001E263D">
            <w:pPr>
              <w:spacing w:line="400" w:lineRule="exact"/>
              <w:rPr>
                <w:rFonts w:asciiTheme="minorEastAsia" w:eastAsiaTheme="minorEastAsia" w:hAnsiTheme="minorEastAsia" w:cstheme="minorEastAsia"/>
                <w:bCs/>
                <w:sz w:val="24"/>
              </w:rPr>
            </w:pPr>
            <w:r>
              <w:rPr>
                <w:rFonts w:asciiTheme="minorEastAsia" w:eastAsiaTheme="minorEastAsia" w:hAnsiTheme="minorEastAsia" w:cstheme="minorEastAsia" w:hint="eastAsia"/>
                <w:sz w:val="24"/>
              </w:rPr>
              <w:t>地    址：广安市广安区滨河路四段一号</w:t>
            </w:r>
          </w:p>
        </w:tc>
        <w:tc>
          <w:tcPr>
            <w:tcW w:w="4669" w:type="dxa"/>
            <w:shd w:val="clear" w:color="auto" w:fill="auto"/>
          </w:tcPr>
          <w:p w:rsidR="00305E09" w:rsidRDefault="001E263D" w:rsidP="00891F51">
            <w:pPr>
              <w:spacing w:line="400" w:lineRule="exact"/>
              <w:ind w:left="1200" w:hangingChars="500" w:hanging="1200"/>
              <w:rPr>
                <w:rFonts w:asciiTheme="minorEastAsia" w:eastAsiaTheme="minorEastAsia" w:hAnsiTheme="minorEastAsia" w:cstheme="minorEastAsia"/>
                <w:bCs/>
                <w:sz w:val="24"/>
              </w:rPr>
            </w:pPr>
            <w:r>
              <w:rPr>
                <w:rFonts w:asciiTheme="minorEastAsia" w:eastAsiaTheme="minorEastAsia" w:hAnsiTheme="minorEastAsia" w:cstheme="minorEastAsia" w:hint="eastAsia"/>
                <w:sz w:val="24"/>
              </w:rPr>
              <w:t xml:space="preserve">地    址：   </w:t>
            </w:r>
            <w:r>
              <w:rPr>
                <w:rFonts w:asciiTheme="minorEastAsia" w:eastAsiaTheme="minorEastAsia" w:hAnsiTheme="minorEastAsia" w:cstheme="minorEastAsia"/>
                <w:bCs/>
                <w:sz w:val="24"/>
              </w:rPr>
              <w:t xml:space="preserve"> </w:t>
            </w:r>
          </w:p>
        </w:tc>
      </w:tr>
      <w:tr w:rsidR="00305E09">
        <w:trPr>
          <w:trHeight w:val="736"/>
          <w:jc w:val="center"/>
        </w:trPr>
        <w:tc>
          <w:tcPr>
            <w:tcW w:w="4829" w:type="dxa"/>
            <w:shd w:val="clear" w:color="auto" w:fill="auto"/>
          </w:tcPr>
          <w:p w:rsidR="00305E09" w:rsidRDefault="001E263D">
            <w:pPr>
              <w:spacing w:line="400" w:lineRule="exact"/>
              <w:rPr>
                <w:rFonts w:asciiTheme="minorEastAsia" w:eastAsiaTheme="minorEastAsia" w:hAnsiTheme="minorEastAsia" w:cstheme="minorEastAsia"/>
                <w:bCs/>
                <w:sz w:val="24"/>
              </w:rPr>
            </w:pPr>
            <w:r>
              <w:rPr>
                <w:rFonts w:asciiTheme="minorEastAsia" w:eastAsiaTheme="minorEastAsia" w:hAnsiTheme="minorEastAsia" w:cstheme="minorEastAsia" w:hint="eastAsia"/>
                <w:sz w:val="24"/>
              </w:rPr>
              <w:t>开户银行：中国工商银行广安市分行营业部</w:t>
            </w:r>
          </w:p>
        </w:tc>
        <w:tc>
          <w:tcPr>
            <w:tcW w:w="4669" w:type="dxa"/>
            <w:shd w:val="clear" w:color="auto" w:fill="auto"/>
          </w:tcPr>
          <w:p w:rsidR="00305E09" w:rsidRDefault="001E263D" w:rsidP="00891F51">
            <w:pPr>
              <w:spacing w:line="400" w:lineRule="exact"/>
              <w:ind w:left="1200" w:hangingChars="500" w:hanging="1200"/>
              <w:rPr>
                <w:rFonts w:asciiTheme="minorEastAsia" w:eastAsiaTheme="minorEastAsia" w:hAnsiTheme="minorEastAsia" w:cstheme="minorEastAsia"/>
                <w:bCs/>
                <w:sz w:val="24"/>
              </w:rPr>
            </w:pPr>
            <w:r>
              <w:rPr>
                <w:rFonts w:asciiTheme="minorEastAsia" w:eastAsiaTheme="minorEastAsia" w:hAnsiTheme="minorEastAsia" w:cstheme="minorEastAsia" w:hint="eastAsia"/>
                <w:sz w:val="24"/>
              </w:rPr>
              <w:t>开户银行：</w:t>
            </w:r>
            <w:r w:rsidR="00891F51">
              <w:rPr>
                <w:rFonts w:asciiTheme="minorEastAsia" w:eastAsiaTheme="minorEastAsia" w:hAnsiTheme="minorEastAsia" w:cstheme="minorEastAsia"/>
                <w:bCs/>
                <w:sz w:val="24"/>
              </w:rPr>
              <w:t xml:space="preserve"> </w:t>
            </w:r>
          </w:p>
        </w:tc>
      </w:tr>
      <w:tr w:rsidR="00305E09">
        <w:trPr>
          <w:trHeight w:val="567"/>
          <w:jc w:val="center"/>
        </w:trPr>
        <w:tc>
          <w:tcPr>
            <w:tcW w:w="4829" w:type="dxa"/>
            <w:shd w:val="clear" w:color="auto" w:fill="auto"/>
            <w:vAlign w:val="center"/>
          </w:tcPr>
          <w:p w:rsidR="00305E09" w:rsidRDefault="001E263D">
            <w:pPr>
              <w:spacing w:line="400" w:lineRule="exact"/>
              <w:rPr>
                <w:rFonts w:asciiTheme="minorEastAsia" w:eastAsiaTheme="minorEastAsia" w:hAnsiTheme="minorEastAsia" w:cstheme="minorEastAsia"/>
              </w:rPr>
            </w:pPr>
            <w:proofErr w:type="gramStart"/>
            <w:r>
              <w:rPr>
                <w:rFonts w:asciiTheme="minorEastAsia" w:eastAsiaTheme="minorEastAsia" w:hAnsiTheme="minorEastAsia" w:cstheme="minorEastAsia" w:hint="eastAsia"/>
                <w:sz w:val="24"/>
              </w:rPr>
              <w:t>账</w:t>
            </w:r>
            <w:proofErr w:type="gramEnd"/>
            <w:r>
              <w:rPr>
                <w:rFonts w:asciiTheme="minorEastAsia" w:eastAsiaTheme="minorEastAsia" w:hAnsiTheme="minorEastAsia" w:cstheme="minorEastAsia" w:hint="eastAsia"/>
                <w:sz w:val="24"/>
              </w:rPr>
              <w:t xml:space="preserve">    号：2316552109201022514</w:t>
            </w:r>
          </w:p>
        </w:tc>
        <w:tc>
          <w:tcPr>
            <w:tcW w:w="4669" w:type="dxa"/>
            <w:shd w:val="clear" w:color="auto" w:fill="auto"/>
            <w:vAlign w:val="center"/>
          </w:tcPr>
          <w:p w:rsidR="00305E09" w:rsidRDefault="001E263D" w:rsidP="00891F51">
            <w:pPr>
              <w:spacing w:line="400" w:lineRule="exact"/>
              <w:rPr>
                <w:rFonts w:asciiTheme="minorEastAsia" w:eastAsiaTheme="minorEastAsia" w:hAnsiTheme="minorEastAsia" w:cstheme="minorEastAsia"/>
                <w:bCs/>
                <w:sz w:val="24"/>
              </w:rPr>
            </w:pPr>
            <w:proofErr w:type="gramStart"/>
            <w:r>
              <w:rPr>
                <w:rFonts w:asciiTheme="minorEastAsia" w:eastAsiaTheme="minorEastAsia" w:hAnsiTheme="minorEastAsia" w:cstheme="minorEastAsia" w:hint="eastAsia"/>
                <w:sz w:val="24"/>
              </w:rPr>
              <w:t>账</w:t>
            </w:r>
            <w:proofErr w:type="gramEnd"/>
            <w:r>
              <w:rPr>
                <w:rFonts w:asciiTheme="minorEastAsia" w:eastAsiaTheme="minorEastAsia" w:hAnsiTheme="minorEastAsia" w:cstheme="minorEastAsia" w:hint="eastAsia"/>
                <w:sz w:val="24"/>
              </w:rPr>
              <w:t xml:space="preserve">    号：</w:t>
            </w:r>
          </w:p>
        </w:tc>
      </w:tr>
      <w:tr w:rsidR="00305E09">
        <w:trPr>
          <w:trHeight w:val="567"/>
          <w:jc w:val="center"/>
        </w:trPr>
        <w:tc>
          <w:tcPr>
            <w:tcW w:w="4829" w:type="dxa"/>
            <w:shd w:val="clear" w:color="auto" w:fill="auto"/>
            <w:vAlign w:val="center"/>
          </w:tcPr>
          <w:p w:rsidR="00305E09" w:rsidRDefault="001E263D">
            <w:pPr>
              <w:spacing w:line="400" w:lineRule="exact"/>
              <w:rPr>
                <w:rFonts w:asciiTheme="minorEastAsia" w:eastAsiaTheme="minorEastAsia" w:hAnsiTheme="minorEastAsia" w:cstheme="minorEastAsia"/>
                <w:bCs/>
                <w:sz w:val="24"/>
              </w:rPr>
            </w:pPr>
            <w:r>
              <w:rPr>
                <w:rFonts w:asciiTheme="minorEastAsia" w:eastAsiaTheme="minorEastAsia" w:hAnsiTheme="minorEastAsia" w:cstheme="minorEastAsia" w:hint="eastAsia"/>
                <w:bCs/>
                <w:sz w:val="24"/>
              </w:rPr>
              <w:t>纳税人识别号:</w:t>
            </w:r>
            <w:r>
              <w:rPr>
                <w:rFonts w:ascii="宋体" w:eastAsia="宋体" w:hAnsi="宋体" w:cs="宋体" w:hint="eastAsia"/>
                <w:kern w:val="2"/>
                <w:sz w:val="24"/>
                <w:szCs w:val="24"/>
              </w:rPr>
              <w:t xml:space="preserve"> </w:t>
            </w:r>
            <w:r>
              <w:rPr>
                <w:rFonts w:asciiTheme="minorEastAsia" w:eastAsiaTheme="minorEastAsia" w:hAnsiTheme="minorEastAsia" w:hint="eastAsia"/>
                <w:kern w:val="2"/>
              </w:rPr>
              <w:t>12511300458612033M</w:t>
            </w:r>
          </w:p>
        </w:tc>
        <w:tc>
          <w:tcPr>
            <w:tcW w:w="4669" w:type="dxa"/>
            <w:shd w:val="clear" w:color="auto" w:fill="auto"/>
            <w:vAlign w:val="center"/>
          </w:tcPr>
          <w:p w:rsidR="00305E09" w:rsidRDefault="001E263D" w:rsidP="00891F51">
            <w:pPr>
              <w:rPr>
                <w:rFonts w:asciiTheme="minorEastAsia" w:eastAsiaTheme="minorEastAsia" w:hAnsiTheme="minorEastAsia" w:cstheme="minorEastAsia"/>
                <w:bCs/>
                <w:sz w:val="24"/>
              </w:rPr>
            </w:pPr>
            <w:r>
              <w:rPr>
                <w:rFonts w:asciiTheme="minorEastAsia" w:eastAsiaTheme="minorEastAsia" w:hAnsiTheme="minorEastAsia" w:cstheme="minorEastAsia" w:hint="eastAsia"/>
                <w:bCs/>
                <w:sz w:val="24"/>
              </w:rPr>
              <w:t>纳税</w:t>
            </w:r>
            <w:r>
              <w:rPr>
                <w:rFonts w:asciiTheme="minorEastAsia" w:eastAsiaTheme="minorEastAsia" w:hAnsiTheme="minorEastAsia" w:cstheme="minorEastAsia" w:hint="eastAsia"/>
                <w:sz w:val="24"/>
              </w:rPr>
              <w:t>人识别号：</w:t>
            </w:r>
          </w:p>
        </w:tc>
      </w:tr>
      <w:tr w:rsidR="00305E09">
        <w:trPr>
          <w:trHeight w:val="567"/>
          <w:jc w:val="center"/>
        </w:trPr>
        <w:tc>
          <w:tcPr>
            <w:tcW w:w="4829" w:type="dxa"/>
            <w:shd w:val="clear" w:color="auto" w:fill="auto"/>
            <w:vAlign w:val="center"/>
          </w:tcPr>
          <w:p w:rsidR="00305E09" w:rsidRDefault="001E263D">
            <w:pPr>
              <w:spacing w:line="400" w:lineRule="exact"/>
              <w:rPr>
                <w:rFonts w:asciiTheme="minorEastAsia" w:eastAsiaTheme="minorEastAsia" w:hAnsiTheme="minorEastAsia" w:cstheme="minorEastAsia"/>
                <w:bCs/>
                <w:sz w:val="24"/>
              </w:rPr>
            </w:pPr>
            <w:r>
              <w:rPr>
                <w:rFonts w:asciiTheme="minorEastAsia" w:eastAsiaTheme="minorEastAsia" w:hAnsiTheme="minorEastAsia" w:cstheme="minorEastAsia" w:hint="eastAsia"/>
                <w:sz w:val="24"/>
              </w:rPr>
              <w:t>电    话：0826-2222448</w:t>
            </w:r>
          </w:p>
        </w:tc>
        <w:tc>
          <w:tcPr>
            <w:tcW w:w="4669" w:type="dxa"/>
            <w:shd w:val="clear" w:color="auto" w:fill="auto"/>
            <w:vAlign w:val="center"/>
          </w:tcPr>
          <w:p w:rsidR="00305E09" w:rsidRDefault="001E263D" w:rsidP="00891F51">
            <w:pPr>
              <w:spacing w:line="400" w:lineRule="exact"/>
              <w:rPr>
                <w:rFonts w:asciiTheme="minorEastAsia" w:eastAsiaTheme="minorEastAsia" w:hAnsiTheme="minorEastAsia" w:cstheme="minorEastAsia"/>
                <w:bCs/>
                <w:sz w:val="24"/>
              </w:rPr>
            </w:pPr>
            <w:r>
              <w:rPr>
                <w:rFonts w:asciiTheme="minorEastAsia" w:eastAsiaTheme="minorEastAsia" w:hAnsiTheme="minorEastAsia" w:cstheme="minorEastAsia" w:hint="eastAsia"/>
                <w:sz w:val="24"/>
              </w:rPr>
              <w:t>电    话：</w:t>
            </w:r>
          </w:p>
        </w:tc>
      </w:tr>
      <w:tr w:rsidR="00305E09">
        <w:trPr>
          <w:trHeight w:val="567"/>
          <w:jc w:val="center"/>
        </w:trPr>
        <w:tc>
          <w:tcPr>
            <w:tcW w:w="4829" w:type="dxa"/>
            <w:shd w:val="clear" w:color="auto" w:fill="auto"/>
            <w:vAlign w:val="center"/>
          </w:tcPr>
          <w:p w:rsidR="00305E09" w:rsidRDefault="001E263D">
            <w:pPr>
              <w:spacing w:line="400" w:lineRule="exact"/>
              <w:rPr>
                <w:rFonts w:asciiTheme="minorEastAsia" w:eastAsiaTheme="minorEastAsia" w:hAnsiTheme="minorEastAsia" w:cstheme="minorEastAsia"/>
                <w:bCs/>
                <w:sz w:val="24"/>
              </w:rPr>
            </w:pPr>
            <w:r>
              <w:rPr>
                <w:rFonts w:asciiTheme="minorEastAsia" w:eastAsiaTheme="minorEastAsia" w:hAnsiTheme="minorEastAsia" w:cstheme="minorEastAsia" w:hint="eastAsia"/>
                <w:sz w:val="24"/>
              </w:rPr>
              <w:t>签约日期：      年    月    日</w:t>
            </w:r>
          </w:p>
        </w:tc>
        <w:tc>
          <w:tcPr>
            <w:tcW w:w="4669" w:type="dxa"/>
            <w:shd w:val="clear" w:color="auto" w:fill="auto"/>
            <w:vAlign w:val="center"/>
          </w:tcPr>
          <w:p w:rsidR="00305E09" w:rsidRDefault="001E263D">
            <w:pPr>
              <w:spacing w:line="400" w:lineRule="exact"/>
              <w:rPr>
                <w:rFonts w:asciiTheme="minorEastAsia" w:eastAsiaTheme="minorEastAsia" w:hAnsiTheme="minorEastAsia" w:cstheme="minorEastAsia"/>
                <w:bCs/>
                <w:color w:val="FF0000"/>
                <w:sz w:val="24"/>
              </w:rPr>
            </w:pPr>
            <w:r>
              <w:rPr>
                <w:rFonts w:asciiTheme="minorEastAsia" w:eastAsiaTheme="minorEastAsia" w:hAnsiTheme="minorEastAsia" w:cstheme="minorEastAsia" w:hint="eastAsia"/>
                <w:sz w:val="24"/>
              </w:rPr>
              <w:t>签约日期：     年     月     日</w:t>
            </w:r>
          </w:p>
        </w:tc>
      </w:tr>
    </w:tbl>
    <w:p w:rsidR="00305E09" w:rsidRDefault="00305E09">
      <w:pPr>
        <w:spacing w:line="440" w:lineRule="exact"/>
        <w:jc w:val="both"/>
        <w:rPr>
          <w:rFonts w:ascii="宋体" w:eastAsia="宋体" w:hAnsi="宋体" w:cs="宋体"/>
          <w:sz w:val="24"/>
          <w:szCs w:val="24"/>
        </w:rPr>
      </w:pPr>
    </w:p>
    <w:p w:rsidR="00305E09" w:rsidRDefault="00305E09">
      <w:pPr>
        <w:spacing w:line="440" w:lineRule="exact"/>
        <w:jc w:val="both"/>
        <w:rPr>
          <w:rFonts w:ascii="宋体" w:eastAsia="宋体" w:hAnsi="宋体" w:cs="宋体"/>
          <w:sz w:val="24"/>
          <w:szCs w:val="24"/>
        </w:rPr>
      </w:pPr>
    </w:p>
    <w:p w:rsidR="000306DF" w:rsidRDefault="000306DF" w:rsidP="000306DF">
      <w:pPr>
        <w:pStyle w:val="a0"/>
      </w:pPr>
    </w:p>
    <w:p w:rsidR="000306DF" w:rsidRDefault="000306DF" w:rsidP="000306DF">
      <w:pPr>
        <w:pStyle w:val="a0"/>
      </w:pPr>
    </w:p>
    <w:p w:rsidR="000306DF" w:rsidRDefault="000306DF" w:rsidP="000306DF">
      <w:pPr>
        <w:pStyle w:val="a0"/>
      </w:pPr>
    </w:p>
    <w:p w:rsidR="000306DF" w:rsidRDefault="000306DF" w:rsidP="000306DF">
      <w:pPr>
        <w:pStyle w:val="a0"/>
      </w:pPr>
    </w:p>
    <w:p w:rsidR="000306DF" w:rsidRDefault="000306DF" w:rsidP="000306DF">
      <w:pPr>
        <w:pStyle w:val="a0"/>
      </w:pPr>
    </w:p>
    <w:p w:rsidR="000306DF" w:rsidRDefault="000306DF" w:rsidP="000306DF">
      <w:pPr>
        <w:pStyle w:val="a0"/>
      </w:pPr>
    </w:p>
    <w:p w:rsidR="000306DF" w:rsidRDefault="000306DF" w:rsidP="000306DF">
      <w:pPr>
        <w:pStyle w:val="a0"/>
      </w:pPr>
    </w:p>
    <w:p w:rsidR="000306DF" w:rsidRDefault="000306DF" w:rsidP="000306DF">
      <w:pPr>
        <w:pStyle w:val="a0"/>
      </w:pPr>
    </w:p>
    <w:p w:rsidR="000306DF" w:rsidRDefault="000306DF" w:rsidP="000306DF">
      <w:pPr>
        <w:pStyle w:val="a0"/>
      </w:pPr>
    </w:p>
    <w:p w:rsidR="000306DF" w:rsidRPr="000306DF" w:rsidRDefault="000306DF" w:rsidP="000306DF">
      <w:pPr>
        <w:pStyle w:val="a0"/>
      </w:pPr>
    </w:p>
    <w:p w:rsidR="00305E09" w:rsidRDefault="00305E09">
      <w:pPr>
        <w:spacing w:line="440" w:lineRule="exact"/>
        <w:jc w:val="both"/>
        <w:rPr>
          <w:rFonts w:ascii="宋体" w:eastAsia="宋体" w:hAnsi="宋体" w:cs="宋体"/>
          <w:sz w:val="24"/>
          <w:szCs w:val="24"/>
        </w:rPr>
      </w:pPr>
    </w:p>
    <w:p w:rsidR="00305E09" w:rsidRDefault="00305E09">
      <w:pPr>
        <w:spacing w:line="440" w:lineRule="exact"/>
        <w:jc w:val="both"/>
        <w:rPr>
          <w:rFonts w:ascii="宋体" w:eastAsia="宋体" w:hAnsi="宋体" w:cs="宋体"/>
          <w:sz w:val="24"/>
          <w:szCs w:val="24"/>
        </w:rPr>
      </w:pPr>
    </w:p>
    <w:p w:rsidR="00305E09" w:rsidRDefault="00305E09">
      <w:pPr>
        <w:spacing w:line="440" w:lineRule="exact"/>
        <w:jc w:val="both"/>
        <w:rPr>
          <w:rFonts w:ascii="宋体" w:eastAsia="宋体" w:hAnsi="宋体" w:cs="宋体"/>
          <w:sz w:val="24"/>
          <w:szCs w:val="24"/>
        </w:rPr>
      </w:pPr>
    </w:p>
    <w:p w:rsidR="00305E09" w:rsidRDefault="00305E09">
      <w:pPr>
        <w:spacing w:line="440" w:lineRule="exact"/>
        <w:jc w:val="both"/>
        <w:rPr>
          <w:rFonts w:ascii="宋体" w:eastAsia="宋体" w:hAnsi="宋体" w:cs="宋体"/>
          <w:sz w:val="24"/>
          <w:szCs w:val="24"/>
        </w:rPr>
      </w:pPr>
    </w:p>
    <w:p w:rsidR="00BB4697" w:rsidRDefault="00BB4697">
      <w:pPr>
        <w:widowControl w:val="0"/>
        <w:spacing w:after="0"/>
        <w:jc w:val="center"/>
        <w:rPr>
          <w:rFonts w:ascii="方正小标宋简体" w:eastAsia="方正小标宋简体" w:hAnsiTheme="minorHAnsi"/>
          <w:kern w:val="2"/>
          <w:sz w:val="36"/>
          <w:szCs w:val="36"/>
        </w:rPr>
      </w:pPr>
      <w:bookmarkStart w:id="1" w:name="_Ref41554059"/>
      <w:bookmarkStart w:id="2" w:name="_Toc54862241"/>
    </w:p>
    <w:p w:rsidR="00305E09" w:rsidRDefault="001E263D">
      <w:pPr>
        <w:widowControl w:val="0"/>
        <w:spacing w:after="0"/>
        <w:jc w:val="center"/>
        <w:rPr>
          <w:rFonts w:ascii="方正小标宋简体" w:eastAsia="方正小标宋简体" w:hAnsiTheme="minorHAnsi"/>
          <w:kern w:val="2"/>
          <w:sz w:val="36"/>
          <w:szCs w:val="36"/>
        </w:rPr>
      </w:pPr>
      <w:r>
        <w:rPr>
          <w:rFonts w:ascii="方正小标宋简体" w:eastAsia="方正小标宋简体" w:hAnsiTheme="minorHAnsi" w:hint="eastAsia"/>
          <w:kern w:val="2"/>
          <w:sz w:val="36"/>
          <w:szCs w:val="36"/>
        </w:rPr>
        <w:t>施工安全责任协议书</w:t>
      </w:r>
    </w:p>
    <w:p w:rsidR="00305E09" w:rsidRDefault="001E263D">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 xml:space="preserve">甲方:广安市人民医院/四川大学华西医院广安医院 </w:t>
      </w:r>
    </w:p>
    <w:p w:rsidR="00305E09" w:rsidRDefault="001E263D">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 xml:space="preserve">乙方: </w:t>
      </w:r>
      <w:proofErr w:type="gramStart"/>
      <w:r>
        <w:rPr>
          <w:rFonts w:ascii="方正小标宋简体" w:eastAsia="方正小标宋简体" w:hAnsi="仿宋" w:hint="eastAsia"/>
          <w:kern w:val="2"/>
          <w:sz w:val="24"/>
          <w:szCs w:val="24"/>
        </w:rPr>
        <w:t>成都瑞洁思</w:t>
      </w:r>
      <w:proofErr w:type="gramEnd"/>
      <w:r>
        <w:rPr>
          <w:rFonts w:ascii="方正小标宋简体" w:eastAsia="方正小标宋简体" w:hAnsi="仿宋" w:hint="eastAsia"/>
          <w:kern w:val="2"/>
          <w:sz w:val="24"/>
          <w:szCs w:val="24"/>
        </w:rPr>
        <w:t>环境工程有限公司</w:t>
      </w: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为了搞好工程项目施工作业的安全管理工作，经双方充分协商签订本协议。</w:t>
      </w:r>
    </w:p>
    <w:p w:rsidR="00305E09" w:rsidRDefault="001E263D">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第一条:本协议为工程项目合同(合同编号:           ）的附件。</w:t>
      </w:r>
    </w:p>
    <w:p w:rsidR="00305E09" w:rsidRDefault="001E263D">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第二条:甲方安全责任</w:t>
      </w: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进场施工作业前对乙方负责人进行现场口头的安全事项说明,其内容是:项目的安全规章制度及对该工程项目有关联的安全注意事项。</w:t>
      </w:r>
    </w:p>
    <w:p w:rsidR="00305E09" w:rsidRDefault="001E263D">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第三条:乙方安全责任</w:t>
      </w: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w:t>
      </w:r>
      <w:proofErr w:type="gramStart"/>
      <w:r>
        <w:rPr>
          <w:rFonts w:ascii="方正小标宋简体" w:eastAsia="方正小标宋简体" w:hAnsi="仿宋" w:hint="eastAsia"/>
          <w:kern w:val="2"/>
          <w:sz w:val="24"/>
          <w:szCs w:val="24"/>
        </w:rPr>
        <w:t>一</w:t>
      </w:r>
      <w:proofErr w:type="gramEnd"/>
      <w:r>
        <w:rPr>
          <w:rFonts w:ascii="方正小标宋简体" w:eastAsia="方正小标宋简体" w:hAnsi="仿宋" w:hint="eastAsia"/>
          <w:kern w:val="2"/>
          <w:sz w:val="24"/>
          <w:szCs w:val="24"/>
        </w:rPr>
        <w:t>)乙方负责人为安全生产责任人,负责该工程项目的日常安全管理工作,严格遵守安全生产规章制度,并指定专人负责监管安全施工作业。</w:t>
      </w: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(二)开工前必须对所属人员进行安全注意事项、措施交底的安全教育，不安排未经安全教育人员进入作业场所。</w:t>
      </w: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(三)需使用业主的机械、电器等设备、设施,必须经得业主或甲方同意，并对其安全防护措施负责和承担安全责任。</w:t>
      </w: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(四)教育和监管所属人员不得随意进入非该施工作业项目区域外的场所及触摸、启动机械、电器、控制阀等设备，否则因由此而引起的事故，乙方负全部责任。</w:t>
      </w: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五)特种作业人员须持证方可上岗操作，并严格遵守消防安全规定。电气焊作业必须符合《焊接与切割安全》（GB9448）相关要求。现场必须配备足够数量的灭火器材随时备用。动火作业完成后要清理现场，确保不遗留安全隐患。</w:t>
      </w: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(六)对该工程项目的安全施工作业以及对参与该工程作业的所使用的全部人员的安全负责。</w:t>
      </w: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(七)乙方的任何人员均不得在施工区、生活区打架斗殴、酗酒赌博。严禁酒后上班。</w:t>
      </w: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(八)乙方负责此项目生产的全部安全责任，如果在生产中发生生产安全事故，由乙方承担全部的事故责任和经济责任。</w:t>
      </w:r>
    </w:p>
    <w:p w:rsidR="00305E09" w:rsidRDefault="001E263D">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第四条:甲、乙双方严格遵守本合同条款,履行各自的职责，搞好文明施工作业。</w:t>
      </w:r>
    </w:p>
    <w:p w:rsidR="00305E09" w:rsidRDefault="001E263D">
      <w:pPr>
        <w:widowControl w:val="0"/>
        <w:spacing w:after="0"/>
        <w:rPr>
          <w:rFonts w:ascii="方正小标宋简体" w:eastAsia="方正小标宋简体" w:hAnsi="仿宋"/>
          <w:kern w:val="2"/>
          <w:sz w:val="24"/>
          <w:szCs w:val="24"/>
        </w:rPr>
      </w:pPr>
      <w:r>
        <w:rPr>
          <w:rFonts w:ascii="方正小标宋简体" w:eastAsia="方正小标宋简体" w:hAnsi="仿宋" w:hint="eastAsia"/>
          <w:kern w:val="2"/>
          <w:sz w:val="24"/>
          <w:szCs w:val="24"/>
        </w:rPr>
        <w:t>第五条:本协议双方签字后生效，一式四份，甲方执三分、</w:t>
      </w:r>
      <w:proofErr w:type="gramStart"/>
      <w:r>
        <w:rPr>
          <w:rFonts w:ascii="方正小标宋简体" w:eastAsia="方正小标宋简体" w:hAnsi="仿宋" w:hint="eastAsia"/>
          <w:kern w:val="2"/>
          <w:sz w:val="24"/>
          <w:szCs w:val="24"/>
        </w:rPr>
        <w:t>乙执一份</w:t>
      </w:r>
      <w:proofErr w:type="gramEnd"/>
      <w:r>
        <w:rPr>
          <w:rFonts w:ascii="方正小标宋简体" w:eastAsia="方正小标宋简体" w:hAnsi="仿宋" w:hint="eastAsia"/>
          <w:kern w:val="2"/>
          <w:sz w:val="24"/>
          <w:szCs w:val="24"/>
        </w:rPr>
        <w:t>。</w:t>
      </w:r>
    </w:p>
    <w:p w:rsidR="00305E09" w:rsidRDefault="00305E09">
      <w:pPr>
        <w:widowControl w:val="0"/>
        <w:spacing w:after="0"/>
        <w:ind w:firstLineChars="200" w:firstLine="480"/>
        <w:rPr>
          <w:rFonts w:ascii="方正小标宋简体" w:eastAsia="方正小标宋简体" w:hAnsi="仿宋"/>
          <w:kern w:val="2"/>
          <w:sz w:val="24"/>
          <w:szCs w:val="24"/>
        </w:rPr>
      </w:pP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甲方:                                             乙方:</w:t>
      </w:r>
    </w:p>
    <w:p w:rsidR="00305E09" w:rsidRDefault="001E263D">
      <w:pPr>
        <w:widowControl w:val="0"/>
        <w:spacing w:after="0"/>
        <w:ind w:firstLineChars="200" w:firstLine="480"/>
        <w:rPr>
          <w:rFonts w:ascii="方正小标宋简体" w:eastAsia="方正小标宋简体" w:hAnsi="仿宋"/>
          <w:kern w:val="2"/>
          <w:sz w:val="24"/>
          <w:szCs w:val="24"/>
        </w:rPr>
      </w:pPr>
      <w:r>
        <w:rPr>
          <w:rFonts w:ascii="方正小标宋简体" w:eastAsia="方正小标宋简体" w:hAnsi="仿宋" w:hint="eastAsia"/>
          <w:kern w:val="2"/>
          <w:sz w:val="24"/>
          <w:szCs w:val="24"/>
        </w:rPr>
        <w:t>年   月   日                                      年   月   日</w:t>
      </w:r>
    </w:p>
    <w:p w:rsidR="00305E09" w:rsidRDefault="00305E09">
      <w:pPr>
        <w:pStyle w:val="a0"/>
        <w:rPr>
          <w:rFonts w:ascii="黑体" w:eastAsia="黑体" w:hAnsi="黑体" w:cs="Times New Roman"/>
          <w:bCs/>
          <w:sz w:val="36"/>
          <w:szCs w:val="36"/>
        </w:rPr>
      </w:pPr>
    </w:p>
    <w:p w:rsidR="00305E09" w:rsidRDefault="00305E09">
      <w:pPr>
        <w:pStyle w:val="a0"/>
        <w:rPr>
          <w:rFonts w:ascii="黑体" w:eastAsia="黑体" w:hAnsi="黑体" w:cs="Times New Roman"/>
          <w:bCs/>
          <w:sz w:val="36"/>
          <w:szCs w:val="36"/>
        </w:rPr>
      </w:pPr>
    </w:p>
    <w:p w:rsidR="00305E09" w:rsidRDefault="00305E09">
      <w:pPr>
        <w:pStyle w:val="a0"/>
        <w:rPr>
          <w:rFonts w:ascii="黑体" w:eastAsia="黑体" w:hAnsi="黑体" w:cs="Times New Roman"/>
          <w:bCs/>
          <w:sz w:val="36"/>
          <w:szCs w:val="36"/>
        </w:rPr>
      </w:pPr>
    </w:p>
    <w:p w:rsidR="00305E09" w:rsidRDefault="001E263D" w:rsidP="0040260B">
      <w:pPr>
        <w:tabs>
          <w:tab w:val="left" w:pos="851"/>
        </w:tabs>
        <w:spacing w:afterLines="50" w:after="120" w:line="360" w:lineRule="auto"/>
        <w:jc w:val="center"/>
        <w:outlineLvl w:val="2"/>
        <w:rPr>
          <w:rFonts w:ascii="黑体" w:eastAsia="黑体" w:hAnsi="黑体" w:cs="Times New Roman"/>
          <w:bCs/>
          <w:sz w:val="36"/>
          <w:szCs w:val="36"/>
        </w:rPr>
      </w:pPr>
      <w:r>
        <w:rPr>
          <w:rFonts w:ascii="黑体" w:eastAsia="黑体" w:hAnsi="黑体" w:cs="Times New Roman" w:hint="eastAsia"/>
          <w:bCs/>
          <w:sz w:val="36"/>
          <w:szCs w:val="36"/>
        </w:rPr>
        <w:t>广安市人民医院安全文明施工相关条例</w:t>
      </w:r>
    </w:p>
    <w:p w:rsidR="00305E09" w:rsidRDefault="001E263D">
      <w:pPr>
        <w:tabs>
          <w:tab w:val="left" w:pos="851"/>
        </w:tabs>
        <w:spacing w:after="60" w:line="360" w:lineRule="auto"/>
        <w:outlineLvl w:val="3"/>
        <w:rPr>
          <w:rFonts w:ascii="宋体" w:eastAsia="宋体" w:hAnsi="宋体" w:cs="宋体"/>
          <w:sz w:val="32"/>
          <w:szCs w:val="32"/>
        </w:rPr>
      </w:pPr>
      <w:bookmarkStart w:id="3" w:name="_Ref18990822"/>
      <w:bookmarkEnd w:id="1"/>
      <w:bookmarkEnd w:id="2"/>
      <w:r>
        <w:rPr>
          <w:rFonts w:ascii="宋体" w:eastAsia="宋体" w:hAnsi="宋体" w:cs="宋体" w:hint="eastAsia"/>
          <w:sz w:val="32"/>
          <w:szCs w:val="32"/>
        </w:rPr>
        <w:t>1. 安全生产要求</w:t>
      </w:r>
      <w:bookmarkEnd w:id="3"/>
    </w:p>
    <w:p w:rsidR="00305E09" w:rsidRDefault="001E263D">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rsidR="00305E09" w:rsidRDefault="001E263D">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rsidR="00305E09" w:rsidRDefault="001E263D">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因安全生产需要暂停施工的，按照</w:t>
      </w:r>
      <w:proofErr w:type="gramStart"/>
      <w:r>
        <w:rPr>
          <w:rFonts w:ascii="宋体" w:eastAsia="宋体" w:hAnsi="宋体" w:cs="宋体" w:hint="eastAsia"/>
          <w:sz w:val="24"/>
          <w:szCs w:val="24"/>
        </w:rPr>
        <w:t>国家住</w:t>
      </w:r>
      <w:proofErr w:type="gramEnd"/>
      <w:r>
        <w:rPr>
          <w:rFonts w:ascii="宋体" w:eastAsia="宋体" w:hAnsi="宋体" w:cs="宋体" w:hint="eastAsia"/>
          <w:sz w:val="24"/>
          <w:szCs w:val="24"/>
        </w:rPr>
        <w:t>建部关于建设项目工程总承包合同（示范文本）8.9款[暂停工作]的约定执行。</w:t>
      </w:r>
    </w:p>
    <w:p w:rsidR="00305E09" w:rsidRDefault="001E263D">
      <w:pPr>
        <w:tabs>
          <w:tab w:val="left" w:pos="851"/>
        </w:tabs>
        <w:spacing w:after="60" w:line="360" w:lineRule="auto"/>
        <w:outlineLvl w:val="3"/>
        <w:rPr>
          <w:rFonts w:ascii="宋体" w:eastAsia="宋体" w:hAnsi="宋体" w:cs="宋体"/>
          <w:sz w:val="32"/>
          <w:szCs w:val="32"/>
        </w:rPr>
      </w:pPr>
      <w:r>
        <w:rPr>
          <w:rFonts w:ascii="宋体" w:eastAsia="宋体" w:hAnsi="宋体" w:cs="宋体" w:hint="eastAsia"/>
          <w:sz w:val="32"/>
          <w:szCs w:val="32"/>
        </w:rPr>
        <w:t>2. 安全生产保证措施</w:t>
      </w:r>
    </w:p>
    <w:p w:rsidR="00305E09" w:rsidRDefault="001E263D">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rsidR="00305E09" w:rsidRDefault="001E263D">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rsidR="00305E09" w:rsidRDefault="001E263D">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rsidR="00305E09" w:rsidRDefault="001E263D">
      <w:pPr>
        <w:tabs>
          <w:tab w:val="left" w:pos="851"/>
        </w:tabs>
        <w:spacing w:after="60" w:line="360" w:lineRule="auto"/>
        <w:outlineLvl w:val="3"/>
        <w:rPr>
          <w:rFonts w:ascii="宋体" w:eastAsia="宋体" w:hAnsi="宋体" w:cs="宋体"/>
          <w:sz w:val="32"/>
          <w:szCs w:val="32"/>
        </w:rPr>
      </w:pPr>
      <w:bookmarkStart w:id="4" w:name="_Ref18990840"/>
      <w:r>
        <w:rPr>
          <w:rFonts w:ascii="宋体" w:eastAsia="宋体" w:hAnsi="宋体" w:cs="宋体" w:hint="eastAsia"/>
          <w:sz w:val="32"/>
          <w:szCs w:val="32"/>
        </w:rPr>
        <w:lastRenderedPageBreak/>
        <w:t>3. 文明施工</w:t>
      </w:r>
      <w:bookmarkEnd w:id="4"/>
    </w:p>
    <w:p w:rsidR="00305E09" w:rsidRDefault="001E263D">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承包人在工程施工期间，应当采取措施保持施工现场平整，物料堆放整齐。工程所在地有关政府行政管理部门有特殊要求的，按照其要求执行。合同当事人对文明施工有其他要求的，可以在专用合同条件中明确。</w:t>
      </w:r>
    </w:p>
    <w:p w:rsidR="00305E09" w:rsidRDefault="001E263D">
      <w:pPr>
        <w:spacing w:after="100" w:line="360" w:lineRule="auto"/>
        <w:ind w:firstLineChars="200" w:firstLine="480"/>
        <w:rPr>
          <w:rFonts w:ascii="宋体" w:eastAsia="宋体" w:hAnsi="宋体" w:cs="宋体"/>
          <w:sz w:val="24"/>
          <w:szCs w:val="24"/>
        </w:rPr>
      </w:pPr>
      <w:r>
        <w:rPr>
          <w:rFonts w:ascii="宋体" w:eastAsia="宋体" w:hAnsi="宋体" w:cs="宋体" w:hint="eastAsia"/>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rsidR="00305E09" w:rsidRDefault="001E263D">
      <w:pPr>
        <w:tabs>
          <w:tab w:val="left" w:pos="851"/>
        </w:tabs>
        <w:spacing w:after="60" w:line="360" w:lineRule="auto"/>
        <w:outlineLvl w:val="3"/>
        <w:rPr>
          <w:rFonts w:ascii="宋体" w:eastAsia="宋体" w:hAnsi="宋体" w:cs="宋体"/>
          <w:sz w:val="32"/>
          <w:szCs w:val="32"/>
        </w:rPr>
      </w:pPr>
      <w:r>
        <w:rPr>
          <w:rFonts w:ascii="宋体" w:eastAsia="宋体" w:hAnsi="宋体" w:cs="宋体" w:hint="eastAsia"/>
          <w:sz w:val="32"/>
          <w:szCs w:val="32"/>
        </w:rPr>
        <w:t>4. 事故处理</w:t>
      </w:r>
    </w:p>
    <w:p w:rsidR="00305E09" w:rsidRDefault="001E263D">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工程实施过程中发生事故的，承包人应立即通知工程师。发包人和承包人应立即组织人员和设备进行紧急抢救和抢修，减少人员伤亡和财产损失，防止事故扩大，并保护事故现场。需要移动现场物品时，应</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标记和书面记录，妥善保管有关证据。发包人和承包人应按国家有关规定，及时如实地向有关部门报告事故发生的情况，以及正在采取的紧急措施等。</w:t>
      </w:r>
    </w:p>
    <w:p w:rsidR="00305E09" w:rsidRDefault="001E263D">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在工程实施期间或缺陷责任期内发生危及工程安全的事件，工程师通知承包人进行抢救和抢修，承包人声明无能力或不愿立即执行的，发包人有权雇佣其他人员进行抢救和抢修。此类抢救和</w:t>
      </w:r>
      <w:proofErr w:type="gramStart"/>
      <w:r>
        <w:rPr>
          <w:rFonts w:ascii="宋体" w:eastAsia="宋体" w:hAnsi="宋体" w:cs="宋体" w:hint="eastAsia"/>
          <w:sz w:val="24"/>
          <w:szCs w:val="24"/>
        </w:rPr>
        <w:t>抢修按</w:t>
      </w:r>
      <w:proofErr w:type="gramEnd"/>
      <w:r>
        <w:rPr>
          <w:rFonts w:ascii="宋体" w:eastAsia="宋体" w:hAnsi="宋体" w:cs="宋体" w:hint="eastAsia"/>
          <w:sz w:val="24"/>
          <w:szCs w:val="24"/>
        </w:rPr>
        <w:t>合同约定属于承包人义务的，由此增加的费用和（或）延误的工期由承包人承担。</w:t>
      </w:r>
    </w:p>
    <w:p w:rsidR="00305E09" w:rsidRDefault="001E263D">
      <w:pPr>
        <w:tabs>
          <w:tab w:val="left" w:pos="851"/>
        </w:tabs>
        <w:spacing w:after="60" w:line="360" w:lineRule="auto"/>
        <w:outlineLvl w:val="3"/>
        <w:rPr>
          <w:rFonts w:ascii="宋体" w:eastAsia="宋体" w:hAnsi="宋体" w:cs="宋体"/>
          <w:sz w:val="32"/>
          <w:szCs w:val="32"/>
        </w:rPr>
      </w:pPr>
      <w:r>
        <w:rPr>
          <w:rFonts w:ascii="宋体" w:eastAsia="宋体" w:hAnsi="宋体" w:cs="宋体" w:hint="eastAsia"/>
          <w:sz w:val="32"/>
          <w:szCs w:val="32"/>
        </w:rPr>
        <w:t>5. 安全生产责任</w:t>
      </w:r>
    </w:p>
    <w:p w:rsidR="00305E09" w:rsidRDefault="001E263D">
      <w:pPr>
        <w:spacing w:after="20" w:line="360" w:lineRule="auto"/>
        <w:rPr>
          <w:rFonts w:ascii="宋体" w:eastAsia="宋体" w:hAnsi="宋体" w:cs="宋体"/>
          <w:sz w:val="24"/>
          <w:szCs w:val="24"/>
        </w:rPr>
      </w:pPr>
      <w:r>
        <w:rPr>
          <w:rFonts w:ascii="宋体" w:eastAsia="宋体" w:hAnsi="宋体" w:cs="宋体" w:hint="eastAsia"/>
          <w:sz w:val="24"/>
          <w:szCs w:val="24"/>
        </w:rPr>
        <w:t>发包人应负责赔偿以下各种情况造成的损失：</w:t>
      </w:r>
    </w:p>
    <w:p w:rsidR="00305E09" w:rsidRDefault="001E263D">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（1） 工程或工程的任何部分对土地的占用所造成的第三者财产损失；</w:t>
      </w:r>
    </w:p>
    <w:p w:rsidR="00305E09" w:rsidRDefault="001E263D">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（2） 由于发包人原因在施工现场及其毗邻地带、履行合同工作中造成的第三者人身伤亡和财产损失；</w:t>
      </w:r>
    </w:p>
    <w:p w:rsidR="00305E09" w:rsidRDefault="001E263D">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（3） 由于发包人原因对发包人自身、承包人、工程师造成的人身伤害和财产损失。</w:t>
      </w:r>
    </w:p>
    <w:p w:rsidR="00305E09" w:rsidRDefault="001E263D">
      <w:pPr>
        <w:spacing w:after="20" w:line="360" w:lineRule="auto"/>
        <w:ind w:firstLineChars="200" w:firstLine="480"/>
        <w:rPr>
          <w:rFonts w:ascii="宋体" w:eastAsia="宋体" w:hAnsi="宋体" w:cs="宋体"/>
          <w:sz w:val="24"/>
          <w:szCs w:val="24"/>
        </w:rPr>
      </w:pPr>
      <w:r>
        <w:rPr>
          <w:rFonts w:ascii="宋体" w:eastAsia="宋体" w:hAnsi="宋体" w:cs="宋体" w:hint="eastAsia"/>
          <w:sz w:val="24"/>
          <w:szCs w:val="24"/>
        </w:rPr>
        <w:t>承包人应负责赔偿由于承包人原因在施工现场及其毗邻地带、履行合同工作中造成的第三者人身伤亡和财产损失。</w:t>
      </w:r>
    </w:p>
    <w:p w:rsidR="00305E09" w:rsidRDefault="001E263D">
      <w:pPr>
        <w:spacing w:after="20" w:line="360" w:lineRule="auto"/>
        <w:ind w:firstLineChars="200" w:firstLine="480"/>
        <w:rPr>
          <w:rFonts w:eastAsia="宋体"/>
        </w:rPr>
      </w:pPr>
      <w:r>
        <w:rPr>
          <w:rFonts w:ascii="宋体" w:eastAsia="宋体" w:hAnsi="宋体" w:cs="宋体" w:hint="eastAsia"/>
          <w:sz w:val="24"/>
          <w:szCs w:val="24"/>
        </w:rPr>
        <w:lastRenderedPageBreak/>
        <w:t xml:space="preserve">如果上述损失是由于发包人和承包人共同原因导致的，则双方应根据过错情况按比例承担。 </w:t>
      </w:r>
    </w:p>
    <w:p w:rsidR="00305E09" w:rsidRDefault="001E263D">
      <w:pPr>
        <w:widowControl w:val="0"/>
        <w:adjustRightInd/>
        <w:snapToGrid/>
        <w:spacing w:after="700" w:line="700" w:lineRule="exact"/>
        <w:jc w:val="center"/>
        <w:rPr>
          <w:rFonts w:ascii="Calibri" w:eastAsia="宋体" w:hAnsi="Calibri" w:cs="Times New Roman"/>
          <w:b/>
          <w:bCs/>
          <w:kern w:val="2"/>
          <w:sz w:val="48"/>
          <w:szCs w:val="48"/>
        </w:rPr>
      </w:pPr>
      <w:r>
        <w:rPr>
          <w:rFonts w:ascii="Calibri" w:eastAsia="宋体" w:hAnsi="Calibri" w:cs="Times New Roman" w:hint="eastAsia"/>
          <w:b/>
          <w:bCs/>
          <w:kern w:val="2"/>
          <w:sz w:val="48"/>
          <w:szCs w:val="48"/>
        </w:rPr>
        <w:t>广安市人民医院施工人员安全管理办法</w:t>
      </w:r>
    </w:p>
    <w:p w:rsidR="00305E09" w:rsidRDefault="001E263D">
      <w:pPr>
        <w:widowControl w:val="0"/>
        <w:adjustRightInd/>
        <w:snapToGrid/>
        <w:spacing w:after="0"/>
        <w:jc w:val="both"/>
        <w:rPr>
          <w:rFonts w:ascii="Times New Roman" w:eastAsia="宋体" w:hAnsi="Times New Roman" w:cs="Times New Roman"/>
          <w:b/>
          <w:bCs/>
          <w:kern w:val="2"/>
          <w:sz w:val="36"/>
          <w:szCs w:val="36"/>
        </w:rPr>
      </w:pPr>
      <w:r>
        <w:rPr>
          <w:rFonts w:ascii="Times New Roman" w:eastAsia="宋体" w:hAnsi="Times New Roman" w:cs="Times New Roman"/>
          <w:b/>
          <w:bCs/>
          <w:kern w:val="2"/>
          <w:sz w:val="36"/>
          <w:szCs w:val="36"/>
        </w:rPr>
        <w:t>安全管理</w:t>
      </w:r>
    </w:p>
    <w:p w:rsidR="00305E09" w:rsidRDefault="001E263D">
      <w:pPr>
        <w:widowControl w:val="0"/>
        <w:numPr>
          <w:ilvl w:val="0"/>
          <w:numId w:val="2"/>
        </w:numPr>
        <w:adjustRightInd/>
        <w:snapToGrid/>
        <w:spacing w:after="0"/>
        <w:jc w:val="both"/>
        <w:rPr>
          <w:rFonts w:ascii="Times New Roman" w:eastAsia="宋体" w:hAnsi="Times New Roman" w:cs="Times New Roman"/>
          <w:b/>
          <w:bCs/>
          <w:kern w:val="2"/>
          <w:sz w:val="28"/>
          <w:szCs w:val="28"/>
        </w:rPr>
      </w:pPr>
      <w:r>
        <w:rPr>
          <w:rFonts w:ascii="Times New Roman" w:eastAsia="宋体" w:hAnsi="Times New Roman" w:cs="Times New Roman"/>
          <w:b/>
          <w:bCs/>
          <w:kern w:val="2"/>
          <w:sz w:val="28"/>
          <w:szCs w:val="28"/>
        </w:rPr>
        <w:t>一般规定</w:t>
      </w:r>
    </w:p>
    <w:p w:rsidR="00305E09" w:rsidRDefault="001E263D">
      <w:pPr>
        <w:widowControl w:val="0"/>
        <w:numPr>
          <w:ilvl w:val="0"/>
          <w:numId w:val="3"/>
        </w:numPr>
        <w:adjustRightInd/>
        <w:snapToGrid/>
        <w:spacing w:after="0" w:line="500" w:lineRule="exact"/>
        <w:ind w:left="0"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新项目开工前同施工单位及监理单位进行施工安全教育会议并形成书面记录。</w:t>
      </w:r>
    </w:p>
    <w:p w:rsidR="00305E09" w:rsidRDefault="001E263D">
      <w:pPr>
        <w:widowControl w:val="0"/>
        <w:numPr>
          <w:ilvl w:val="0"/>
          <w:numId w:val="3"/>
        </w:numPr>
        <w:adjustRightInd/>
        <w:snapToGrid/>
        <w:spacing w:after="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施工单位对工人进行三级教育培训，建立三级教育卡。</w:t>
      </w:r>
    </w:p>
    <w:p w:rsidR="00305E09" w:rsidRDefault="001E263D">
      <w:pPr>
        <w:widowControl w:val="0"/>
        <w:numPr>
          <w:ilvl w:val="0"/>
          <w:numId w:val="3"/>
        </w:numPr>
        <w:adjustRightInd/>
        <w:snapToGrid/>
        <w:spacing w:after="0" w:line="500" w:lineRule="exact"/>
        <w:ind w:left="0"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做好安全技术措施交底，施工过程中日常巡查安全问题形成</w:t>
      </w:r>
      <w:proofErr w:type="gramStart"/>
      <w:r>
        <w:rPr>
          <w:rFonts w:ascii="Times New Roman" w:eastAsia="宋体" w:hAnsi="Times New Roman" w:cs="Times New Roman" w:hint="eastAsia"/>
          <w:kern w:val="2"/>
          <w:sz w:val="24"/>
          <w:szCs w:val="24"/>
        </w:rPr>
        <w:t>整改台</w:t>
      </w:r>
      <w:proofErr w:type="gramEnd"/>
      <w:r>
        <w:rPr>
          <w:rFonts w:ascii="Times New Roman" w:eastAsia="宋体" w:hAnsi="Times New Roman" w:cs="Times New Roman" w:hint="eastAsia"/>
          <w:kern w:val="2"/>
          <w:sz w:val="24"/>
          <w:szCs w:val="24"/>
        </w:rPr>
        <w:t>账。</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4</w:t>
      </w:r>
      <w:r>
        <w:rPr>
          <w:rFonts w:ascii="Times New Roman" w:eastAsia="宋体" w:hAnsi="Times New Roman" w:cs="Times New Roman"/>
          <w:kern w:val="2"/>
          <w:sz w:val="24"/>
          <w:szCs w:val="24"/>
        </w:rPr>
        <w:t>、施工现场总平面布置图</w:t>
      </w:r>
      <w:r>
        <w:rPr>
          <w:rFonts w:ascii="Times New Roman" w:eastAsia="宋体" w:hAnsi="Times New Roman" w:cs="Times New Roman" w:hint="eastAsia"/>
          <w:kern w:val="2"/>
          <w:sz w:val="24"/>
          <w:szCs w:val="24"/>
        </w:rPr>
        <w:t>、</w:t>
      </w:r>
      <w:r>
        <w:rPr>
          <w:rFonts w:ascii="Times New Roman" w:eastAsia="宋体" w:hAnsi="Times New Roman" w:cs="Times New Roman"/>
          <w:kern w:val="2"/>
          <w:sz w:val="24"/>
          <w:szCs w:val="24"/>
        </w:rPr>
        <w:t>施工方法和施工技术均应符合消防安全要求。</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5</w:t>
      </w:r>
      <w:r>
        <w:rPr>
          <w:rFonts w:ascii="Times New Roman" w:eastAsia="宋体" w:hAnsi="Times New Roman" w:cs="Times New Roman"/>
          <w:kern w:val="2"/>
          <w:sz w:val="24"/>
          <w:szCs w:val="24"/>
        </w:rPr>
        <w:t>、开工前按施工组织设计防火措施需要，配置相应种类数量的消防器材设备设施</w:t>
      </w:r>
      <w:r>
        <w:rPr>
          <w:rFonts w:ascii="Times New Roman" w:eastAsia="宋体" w:hAnsi="Times New Roman" w:cs="Times New Roman" w:hint="eastAsia"/>
          <w:kern w:val="2"/>
          <w:sz w:val="24"/>
          <w:szCs w:val="24"/>
        </w:rPr>
        <w:t>，并进行施工打围或隔离。</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6</w:t>
      </w:r>
      <w:r>
        <w:rPr>
          <w:rFonts w:ascii="Times New Roman" w:eastAsia="宋体" w:hAnsi="Times New Roman" w:cs="Times New Roman"/>
          <w:kern w:val="2"/>
          <w:sz w:val="24"/>
          <w:szCs w:val="24"/>
        </w:rPr>
        <w:t>、焊割作业点与氧气瓶，电石桶和乙炔发生器、存放、使用等危险距离，均应符合规定的安全距离。</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7</w:t>
      </w:r>
      <w:r>
        <w:rPr>
          <w:rFonts w:ascii="Times New Roman" w:eastAsia="宋体" w:hAnsi="Times New Roman" w:cs="Times New Roman"/>
          <w:kern w:val="2"/>
          <w:sz w:val="24"/>
          <w:szCs w:val="24"/>
        </w:rPr>
        <w:t>、施工现场的焊割作业，必须符合防火要求，严格执行</w:t>
      </w:r>
      <w:r>
        <w:rPr>
          <w:rFonts w:ascii="Times New Roman" w:eastAsia="宋体" w:hAnsi="Times New Roman" w:cs="Times New Roman"/>
          <w:kern w:val="2"/>
          <w:sz w:val="24"/>
          <w:szCs w:val="24"/>
        </w:rPr>
        <w:t>“</w:t>
      </w:r>
      <w:r>
        <w:rPr>
          <w:rFonts w:ascii="Times New Roman" w:eastAsia="宋体" w:hAnsi="Times New Roman" w:cs="Times New Roman"/>
          <w:kern w:val="2"/>
          <w:sz w:val="24"/>
          <w:szCs w:val="24"/>
        </w:rPr>
        <w:t>十不烧</w:t>
      </w:r>
      <w:r>
        <w:rPr>
          <w:rFonts w:ascii="Times New Roman" w:eastAsia="宋体" w:hAnsi="Times New Roman" w:cs="Times New Roman"/>
          <w:kern w:val="2"/>
          <w:sz w:val="24"/>
          <w:szCs w:val="24"/>
        </w:rPr>
        <w:t>”</w:t>
      </w:r>
      <w:r>
        <w:rPr>
          <w:rFonts w:ascii="Times New Roman" w:eastAsia="宋体" w:hAnsi="Times New Roman" w:cs="Times New Roman"/>
          <w:kern w:val="2"/>
          <w:sz w:val="24"/>
          <w:szCs w:val="24"/>
        </w:rPr>
        <w:t>的规定。</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8</w:t>
      </w:r>
      <w:r>
        <w:rPr>
          <w:rFonts w:ascii="Times New Roman" w:eastAsia="宋体" w:hAnsi="Times New Roman" w:cs="Times New Roman"/>
          <w:kern w:val="2"/>
          <w:sz w:val="24"/>
          <w:szCs w:val="24"/>
        </w:rPr>
        <w:t>、施工现场动火作业，必须执行审批制度。</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9</w:t>
      </w:r>
      <w:r>
        <w:rPr>
          <w:rFonts w:ascii="Times New Roman" w:eastAsia="宋体" w:hAnsi="Times New Roman" w:cs="Times New Roman"/>
          <w:kern w:val="2"/>
          <w:sz w:val="24"/>
          <w:szCs w:val="24"/>
        </w:rPr>
        <w:t>、施工现场用电、应严格按照施工现场临时用电安全技术规范，加强电源管理，以防发生电气火灾。</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10</w:t>
      </w:r>
      <w:r>
        <w:rPr>
          <w:rFonts w:ascii="Times New Roman" w:eastAsia="宋体" w:hAnsi="Times New Roman" w:cs="Times New Roman"/>
          <w:kern w:val="2"/>
          <w:sz w:val="24"/>
          <w:szCs w:val="24"/>
        </w:rPr>
        <w:t>、发现火警时候，都应迅速准确地报警</w:t>
      </w:r>
      <w:r>
        <w:rPr>
          <w:rFonts w:ascii="Times New Roman" w:eastAsia="宋体" w:hAnsi="Times New Roman" w:cs="Times New Roman" w:hint="eastAsia"/>
          <w:kern w:val="2"/>
          <w:sz w:val="24"/>
          <w:szCs w:val="24"/>
        </w:rPr>
        <w:t>并</w:t>
      </w:r>
      <w:r>
        <w:rPr>
          <w:rFonts w:ascii="Times New Roman" w:eastAsia="宋体" w:hAnsi="Times New Roman" w:cs="Times New Roman"/>
          <w:kern w:val="2"/>
          <w:sz w:val="24"/>
          <w:szCs w:val="24"/>
        </w:rPr>
        <w:t>积极参加扑救。</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11</w:t>
      </w:r>
      <w:r>
        <w:rPr>
          <w:rFonts w:ascii="Times New Roman" w:eastAsia="宋体" w:hAnsi="Times New Roman" w:cs="Times New Roman"/>
          <w:kern w:val="2"/>
          <w:sz w:val="24"/>
          <w:szCs w:val="24"/>
        </w:rPr>
        <w:t>、</w:t>
      </w:r>
      <w:r>
        <w:rPr>
          <w:rFonts w:ascii="Times New Roman" w:eastAsia="宋体" w:hAnsi="Times New Roman" w:cs="Times New Roman" w:hint="eastAsia"/>
          <w:kern w:val="2"/>
          <w:sz w:val="24"/>
          <w:szCs w:val="24"/>
        </w:rPr>
        <w:t>施工单位每天</w:t>
      </w:r>
      <w:r>
        <w:rPr>
          <w:rFonts w:ascii="Times New Roman" w:eastAsia="宋体" w:hAnsi="Times New Roman" w:cs="Times New Roman"/>
          <w:kern w:val="2"/>
          <w:sz w:val="24"/>
          <w:szCs w:val="24"/>
        </w:rPr>
        <w:t>向</w:t>
      </w:r>
      <w:r>
        <w:rPr>
          <w:rFonts w:ascii="Times New Roman" w:eastAsia="宋体" w:hAnsi="Times New Roman" w:cs="Times New Roman" w:hint="eastAsia"/>
          <w:kern w:val="2"/>
          <w:sz w:val="24"/>
          <w:szCs w:val="24"/>
        </w:rPr>
        <w:t>工人</w:t>
      </w:r>
      <w:r>
        <w:rPr>
          <w:rFonts w:ascii="Times New Roman" w:eastAsia="宋体" w:hAnsi="Times New Roman" w:cs="Times New Roman"/>
          <w:kern w:val="2"/>
          <w:sz w:val="24"/>
          <w:szCs w:val="24"/>
        </w:rPr>
        <w:t>进行防火安全教育和普及消防知识，提高</w:t>
      </w:r>
      <w:r>
        <w:rPr>
          <w:rFonts w:ascii="Times New Roman" w:eastAsia="宋体" w:hAnsi="Times New Roman" w:cs="Times New Roman" w:hint="eastAsia"/>
          <w:kern w:val="2"/>
          <w:sz w:val="24"/>
          <w:szCs w:val="24"/>
        </w:rPr>
        <w:t>工人</w:t>
      </w:r>
      <w:r>
        <w:rPr>
          <w:rFonts w:ascii="Times New Roman" w:eastAsia="宋体" w:hAnsi="Times New Roman" w:cs="Times New Roman"/>
          <w:kern w:val="2"/>
          <w:sz w:val="24"/>
          <w:szCs w:val="24"/>
        </w:rPr>
        <w:t>防火警惕性。</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hint="eastAsia"/>
          <w:kern w:val="2"/>
          <w:sz w:val="24"/>
          <w:szCs w:val="24"/>
        </w:rPr>
        <w:t>2</w:t>
      </w:r>
      <w:r>
        <w:rPr>
          <w:rFonts w:ascii="Times New Roman" w:eastAsia="宋体" w:hAnsi="Times New Roman" w:cs="Times New Roman"/>
          <w:kern w:val="2"/>
          <w:sz w:val="24"/>
          <w:szCs w:val="24"/>
        </w:rPr>
        <w:t>、对违反规定造成火灾的有关人员进行处罚，情节严重的依法追究刑事责任。</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hint="eastAsia"/>
          <w:kern w:val="2"/>
          <w:sz w:val="24"/>
          <w:szCs w:val="24"/>
        </w:rPr>
        <w:t>3</w:t>
      </w:r>
      <w:r>
        <w:rPr>
          <w:rFonts w:ascii="Times New Roman" w:eastAsia="宋体" w:hAnsi="Times New Roman" w:cs="Times New Roman"/>
          <w:kern w:val="2"/>
          <w:sz w:val="24"/>
          <w:szCs w:val="24"/>
        </w:rPr>
        <w:t>、装饰装修材料的燃烧性能等级要求，应符合现行国家标准《建筑内部装修设计防火规范》（</w:t>
      </w:r>
      <w:r>
        <w:rPr>
          <w:rFonts w:ascii="Times New Roman" w:eastAsia="宋体" w:hAnsi="Times New Roman" w:cs="Times New Roman"/>
          <w:kern w:val="2"/>
          <w:sz w:val="24"/>
          <w:szCs w:val="24"/>
        </w:rPr>
        <w:t>GB50222</w:t>
      </w:r>
      <w:r>
        <w:rPr>
          <w:rFonts w:ascii="Times New Roman" w:eastAsia="宋体" w:hAnsi="Times New Roman" w:cs="Times New Roman"/>
          <w:kern w:val="2"/>
          <w:sz w:val="24"/>
          <w:szCs w:val="24"/>
        </w:rPr>
        <w:t>）的规定。</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hint="eastAsia"/>
          <w:kern w:val="2"/>
          <w:sz w:val="24"/>
          <w:szCs w:val="24"/>
        </w:rPr>
        <w:t>4</w:t>
      </w:r>
      <w:r>
        <w:rPr>
          <w:rFonts w:ascii="Times New Roman" w:eastAsia="宋体" w:hAnsi="Times New Roman" w:cs="Times New Roman"/>
          <w:kern w:val="2"/>
          <w:sz w:val="24"/>
          <w:szCs w:val="24"/>
        </w:rPr>
        <w:t>、施工单位必须制定施工防火安全制度，施工人员必须严格遵守。</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15</w:t>
      </w:r>
      <w:r>
        <w:rPr>
          <w:rFonts w:ascii="Times New Roman" w:eastAsia="宋体" w:hAnsi="Times New Roman" w:cs="Times New Roman" w:hint="eastAsia"/>
          <w:kern w:val="2"/>
          <w:sz w:val="24"/>
          <w:szCs w:val="24"/>
        </w:rPr>
        <w:t>、施工存在打拆墙项目施工单位必须做好保护措施，并及时清理建渣。</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lastRenderedPageBreak/>
        <w:t>16</w:t>
      </w:r>
      <w:r>
        <w:rPr>
          <w:rFonts w:ascii="Times New Roman" w:eastAsia="宋体" w:hAnsi="Times New Roman" w:cs="Times New Roman" w:hint="eastAsia"/>
          <w:kern w:val="2"/>
          <w:sz w:val="24"/>
          <w:szCs w:val="24"/>
        </w:rPr>
        <w:t>、项目开工前施工方签订安全协议书，施工现场发生的一切安全事故由施工方负责。</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17</w:t>
      </w:r>
      <w:r>
        <w:rPr>
          <w:rFonts w:ascii="Times New Roman" w:eastAsia="宋体" w:hAnsi="Times New Roman" w:cs="Times New Roman" w:hint="eastAsia"/>
          <w:kern w:val="2"/>
          <w:sz w:val="24"/>
          <w:szCs w:val="24"/>
        </w:rPr>
        <w:t>、脚手架作业时，必须经验收合格后方可使用。脚手架作业时必须系好安全带，戴好安全帽。脚手架不经验收私自使用的，出现一切事故均责任人自负。</w:t>
      </w:r>
    </w:p>
    <w:p w:rsidR="00305E09" w:rsidRDefault="001E263D">
      <w:pPr>
        <w:widowControl w:val="0"/>
        <w:adjustRightInd/>
        <w:snapToGrid/>
        <w:spacing w:after="0"/>
        <w:jc w:val="both"/>
        <w:rPr>
          <w:rFonts w:ascii="Times New Roman" w:eastAsia="宋体" w:hAnsi="Times New Roman" w:cs="Times New Roman"/>
          <w:b/>
          <w:bCs/>
          <w:kern w:val="2"/>
          <w:sz w:val="28"/>
          <w:szCs w:val="28"/>
        </w:rPr>
      </w:pPr>
      <w:r>
        <w:rPr>
          <w:rFonts w:ascii="Times New Roman" w:eastAsia="宋体" w:hAnsi="Times New Roman" w:cs="Times New Roman"/>
          <w:b/>
          <w:bCs/>
          <w:kern w:val="2"/>
          <w:sz w:val="28"/>
          <w:szCs w:val="28"/>
        </w:rPr>
        <w:t>二、材料的</w:t>
      </w:r>
      <w:r>
        <w:rPr>
          <w:rFonts w:ascii="Times New Roman" w:eastAsia="宋体" w:hAnsi="Times New Roman" w:cs="Times New Roman" w:hint="eastAsia"/>
          <w:b/>
          <w:bCs/>
          <w:kern w:val="2"/>
          <w:sz w:val="28"/>
          <w:szCs w:val="28"/>
        </w:rPr>
        <w:t>要求</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kern w:val="2"/>
          <w:sz w:val="24"/>
          <w:szCs w:val="24"/>
        </w:rPr>
        <w:t>、</w:t>
      </w:r>
      <w:r>
        <w:rPr>
          <w:rFonts w:ascii="Times New Roman" w:eastAsia="宋体" w:hAnsi="Times New Roman" w:cs="Times New Roman" w:hint="eastAsia"/>
          <w:kern w:val="2"/>
          <w:sz w:val="24"/>
          <w:szCs w:val="24"/>
        </w:rPr>
        <w:t>材料进场</w:t>
      </w:r>
      <w:r>
        <w:rPr>
          <w:rFonts w:ascii="Times New Roman" w:eastAsia="宋体" w:hAnsi="Times New Roman" w:cs="Times New Roman"/>
          <w:kern w:val="2"/>
          <w:sz w:val="24"/>
          <w:szCs w:val="24"/>
        </w:rPr>
        <w:t>应</w:t>
      </w:r>
      <w:r>
        <w:rPr>
          <w:rFonts w:ascii="Times New Roman" w:eastAsia="宋体" w:hAnsi="Times New Roman" w:cs="Times New Roman" w:hint="eastAsia"/>
          <w:kern w:val="2"/>
          <w:sz w:val="24"/>
          <w:szCs w:val="24"/>
        </w:rPr>
        <w:t>出具</w:t>
      </w:r>
      <w:r>
        <w:rPr>
          <w:rFonts w:ascii="Times New Roman" w:eastAsia="宋体" w:hAnsi="Times New Roman" w:cs="Times New Roman"/>
          <w:kern w:val="2"/>
          <w:sz w:val="24"/>
          <w:szCs w:val="24"/>
        </w:rPr>
        <w:t>产品说明书</w:t>
      </w:r>
      <w:r>
        <w:rPr>
          <w:rFonts w:ascii="Times New Roman" w:eastAsia="宋体" w:hAnsi="Times New Roman" w:cs="Times New Roman" w:hint="eastAsia"/>
          <w:kern w:val="2"/>
          <w:sz w:val="24"/>
          <w:szCs w:val="24"/>
        </w:rPr>
        <w:t>、合格证及检验报告</w:t>
      </w:r>
      <w:r>
        <w:rPr>
          <w:rFonts w:ascii="Times New Roman" w:eastAsia="宋体" w:hAnsi="Times New Roman" w:cs="Times New Roman"/>
          <w:kern w:val="2"/>
          <w:sz w:val="24"/>
          <w:szCs w:val="24"/>
        </w:rPr>
        <w:t>。</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8"/>
          <w:szCs w:val="28"/>
        </w:rPr>
      </w:pPr>
      <w:r>
        <w:rPr>
          <w:rFonts w:ascii="Times New Roman" w:eastAsia="宋体" w:hAnsi="Times New Roman" w:cs="Times New Roman" w:hint="eastAsia"/>
          <w:kern w:val="2"/>
          <w:sz w:val="24"/>
          <w:szCs w:val="24"/>
        </w:rPr>
        <w:t>2</w:t>
      </w:r>
      <w:r>
        <w:rPr>
          <w:rFonts w:ascii="Times New Roman" w:eastAsia="宋体" w:hAnsi="Times New Roman" w:cs="Times New Roman" w:hint="eastAsia"/>
          <w:kern w:val="2"/>
          <w:sz w:val="24"/>
          <w:szCs w:val="24"/>
        </w:rPr>
        <w:t>、材料日常管理由施工方全权负责。</w:t>
      </w:r>
    </w:p>
    <w:p w:rsidR="00305E09" w:rsidRDefault="001E263D">
      <w:pPr>
        <w:widowControl w:val="0"/>
        <w:adjustRightInd/>
        <w:snapToGrid/>
        <w:spacing w:after="0"/>
        <w:jc w:val="both"/>
        <w:rPr>
          <w:rFonts w:ascii="Times New Roman" w:eastAsia="宋体" w:hAnsi="Times New Roman" w:cs="Times New Roman"/>
          <w:b/>
          <w:bCs/>
          <w:kern w:val="2"/>
          <w:sz w:val="28"/>
          <w:szCs w:val="28"/>
        </w:rPr>
      </w:pPr>
      <w:r>
        <w:rPr>
          <w:rFonts w:ascii="Times New Roman" w:eastAsia="宋体" w:hAnsi="Times New Roman" w:cs="Times New Roman"/>
          <w:b/>
          <w:bCs/>
          <w:kern w:val="2"/>
          <w:sz w:val="28"/>
          <w:szCs w:val="28"/>
        </w:rPr>
        <w:t>三、施工现场防火</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8"/>
          <w:szCs w:val="28"/>
        </w:rPr>
        <w:t xml:space="preserve">　</w:t>
      </w: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w:t>
      </w:r>
      <w:r>
        <w:rPr>
          <w:rFonts w:ascii="Times New Roman" w:eastAsia="宋体" w:hAnsi="Times New Roman" w:cs="Times New Roman"/>
          <w:kern w:val="2"/>
          <w:sz w:val="24"/>
          <w:szCs w:val="24"/>
        </w:rPr>
        <w:t>、易燃物品应相对集中放置在安全区域并应有明显标识。施工现场不得大量积存可燃材料。</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2</w:t>
      </w:r>
      <w:r>
        <w:rPr>
          <w:rFonts w:ascii="Times New Roman" w:eastAsia="宋体" w:hAnsi="Times New Roman" w:cs="Times New Roman"/>
          <w:kern w:val="2"/>
          <w:sz w:val="24"/>
          <w:szCs w:val="24"/>
        </w:rPr>
        <w:t>、易燃易爆材料的施工，应避免敲打、碰撞、摩擦等可能出现火花的操作。配套使用的照明灯、电动机、电气开关、应有安全防爆装置。</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3</w:t>
      </w:r>
      <w:r>
        <w:rPr>
          <w:rFonts w:ascii="Times New Roman" w:eastAsia="宋体" w:hAnsi="Times New Roman" w:cs="Times New Roman"/>
          <w:kern w:val="2"/>
          <w:sz w:val="24"/>
          <w:szCs w:val="24"/>
        </w:rPr>
        <w:t>、使用油漆等挥发性材料时，应随时封闭其容器，擦拭后的棉纱等物品应集中存放且远离热源。</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4</w:t>
      </w:r>
      <w:r>
        <w:rPr>
          <w:rFonts w:ascii="Times New Roman" w:eastAsia="宋体" w:hAnsi="Times New Roman" w:cs="Times New Roman"/>
          <w:kern w:val="2"/>
          <w:sz w:val="24"/>
          <w:szCs w:val="24"/>
        </w:rPr>
        <w:t>、施工现场动用电气焊等明火时，必须清除周围及焊渣</w:t>
      </w:r>
      <w:proofErr w:type="gramStart"/>
      <w:r>
        <w:rPr>
          <w:rFonts w:ascii="Times New Roman" w:eastAsia="宋体" w:hAnsi="Times New Roman" w:cs="Times New Roman"/>
          <w:kern w:val="2"/>
          <w:sz w:val="24"/>
          <w:szCs w:val="24"/>
        </w:rPr>
        <w:t>滴落区</w:t>
      </w:r>
      <w:proofErr w:type="gramEnd"/>
      <w:r>
        <w:rPr>
          <w:rFonts w:ascii="Times New Roman" w:eastAsia="宋体" w:hAnsi="Times New Roman" w:cs="Times New Roman"/>
          <w:kern w:val="2"/>
          <w:sz w:val="24"/>
          <w:szCs w:val="24"/>
        </w:rPr>
        <w:t>的可燃物质，并设专人监督。</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5</w:t>
      </w:r>
      <w:r>
        <w:rPr>
          <w:rFonts w:ascii="Times New Roman" w:eastAsia="宋体" w:hAnsi="Times New Roman" w:cs="Times New Roman"/>
          <w:kern w:val="2"/>
          <w:sz w:val="24"/>
          <w:szCs w:val="24"/>
        </w:rPr>
        <w:t>、施工现场必须配备灭火器，砂箱或其他灭火工具。</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6</w:t>
      </w:r>
      <w:r>
        <w:rPr>
          <w:rFonts w:ascii="Times New Roman" w:eastAsia="宋体" w:hAnsi="Times New Roman" w:cs="Times New Roman"/>
          <w:kern w:val="2"/>
          <w:sz w:val="24"/>
          <w:szCs w:val="24"/>
        </w:rPr>
        <w:t>、严禁在施工现场吸烟。</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7</w:t>
      </w:r>
      <w:r>
        <w:rPr>
          <w:rFonts w:ascii="Times New Roman" w:eastAsia="宋体" w:hAnsi="Times New Roman" w:cs="Times New Roman"/>
          <w:kern w:val="2"/>
          <w:sz w:val="24"/>
          <w:szCs w:val="24"/>
        </w:rPr>
        <w:t>、严禁在运行中的</w:t>
      </w:r>
      <w:r>
        <w:rPr>
          <w:rFonts w:ascii="Times New Roman" w:eastAsia="宋体" w:hAnsi="Times New Roman" w:cs="Times New Roman" w:hint="eastAsia"/>
          <w:kern w:val="2"/>
          <w:sz w:val="24"/>
          <w:szCs w:val="24"/>
        </w:rPr>
        <w:t>管</w:t>
      </w:r>
      <w:r>
        <w:rPr>
          <w:rFonts w:ascii="Times New Roman" w:eastAsia="宋体" w:hAnsi="Times New Roman" w:cs="Times New Roman"/>
          <w:kern w:val="2"/>
          <w:sz w:val="24"/>
          <w:szCs w:val="24"/>
        </w:rPr>
        <w:t>道、装有易燃易爆的容器和受力构件上进行焊接和切割。</w:t>
      </w:r>
    </w:p>
    <w:p w:rsidR="00305E09" w:rsidRDefault="001E263D">
      <w:pPr>
        <w:widowControl w:val="0"/>
        <w:adjustRightInd/>
        <w:snapToGrid/>
        <w:spacing w:after="0"/>
        <w:jc w:val="both"/>
        <w:rPr>
          <w:rFonts w:ascii="Times New Roman" w:eastAsia="宋体" w:hAnsi="Times New Roman" w:cs="Times New Roman"/>
          <w:b/>
          <w:bCs/>
          <w:kern w:val="2"/>
          <w:sz w:val="28"/>
          <w:szCs w:val="28"/>
        </w:rPr>
      </w:pPr>
      <w:r>
        <w:rPr>
          <w:rFonts w:ascii="Times New Roman" w:eastAsia="宋体" w:hAnsi="Times New Roman" w:cs="Times New Roman"/>
          <w:b/>
          <w:bCs/>
          <w:kern w:val="2"/>
          <w:sz w:val="28"/>
          <w:szCs w:val="28"/>
        </w:rPr>
        <w:t>四、电气防火</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8"/>
          <w:szCs w:val="28"/>
        </w:rPr>
        <w:t xml:space="preserve">　　</w:t>
      </w:r>
      <w:r>
        <w:rPr>
          <w:rFonts w:ascii="Times New Roman" w:eastAsia="宋体" w:hAnsi="Times New Roman" w:cs="Times New Roman"/>
          <w:kern w:val="2"/>
          <w:sz w:val="24"/>
          <w:szCs w:val="24"/>
        </w:rPr>
        <w:t>1</w:t>
      </w:r>
      <w:r>
        <w:rPr>
          <w:rFonts w:ascii="Times New Roman" w:eastAsia="宋体" w:hAnsi="Times New Roman" w:cs="Times New Roman"/>
          <w:kern w:val="2"/>
          <w:sz w:val="24"/>
          <w:szCs w:val="24"/>
        </w:rPr>
        <w:t>、照明、电热器等设备的高温部位靠近非</w:t>
      </w:r>
      <w:r>
        <w:rPr>
          <w:rFonts w:ascii="Times New Roman" w:eastAsia="宋体" w:hAnsi="Times New Roman" w:cs="Times New Roman"/>
          <w:kern w:val="2"/>
          <w:sz w:val="24"/>
          <w:szCs w:val="24"/>
        </w:rPr>
        <w:t>A</w:t>
      </w:r>
      <w:r>
        <w:rPr>
          <w:rFonts w:ascii="Times New Roman" w:eastAsia="宋体" w:hAnsi="Times New Roman" w:cs="Times New Roman"/>
          <w:kern w:val="2"/>
          <w:sz w:val="24"/>
          <w:szCs w:val="24"/>
        </w:rPr>
        <w:t>级材料、或导线穿越</w:t>
      </w:r>
      <w:r>
        <w:rPr>
          <w:rFonts w:ascii="Times New Roman" w:eastAsia="宋体" w:hAnsi="Times New Roman" w:cs="Times New Roman"/>
          <w:kern w:val="2"/>
          <w:sz w:val="24"/>
          <w:szCs w:val="24"/>
        </w:rPr>
        <w:t>B2</w:t>
      </w:r>
      <w:r>
        <w:rPr>
          <w:rFonts w:ascii="Times New Roman" w:eastAsia="宋体" w:hAnsi="Times New Roman" w:cs="Times New Roman"/>
          <w:kern w:val="2"/>
          <w:sz w:val="24"/>
          <w:szCs w:val="24"/>
        </w:rPr>
        <w:t>级以下装修材料时，应采用岩棉、瓷管或玻璃棉等</w:t>
      </w:r>
      <w:r>
        <w:rPr>
          <w:rFonts w:ascii="Times New Roman" w:eastAsia="宋体" w:hAnsi="Times New Roman" w:cs="Times New Roman"/>
          <w:kern w:val="2"/>
          <w:sz w:val="24"/>
          <w:szCs w:val="24"/>
        </w:rPr>
        <w:t>A</w:t>
      </w:r>
      <w:proofErr w:type="gramStart"/>
      <w:r>
        <w:rPr>
          <w:rFonts w:ascii="Times New Roman" w:eastAsia="宋体" w:hAnsi="Times New Roman" w:cs="Times New Roman"/>
          <w:kern w:val="2"/>
          <w:sz w:val="24"/>
          <w:szCs w:val="24"/>
        </w:rPr>
        <w:t>级材料</w:t>
      </w:r>
      <w:proofErr w:type="gramEnd"/>
      <w:r>
        <w:rPr>
          <w:rFonts w:ascii="Times New Roman" w:eastAsia="宋体" w:hAnsi="Times New Roman" w:cs="Times New Roman"/>
          <w:kern w:val="2"/>
          <w:sz w:val="24"/>
          <w:szCs w:val="24"/>
        </w:rPr>
        <w:t>隔热。当照明灯具或镇流器嵌入可燃装饰装修材料中时，应采取隔热措施予以分隔。</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2</w:t>
      </w:r>
      <w:r>
        <w:rPr>
          <w:rFonts w:ascii="Times New Roman" w:eastAsia="宋体" w:hAnsi="Times New Roman" w:cs="Times New Roman"/>
          <w:kern w:val="2"/>
          <w:sz w:val="24"/>
          <w:szCs w:val="24"/>
        </w:rPr>
        <w:t>、配电箱的壳体和底板宜采用</w:t>
      </w:r>
      <w:r>
        <w:rPr>
          <w:rFonts w:ascii="Times New Roman" w:eastAsia="宋体" w:hAnsi="Times New Roman" w:cs="Times New Roman"/>
          <w:kern w:val="2"/>
          <w:sz w:val="24"/>
          <w:szCs w:val="24"/>
        </w:rPr>
        <w:t>A</w:t>
      </w:r>
      <w:proofErr w:type="gramStart"/>
      <w:r>
        <w:rPr>
          <w:rFonts w:ascii="Times New Roman" w:eastAsia="宋体" w:hAnsi="Times New Roman" w:cs="Times New Roman"/>
          <w:kern w:val="2"/>
          <w:sz w:val="24"/>
          <w:szCs w:val="24"/>
        </w:rPr>
        <w:t>级材料</w:t>
      </w:r>
      <w:proofErr w:type="gramEnd"/>
      <w:r>
        <w:rPr>
          <w:rFonts w:ascii="Times New Roman" w:eastAsia="宋体" w:hAnsi="Times New Roman" w:cs="Times New Roman"/>
          <w:kern w:val="2"/>
          <w:sz w:val="24"/>
          <w:szCs w:val="24"/>
        </w:rPr>
        <w:t>制作。配电</w:t>
      </w:r>
      <w:proofErr w:type="gramStart"/>
      <w:r>
        <w:rPr>
          <w:rFonts w:ascii="Times New Roman" w:eastAsia="宋体" w:hAnsi="Times New Roman" w:cs="Times New Roman"/>
          <w:kern w:val="2"/>
          <w:sz w:val="24"/>
          <w:szCs w:val="24"/>
        </w:rPr>
        <w:t>箱不得</w:t>
      </w:r>
      <w:proofErr w:type="gramEnd"/>
      <w:r>
        <w:rPr>
          <w:rFonts w:ascii="Times New Roman" w:eastAsia="宋体" w:hAnsi="Times New Roman" w:cs="Times New Roman"/>
          <w:kern w:val="2"/>
          <w:sz w:val="24"/>
          <w:szCs w:val="24"/>
        </w:rPr>
        <w:t>安装在</w:t>
      </w:r>
      <w:r>
        <w:rPr>
          <w:rFonts w:ascii="Times New Roman" w:eastAsia="宋体" w:hAnsi="Times New Roman" w:cs="Times New Roman"/>
          <w:kern w:val="2"/>
          <w:sz w:val="24"/>
          <w:szCs w:val="24"/>
        </w:rPr>
        <w:t>B2</w:t>
      </w:r>
      <w:r>
        <w:rPr>
          <w:rFonts w:ascii="Times New Roman" w:eastAsia="宋体" w:hAnsi="Times New Roman" w:cs="Times New Roman"/>
          <w:kern w:val="2"/>
          <w:sz w:val="24"/>
          <w:szCs w:val="24"/>
        </w:rPr>
        <w:t>级以下（含</w:t>
      </w:r>
      <w:r>
        <w:rPr>
          <w:rFonts w:ascii="Times New Roman" w:eastAsia="宋体" w:hAnsi="Times New Roman" w:cs="Times New Roman"/>
          <w:kern w:val="2"/>
          <w:sz w:val="24"/>
          <w:szCs w:val="24"/>
        </w:rPr>
        <w:t>B2</w:t>
      </w:r>
      <w:r>
        <w:rPr>
          <w:rFonts w:ascii="Times New Roman" w:eastAsia="宋体" w:hAnsi="Times New Roman" w:cs="Times New Roman"/>
          <w:kern w:val="2"/>
          <w:sz w:val="24"/>
          <w:szCs w:val="24"/>
        </w:rPr>
        <w:t>级）的装修材料上。开关、插座应安装在</w:t>
      </w:r>
      <w:r>
        <w:rPr>
          <w:rFonts w:ascii="Times New Roman" w:eastAsia="宋体" w:hAnsi="Times New Roman" w:cs="Times New Roman"/>
          <w:kern w:val="2"/>
          <w:sz w:val="24"/>
          <w:szCs w:val="24"/>
        </w:rPr>
        <w:t>B1</w:t>
      </w:r>
      <w:r>
        <w:rPr>
          <w:rFonts w:ascii="Times New Roman" w:eastAsia="宋体" w:hAnsi="Times New Roman" w:cs="Times New Roman"/>
          <w:kern w:val="2"/>
          <w:sz w:val="24"/>
          <w:szCs w:val="24"/>
        </w:rPr>
        <w:t>级以上的材料上。</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3</w:t>
      </w:r>
      <w:r>
        <w:rPr>
          <w:rFonts w:ascii="Times New Roman" w:eastAsia="宋体" w:hAnsi="Times New Roman" w:cs="Times New Roman"/>
          <w:kern w:val="2"/>
          <w:sz w:val="24"/>
          <w:szCs w:val="24"/>
        </w:rPr>
        <w:t>、卤钨灯灯管附近的导线应采用耐热绝缘材料制成的护套，不得直接使用具有</w:t>
      </w:r>
      <w:proofErr w:type="gramStart"/>
      <w:r>
        <w:rPr>
          <w:rFonts w:ascii="Times New Roman" w:eastAsia="宋体" w:hAnsi="Times New Roman" w:cs="Times New Roman"/>
          <w:kern w:val="2"/>
          <w:sz w:val="24"/>
          <w:szCs w:val="24"/>
        </w:rPr>
        <w:t>延燃性</w:t>
      </w:r>
      <w:proofErr w:type="gramEnd"/>
      <w:r>
        <w:rPr>
          <w:rFonts w:ascii="Times New Roman" w:eastAsia="宋体" w:hAnsi="Times New Roman" w:cs="Times New Roman"/>
          <w:kern w:val="2"/>
          <w:sz w:val="24"/>
          <w:szCs w:val="24"/>
        </w:rPr>
        <w:t>绝缘的导线。</w:t>
      </w:r>
    </w:p>
    <w:p w:rsidR="00305E09" w:rsidRDefault="001E263D">
      <w:pPr>
        <w:widowControl w:val="0"/>
        <w:adjustRightInd/>
        <w:snapToGrid/>
        <w:spacing w:after="0" w:line="500" w:lineRule="exact"/>
        <w:ind w:firstLine="563"/>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4</w:t>
      </w:r>
      <w:r>
        <w:rPr>
          <w:rFonts w:ascii="Times New Roman" w:eastAsia="宋体" w:hAnsi="Times New Roman" w:cs="Times New Roman"/>
          <w:kern w:val="2"/>
          <w:sz w:val="24"/>
          <w:szCs w:val="24"/>
        </w:rPr>
        <w:t>、明敷塑料导线应穿管或加线槽板保护，吊顶内的导线应穿金属管或</w:t>
      </w:r>
      <w:r>
        <w:rPr>
          <w:rFonts w:ascii="Times New Roman" w:eastAsia="宋体" w:hAnsi="Times New Roman" w:cs="Times New Roman"/>
          <w:kern w:val="2"/>
          <w:sz w:val="24"/>
          <w:szCs w:val="24"/>
        </w:rPr>
        <w:t>B1</w:t>
      </w:r>
      <w:r>
        <w:rPr>
          <w:rFonts w:ascii="Times New Roman" w:eastAsia="宋体" w:hAnsi="Times New Roman" w:cs="Times New Roman"/>
          <w:kern w:val="2"/>
          <w:sz w:val="24"/>
          <w:szCs w:val="24"/>
        </w:rPr>
        <w:t>级</w:t>
      </w:r>
      <w:r>
        <w:rPr>
          <w:rFonts w:ascii="Times New Roman" w:eastAsia="宋体" w:hAnsi="Times New Roman" w:cs="Times New Roman"/>
          <w:kern w:val="2"/>
          <w:sz w:val="24"/>
          <w:szCs w:val="24"/>
        </w:rPr>
        <w:lastRenderedPageBreak/>
        <w:t>PVC</w:t>
      </w:r>
      <w:r>
        <w:rPr>
          <w:rFonts w:ascii="Times New Roman" w:eastAsia="宋体" w:hAnsi="Times New Roman" w:cs="Times New Roman"/>
          <w:kern w:val="2"/>
          <w:sz w:val="24"/>
          <w:szCs w:val="24"/>
        </w:rPr>
        <w:t>管保护，导线不得裸露。</w:t>
      </w:r>
    </w:p>
    <w:p w:rsidR="00305E09" w:rsidRDefault="001E263D">
      <w:pPr>
        <w:widowControl w:val="0"/>
        <w:adjustRightInd/>
        <w:snapToGrid/>
        <w:spacing w:after="0" w:line="500" w:lineRule="exact"/>
        <w:ind w:firstLine="563"/>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5</w:t>
      </w:r>
      <w:r>
        <w:rPr>
          <w:rFonts w:ascii="Times New Roman" w:eastAsia="宋体" w:hAnsi="Times New Roman" w:cs="Times New Roman" w:hint="eastAsia"/>
          <w:kern w:val="2"/>
          <w:sz w:val="24"/>
          <w:szCs w:val="24"/>
        </w:rPr>
        <w:t>、带电作业应配备相应的保护措施，不得私拉乱接电，配电系统应实行‘总配电箱—分配电箱—开关箱’三级配电，每台电设备须有各自专用的开关箱。</w:t>
      </w:r>
    </w:p>
    <w:p w:rsidR="00305E09" w:rsidRDefault="001E263D">
      <w:pPr>
        <w:widowControl w:val="0"/>
        <w:adjustRightInd/>
        <w:snapToGrid/>
        <w:spacing w:after="0" w:line="500" w:lineRule="exact"/>
        <w:ind w:firstLine="563"/>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6</w:t>
      </w:r>
      <w:r>
        <w:rPr>
          <w:rFonts w:ascii="Times New Roman" w:eastAsia="宋体" w:hAnsi="Times New Roman" w:cs="Times New Roman" w:hint="eastAsia"/>
          <w:kern w:val="2"/>
          <w:sz w:val="24"/>
          <w:szCs w:val="24"/>
        </w:rPr>
        <w:t>、特殊工种必须要有上岗证。</w:t>
      </w:r>
    </w:p>
    <w:p w:rsidR="00305E09" w:rsidRDefault="001E263D">
      <w:pPr>
        <w:widowControl w:val="0"/>
        <w:adjustRightInd/>
        <w:snapToGrid/>
        <w:spacing w:after="0"/>
        <w:jc w:val="both"/>
        <w:rPr>
          <w:rFonts w:ascii="Times New Roman" w:eastAsia="宋体" w:hAnsi="Times New Roman" w:cs="Times New Roman"/>
          <w:b/>
          <w:bCs/>
          <w:kern w:val="2"/>
          <w:sz w:val="28"/>
          <w:szCs w:val="28"/>
        </w:rPr>
      </w:pPr>
      <w:r>
        <w:rPr>
          <w:rFonts w:ascii="Times New Roman" w:eastAsia="宋体" w:hAnsi="Times New Roman" w:cs="Times New Roman"/>
          <w:b/>
          <w:bCs/>
          <w:kern w:val="2"/>
          <w:sz w:val="28"/>
          <w:szCs w:val="28"/>
        </w:rPr>
        <w:t>五、消防设施的保护</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8"/>
          <w:szCs w:val="28"/>
        </w:rPr>
        <w:t xml:space="preserve">　</w:t>
      </w: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w:t>
      </w:r>
      <w:r>
        <w:rPr>
          <w:rFonts w:ascii="Times New Roman" w:eastAsia="宋体" w:hAnsi="Times New Roman" w:cs="Times New Roman"/>
          <w:kern w:val="2"/>
          <w:sz w:val="24"/>
          <w:szCs w:val="24"/>
        </w:rPr>
        <w:t>、装饰装修不得遮挡消防设施、疏散指示标志及安全出口，并且不应妨碍消防设施和疏散通道的正常使用，不得擅自改动防火门。</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2</w:t>
      </w:r>
      <w:r>
        <w:rPr>
          <w:rFonts w:ascii="Times New Roman" w:eastAsia="宋体" w:hAnsi="Times New Roman" w:cs="Times New Roman"/>
          <w:kern w:val="2"/>
          <w:sz w:val="24"/>
          <w:szCs w:val="24"/>
        </w:rPr>
        <w:t>、消火栓门四周的装饰装修材料颜色应与消火栓门的颜色有明显区别。</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3</w:t>
      </w:r>
      <w:r>
        <w:rPr>
          <w:rFonts w:ascii="Times New Roman" w:eastAsia="宋体" w:hAnsi="Times New Roman" w:cs="Times New Roman"/>
          <w:kern w:val="2"/>
          <w:sz w:val="24"/>
          <w:szCs w:val="24"/>
        </w:rPr>
        <w:t>、内部火灾报警系统的穿线管、自动喷淋灭火系统的水管线应用独立的吊管架固定。不得借用装饰装修用的吊杆和放置在吊顶上固定。</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4</w:t>
      </w:r>
      <w:r>
        <w:rPr>
          <w:rFonts w:ascii="Times New Roman" w:eastAsia="宋体" w:hAnsi="Times New Roman" w:cs="Times New Roman"/>
          <w:kern w:val="2"/>
          <w:sz w:val="24"/>
          <w:szCs w:val="24"/>
        </w:rPr>
        <w:t>、当装饰装修重新分割了房间的平面布局时，应根据有关设计规范针对新的平面调整火灾自动报警探测器与自动灭火喷头的布置。</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5</w:t>
      </w:r>
      <w:r>
        <w:rPr>
          <w:rFonts w:ascii="Times New Roman" w:eastAsia="宋体" w:hAnsi="Times New Roman" w:cs="Times New Roman"/>
          <w:kern w:val="2"/>
          <w:sz w:val="24"/>
          <w:szCs w:val="24"/>
        </w:rPr>
        <w:t>、喷淋管线、报警器线路、接线箱及相关器件宜暗装处理。</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6</w:t>
      </w:r>
      <w:r>
        <w:rPr>
          <w:rFonts w:ascii="Times New Roman" w:eastAsia="宋体" w:hAnsi="Times New Roman" w:cs="Times New Roman" w:hint="eastAsia"/>
          <w:kern w:val="2"/>
          <w:sz w:val="24"/>
          <w:szCs w:val="24"/>
        </w:rPr>
        <w:t>、必须严格遵守消防施工管理制度，达到消防要求。</w:t>
      </w:r>
    </w:p>
    <w:p w:rsidR="00305E09" w:rsidRDefault="001E263D" w:rsidP="0040260B">
      <w:pPr>
        <w:widowControl w:val="0"/>
        <w:adjustRightInd/>
        <w:snapToGrid/>
        <w:spacing w:beforeLines="100" w:before="240" w:after="0"/>
        <w:jc w:val="both"/>
        <w:rPr>
          <w:rFonts w:ascii="Times New Roman" w:eastAsia="宋体" w:hAnsi="Times New Roman" w:cs="Times New Roman"/>
          <w:b/>
          <w:bCs/>
          <w:kern w:val="2"/>
          <w:sz w:val="36"/>
          <w:szCs w:val="36"/>
        </w:rPr>
      </w:pPr>
      <w:r>
        <w:rPr>
          <w:rFonts w:ascii="Times New Roman" w:eastAsia="宋体" w:hAnsi="Times New Roman" w:cs="Times New Roman"/>
          <w:b/>
          <w:bCs/>
          <w:kern w:val="2"/>
          <w:sz w:val="36"/>
          <w:szCs w:val="36"/>
        </w:rPr>
        <w:t>处罚办法</w:t>
      </w:r>
    </w:p>
    <w:p w:rsidR="00305E09" w:rsidRDefault="001E263D">
      <w:pPr>
        <w:widowControl w:val="0"/>
        <w:adjustRightInd/>
        <w:snapToGrid/>
        <w:spacing w:after="0" w:line="500" w:lineRule="exact"/>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1</w:t>
      </w:r>
      <w:r>
        <w:rPr>
          <w:rFonts w:ascii="Times New Roman" w:eastAsia="宋体" w:hAnsi="Times New Roman" w:cs="Times New Roman"/>
          <w:kern w:val="2"/>
          <w:sz w:val="24"/>
          <w:szCs w:val="24"/>
        </w:rPr>
        <w:t>、进入施工现场不戴安全帽罚</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2</w:t>
      </w:r>
      <w:r>
        <w:rPr>
          <w:rFonts w:ascii="Times New Roman" w:eastAsia="宋体" w:hAnsi="Times New Roman" w:cs="Times New Roman"/>
          <w:kern w:val="2"/>
          <w:sz w:val="24"/>
          <w:szCs w:val="24"/>
        </w:rPr>
        <w:t>、高空作业和规定工程作业不系安全带罚</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元，系安全带必须扣在牢固稳定的位置。工作时严禁穿高跟鞋、硬底鞋、裤头背心赤膊赤脚发现一次罚款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3</w:t>
      </w:r>
      <w:r>
        <w:rPr>
          <w:rFonts w:ascii="Times New Roman" w:eastAsia="宋体" w:hAnsi="Times New Roman" w:cs="Times New Roman"/>
          <w:kern w:val="2"/>
          <w:sz w:val="24"/>
          <w:szCs w:val="24"/>
        </w:rPr>
        <w:t>、严禁酒后上班，如发现立即停工，并罚款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4</w:t>
      </w:r>
      <w:r>
        <w:rPr>
          <w:rFonts w:ascii="Times New Roman" w:eastAsia="宋体" w:hAnsi="Times New Roman" w:cs="Times New Roman"/>
          <w:kern w:val="2"/>
          <w:sz w:val="24"/>
          <w:szCs w:val="24"/>
        </w:rPr>
        <w:t>、所有</w:t>
      </w:r>
      <w:r>
        <w:rPr>
          <w:rFonts w:ascii="Times New Roman" w:eastAsia="宋体" w:hAnsi="Times New Roman" w:cs="Times New Roman" w:hint="eastAsia"/>
          <w:kern w:val="2"/>
          <w:sz w:val="24"/>
          <w:szCs w:val="24"/>
        </w:rPr>
        <w:t>专业</w:t>
      </w:r>
      <w:r>
        <w:rPr>
          <w:rFonts w:ascii="Times New Roman" w:eastAsia="宋体" w:hAnsi="Times New Roman" w:cs="Times New Roman"/>
          <w:kern w:val="2"/>
          <w:sz w:val="24"/>
          <w:szCs w:val="24"/>
        </w:rPr>
        <w:t>机械必须定机定人，持证上岗、非定机人员不许操作，发现一次罚款</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元，定机人员如果随便交给他人操作，属不负责任，重罚</w:t>
      </w:r>
      <w:r>
        <w:rPr>
          <w:rFonts w:ascii="Times New Roman" w:eastAsia="宋体" w:hAnsi="Times New Roman" w:cs="Times New Roman"/>
          <w:kern w:val="2"/>
          <w:sz w:val="24"/>
          <w:szCs w:val="24"/>
        </w:rPr>
        <w:t>200</w:t>
      </w:r>
      <w:r>
        <w:rPr>
          <w:rFonts w:ascii="Times New Roman" w:eastAsia="宋体" w:hAnsi="Times New Roman" w:cs="Times New Roman"/>
          <w:kern w:val="2"/>
          <w:sz w:val="24"/>
          <w:szCs w:val="24"/>
        </w:rPr>
        <w:t>元，造成事故要承担责任和损失，原价赔偿。</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5</w:t>
      </w:r>
      <w:r>
        <w:rPr>
          <w:rFonts w:ascii="Times New Roman" w:eastAsia="宋体" w:hAnsi="Times New Roman" w:cs="Times New Roman"/>
          <w:kern w:val="2"/>
          <w:sz w:val="24"/>
          <w:szCs w:val="24"/>
        </w:rPr>
        <w:t>、</w:t>
      </w:r>
      <w:r>
        <w:rPr>
          <w:rFonts w:ascii="Times New Roman" w:eastAsia="宋体" w:hAnsi="Times New Roman" w:cs="Times New Roman" w:hint="eastAsia"/>
          <w:kern w:val="2"/>
          <w:sz w:val="24"/>
          <w:szCs w:val="24"/>
        </w:rPr>
        <w:t>专业</w:t>
      </w:r>
      <w:r>
        <w:rPr>
          <w:rFonts w:ascii="Times New Roman" w:eastAsia="宋体" w:hAnsi="Times New Roman" w:cs="Times New Roman"/>
          <w:kern w:val="2"/>
          <w:sz w:val="24"/>
          <w:szCs w:val="24"/>
        </w:rPr>
        <w:t>机械设备停滞或进行清理、保养时，操作人员必须将电源切断并锁好电箱，如果操作人员违章作业，每次罚款</w:t>
      </w:r>
      <w:r>
        <w:rPr>
          <w:rFonts w:ascii="Times New Roman" w:eastAsia="宋体" w:hAnsi="Times New Roman" w:cs="Times New Roman"/>
          <w:kern w:val="2"/>
          <w:sz w:val="24"/>
          <w:szCs w:val="24"/>
        </w:rPr>
        <w:t>200</w:t>
      </w:r>
      <w:r>
        <w:rPr>
          <w:rFonts w:ascii="Times New Roman" w:eastAsia="宋体" w:hAnsi="Times New Roman" w:cs="Times New Roman"/>
          <w:kern w:val="2"/>
          <w:sz w:val="24"/>
          <w:szCs w:val="24"/>
        </w:rPr>
        <w:t>元，如果发生事故，操作人员要承担全部的责任和损失。</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6</w:t>
      </w:r>
      <w:r>
        <w:rPr>
          <w:rFonts w:ascii="Times New Roman" w:eastAsia="宋体" w:hAnsi="Times New Roman" w:cs="Times New Roman"/>
          <w:kern w:val="2"/>
          <w:sz w:val="24"/>
          <w:szCs w:val="24"/>
        </w:rPr>
        <w:t>、宿舍内乱接电器，给予私接电器者罚款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元，由此造成的事故均由个人负责。</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lastRenderedPageBreak/>
        <w:t xml:space="preserve">　　</w:t>
      </w:r>
      <w:r>
        <w:rPr>
          <w:rFonts w:ascii="Times New Roman" w:eastAsia="宋体" w:hAnsi="Times New Roman" w:cs="Times New Roman"/>
          <w:kern w:val="2"/>
          <w:sz w:val="24"/>
          <w:szCs w:val="24"/>
        </w:rPr>
        <w:t>7</w:t>
      </w:r>
      <w:r>
        <w:rPr>
          <w:rFonts w:ascii="Times New Roman" w:eastAsia="宋体" w:hAnsi="Times New Roman" w:cs="Times New Roman"/>
          <w:kern w:val="2"/>
          <w:sz w:val="24"/>
          <w:szCs w:val="24"/>
        </w:rPr>
        <w:t>、电工在施工中不按操作规程操作，给予罚款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元，所拉电线发现裸露线的罚款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元，由此造成事故由</w:t>
      </w:r>
      <w:r>
        <w:rPr>
          <w:rFonts w:ascii="Times New Roman" w:eastAsia="宋体" w:hAnsi="Times New Roman" w:cs="Times New Roman" w:hint="eastAsia"/>
          <w:kern w:val="2"/>
          <w:sz w:val="24"/>
          <w:szCs w:val="24"/>
        </w:rPr>
        <w:t>施工方</w:t>
      </w:r>
      <w:r>
        <w:rPr>
          <w:rFonts w:ascii="Times New Roman" w:eastAsia="宋体" w:hAnsi="Times New Roman" w:cs="Times New Roman"/>
          <w:kern w:val="2"/>
          <w:sz w:val="24"/>
          <w:szCs w:val="24"/>
        </w:rPr>
        <w:t>负全部责任。</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8</w:t>
      </w:r>
      <w:r>
        <w:rPr>
          <w:rFonts w:ascii="Times New Roman" w:eastAsia="宋体" w:hAnsi="Times New Roman" w:cs="Times New Roman"/>
          <w:kern w:val="2"/>
          <w:sz w:val="24"/>
          <w:szCs w:val="24"/>
        </w:rPr>
        <w:t>、在进行电气焊气割时，作业人员必须及时将切割物清除，以防切割物引燃周围其它物品，发现对切割物不随时清除的每次罚作业班组</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元，由此引发火灾事故的由</w:t>
      </w:r>
      <w:r>
        <w:rPr>
          <w:rFonts w:ascii="Times New Roman" w:eastAsia="宋体" w:hAnsi="Times New Roman" w:cs="Times New Roman" w:hint="eastAsia"/>
          <w:kern w:val="2"/>
          <w:sz w:val="24"/>
          <w:szCs w:val="24"/>
        </w:rPr>
        <w:t>施工方</w:t>
      </w:r>
      <w:r>
        <w:rPr>
          <w:rFonts w:ascii="Times New Roman" w:eastAsia="宋体" w:hAnsi="Times New Roman" w:cs="Times New Roman"/>
          <w:kern w:val="2"/>
          <w:sz w:val="24"/>
          <w:szCs w:val="24"/>
        </w:rPr>
        <w:t>赔偿全部损失。</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9</w:t>
      </w:r>
      <w:r>
        <w:rPr>
          <w:rFonts w:ascii="Times New Roman" w:eastAsia="宋体" w:hAnsi="Times New Roman" w:cs="Times New Roman"/>
          <w:kern w:val="2"/>
          <w:sz w:val="24"/>
          <w:szCs w:val="24"/>
        </w:rPr>
        <w:t>、在高空作业，严禁开玩笑、吵架，发现在高空作业中开玩笑的罚款</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元，打架的罚款</w:t>
      </w:r>
      <w:r>
        <w:rPr>
          <w:rFonts w:ascii="Times New Roman" w:eastAsia="宋体" w:hAnsi="Times New Roman" w:cs="Times New Roman"/>
          <w:kern w:val="2"/>
          <w:sz w:val="24"/>
          <w:szCs w:val="24"/>
        </w:rPr>
        <w:t>200</w:t>
      </w:r>
      <w:r>
        <w:rPr>
          <w:rFonts w:ascii="Times New Roman" w:eastAsia="宋体" w:hAnsi="Times New Roman" w:cs="Times New Roman"/>
          <w:kern w:val="2"/>
          <w:sz w:val="24"/>
          <w:szCs w:val="24"/>
        </w:rPr>
        <w:t>元以上，造成后果，追究法律责任并赔偿事故的全部损失。</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10</w:t>
      </w:r>
      <w:r>
        <w:rPr>
          <w:rFonts w:ascii="Times New Roman" w:eastAsia="宋体" w:hAnsi="Times New Roman" w:cs="Times New Roman"/>
          <w:kern w:val="2"/>
          <w:sz w:val="24"/>
          <w:szCs w:val="24"/>
        </w:rPr>
        <w:t>、从楼上向下抛杂物者，给予责任人罚款</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元，如果由此造成安全事故的</w:t>
      </w:r>
      <w:proofErr w:type="gramStart"/>
      <w:r>
        <w:rPr>
          <w:rFonts w:ascii="Times New Roman" w:eastAsia="宋体" w:hAnsi="Times New Roman" w:cs="Times New Roman"/>
          <w:kern w:val="2"/>
          <w:sz w:val="24"/>
          <w:szCs w:val="24"/>
        </w:rPr>
        <w:t>则</w:t>
      </w:r>
      <w:r>
        <w:rPr>
          <w:rFonts w:ascii="Times New Roman" w:eastAsia="宋体" w:hAnsi="Times New Roman" w:cs="Times New Roman" w:hint="eastAsia"/>
          <w:kern w:val="2"/>
          <w:sz w:val="24"/>
          <w:szCs w:val="24"/>
        </w:rPr>
        <w:t>施工</w:t>
      </w:r>
      <w:proofErr w:type="gramEnd"/>
      <w:r>
        <w:rPr>
          <w:rFonts w:ascii="Times New Roman" w:eastAsia="宋体" w:hAnsi="Times New Roman" w:cs="Times New Roman" w:hint="eastAsia"/>
          <w:kern w:val="2"/>
          <w:sz w:val="24"/>
          <w:szCs w:val="24"/>
        </w:rPr>
        <w:t>方</w:t>
      </w:r>
      <w:r>
        <w:rPr>
          <w:rFonts w:ascii="Times New Roman" w:eastAsia="宋体" w:hAnsi="Times New Roman" w:cs="Times New Roman"/>
          <w:kern w:val="2"/>
          <w:sz w:val="24"/>
          <w:szCs w:val="24"/>
        </w:rPr>
        <w:t>要承担全部责任和损失。</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11</w:t>
      </w:r>
      <w:r>
        <w:rPr>
          <w:rFonts w:ascii="Times New Roman" w:eastAsia="宋体" w:hAnsi="Times New Roman" w:cs="Times New Roman"/>
          <w:kern w:val="2"/>
          <w:sz w:val="24"/>
          <w:szCs w:val="24"/>
        </w:rPr>
        <w:t>、脚手架不按规定搭设或偷工减料</w:t>
      </w:r>
      <w:proofErr w:type="gramStart"/>
      <w:r>
        <w:rPr>
          <w:rFonts w:ascii="Times New Roman" w:eastAsia="宋体" w:hAnsi="Times New Roman" w:cs="Times New Roman"/>
          <w:kern w:val="2"/>
          <w:sz w:val="24"/>
          <w:szCs w:val="24"/>
        </w:rPr>
        <w:t>罚施工</w:t>
      </w:r>
      <w:proofErr w:type="gramEnd"/>
      <w:r>
        <w:rPr>
          <w:rFonts w:ascii="Times New Roman" w:eastAsia="宋体" w:hAnsi="Times New Roman" w:cs="Times New Roman"/>
          <w:kern w:val="2"/>
          <w:sz w:val="24"/>
          <w:szCs w:val="24"/>
        </w:rPr>
        <w:t>班组</w:t>
      </w:r>
      <w:r>
        <w:rPr>
          <w:rFonts w:ascii="Times New Roman" w:eastAsia="宋体" w:hAnsi="Times New Roman" w:cs="Times New Roman"/>
          <w:kern w:val="2"/>
          <w:sz w:val="24"/>
          <w:szCs w:val="24"/>
        </w:rPr>
        <w:t>300</w:t>
      </w:r>
      <w:r>
        <w:rPr>
          <w:rFonts w:ascii="Times New Roman" w:eastAsia="宋体" w:hAnsi="Times New Roman" w:cs="Times New Roman"/>
          <w:kern w:val="2"/>
          <w:sz w:val="24"/>
          <w:szCs w:val="24"/>
        </w:rPr>
        <w:t>元并责令停工整改。</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12</w:t>
      </w:r>
      <w:r>
        <w:rPr>
          <w:rFonts w:ascii="Times New Roman" w:eastAsia="宋体" w:hAnsi="Times New Roman" w:cs="Times New Roman"/>
          <w:kern w:val="2"/>
          <w:sz w:val="24"/>
          <w:szCs w:val="24"/>
        </w:rPr>
        <w:t>、如有人</w:t>
      </w:r>
      <w:r>
        <w:rPr>
          <w:rFonts w:ascii="Times New Roman" w:eastAsia="宋体" w:hAnsi="Times New Roman" w:cs="Times New Roman" w:hint="eastAsia"/>
          <w:kern w:val="2"/>
          <w:sz w:val="24"/>
          <w:szCs w:val="24"/>
        </w:rPr>
        <w:t>施工</w:t>
      </w:r>
      <w:r>
        <w:rPr>
          <w:rFonts w:ascii="Times New Roman" w:eastAsia="宋体" w:hAnsi="Times New Roman" w:cs="Times New Roman"/>
          <w:kern w:val="2"/>
          <w:sz w:val="24"/>
          <w:szCs w:val="24"/>
        </w:rPr>
        <w:t>乘吊篮上下，每人一次罚款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元，吊篮工作人员罚款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13</w:t>
      </w:r>
      <w:r>
        <w:rPr>
          <w:rFonts w:ascii="Times New Roman" w:eastAsia="宋体" w:hAnsi="Times New Roman" w:cs="Times New Roman"/>
          <w:kern w:val="2"/>
          <w:sz w:val="24"/>
          <w:szCs w:val="24"/>
        </w:rPr>
        <w:t>、施工现场和仓库不准抽烟，发现一次罚款</w:t>
      </w:r>
      <w:r>
        <w:rPr>
          <w:rFonts w:ascii="Times New Roman" w:eastAsia="宋体" w:hAnsi="Times New Roman" w:cs="Times New Roman"/>
          <w:kern w:val="2"/>
          <w:sz w:val="24"/>
          <w:szCs w:val="24"/>
        </w:rPr>
        <w:t>5</w:t>
      </w:r>
      <w:r>
        <w:rPr>
          <w:rFonts w:ascii="Times New Roman" w:eastAsia="宋体" w:hAnsi="Times New Roman" w:cs="Times New Roman" w:hint="eastAsia"/>
          <w:kern w:val="2"/>
          <w:sz w:val="24"/>
          <w:szCs w:val="24"/>
        </w:rPr>
        <w:t>0</w:t>
      </w:r>
      <w:r>
        <w:rPr>
          <w:rFonts w:ascii="Times New Roman" w:eastAsia="宋体" w:hAnsi="Times New Roman" w:cs="Times New Roman"/>
          <w:kern w:val="2"/>
          <w:sz w:val="24"/>
          <w:szCs w:val="24"/>
        </w:rPr>
        <w:t>元，电气焊必须严格按章操作，氧气、乙炔等气瓶放置地点距离明火作业必须大于</w:t>
      </w:r>
      <w:r>
        <w:rPr>
          <w:rFonts w:ascii="Times New Roman" w:eastAsia="宋体" w:hAnsi="Times New Roman" w:cs="Times New Roman"/>
          <w:kern w:val="2"/>
          <w:sz w:val="24"/>
          <w:szCs w:val="24"/>
        </w:rPr>
        <w:t>10</w:t>
      </w:r>
      <w:r>
        <w:rPr>
          <w:rFonts w:ascii="Times New Roman" w:eastAsia="宋体" w:hAnsi="Times New Roman" w:cs="Times New Roman"/>
          <w:kern w:val="2"/>
          <w:sz w:val="24"/>
          <w:szCs w:val="24"/>
        </w:rPr>
        <w:t>米，并且要有可靠隔离措施，违章施工的罚款</w:t>
      </w:r>
      <w:r>
        <w:rPr>
          <w:rFonts w:ascii="Times New Roman" w:eastAsia="宋体" w:hAnsi="Times New Roman" w:cs="Times New Roman"/>
          <w:kern w:val="2"/>
          <w:sz w:val="24"/>
          <w:szCs w:val="24"/>
        </w:rPr>
        <w:t>50</w:t>
      </w:r>
      <w:r>
        <w:rPr>
          <w:rFonts w:ascii="Times New Roman" w:eastAsia="宋体" w:hAnsi="Times New Roman" w:cs="Times New Roman"/>
          <w:kern w:val="2"/>
          <w:sz w:val="24"/>
          <w:szCs w:val="24"/>
        </w:rPr>
        <w:t>元，造成后果施工班组要承担一切损失和责任。</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14</w:t>
      </w:r>
      <w:r>
        <w:rPr>
          <w:rFonts w:ascii="Times New Roman" w:eastAsia="宋体" w:hAnsi="Times New Roman" w:cs="Times New Roman"/>
          <w:kern w:val="2"/>
          <w:sz w:val="24"/>
          <w:szCs w:val="24"/>
        </w:rPr>
        <w:t>、严格使用塔吊，不允许超载，如果超负荷使用罚款</w:t>
      </w:r>
      <w:r>
        <w:rPr>
          <w:rFonts w:ascii="Times New Roman" w:eastAsia="宋体" w:hAnsi="Times New Roman" w:cs="Times New Roman"/>
          <w:kern w:val="2"/>
          <w:sz w:val="24"/>
          <w:szCs w:val="24"/>
        </w:rPr>
        <w:t>200</w:t>
      </w:r>
      <w:r>
        <w:rPr>
          <w:rFonts w:ascii="Times New Roman" w:eastAsia="宋体" w:hAnsi="Times New Roman" w:cs="Times New Roman"/>
          <w:kern w:val="2"/>
          <w:sz w:val="24"/>
          <w:szCs w:val="24"/>
        </w:rPr>
        <w:t>元，若由此引起安全事故，指挥者均要承担由此造成的损失和责任。</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15</w:t>
      </w:r>
      <w:r>
        <w:rPr>
          <w:rFonts w:ascii="Times New Roman" w:eastAsia="宋体" w:hAnsi="Times New Roman" w:cs="Times New Roman"/>
          <w:kern w:val="2"/>
          <w:sz w:val="24"/>
          <w:szCs w:val="24"/>
        </w:rPr>
        <w:t>、要严格作用安全四宝（安全帽、安全带、安全网、触电保护器），按规定做好四口五临边（四口：楼梯口、电梯井口、预留洞口、通道口中，五临边：基坑临边、建筑物楼层外侧边、屋面外侧边、阳台外侧边、</w:t>
      </w:r>
      <w:proofErr w:type="gramStart"/>
      <w:r>
        <w:rPr>
          <w:rFonts w:ascii="Times New Roman" w:eastAsia="宋体" w:hAnsi="Times New Roman" w:cs="Times New Roman"/>
          <w:kern w:val="2"/>
          <w:sz w:val="24"/>
          <w:szCs w:val="24"/>
        </w:rPr>
        <w:t>外挑料台</w:t>
      </w:r>
      <w:proofErr w:type="gramEnd"/>
      <w:r>
        <w:rPr>
          <w:rFonts w:ascii="Times New Roman" w:eastAsia="宋体" w:hAnsi="Times New Roman" w:cs="Times New Roman"/>
          <w:kern w:val="2"/>
          <w:sz w:val="24"/>
          <w:szCs w:val="24"/>
        </w:rPr>
        <w:t>外侧边）的防护措施，发现隐患立即整改，有一个部位不符合要求的</w:t>
      </w:r>
      <w:proofErr w:type="gramStart"/>
      <w:r>
        <w:rPr>
          <w:rFonts w:ascii="Times New Roman" w:eastAsia="宋体" w:hAnsi="Times New Roman" w:cs="Times New Roman"/>
          <w:kern w:val="2"/>
          <w:sz w:val="24"/>
          <w:szCs w:val="24"/>
        </w:rPr>
        <w:t>罚操作</w:t>
      </w:r>
      <w:proofErr w:type="gramEnd"/>
      <w:r>
        <w:rPr>
          <w:rFonts w:ascii="Times New Roman" w:eastAsia="宋体" w:hAnsi="Times New Roman" w:cs="Times New Roman"/>
          <w:kern w:val="2"/>
          <w:sz w:val="24"/>
          <w:szCs w:val="24"/>
        </w:rPr>
        <w:t>班组</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16</w:t>
      </w:r>
      <w:r>
        <w:rPr>
          <w:rFonts w:ascii="Times New Roman" w:eastAsia="宋体" w:hAnsi="Times New Roman" w:cs="Times New Roman"/>
          <w:kern w:val="2"/>
          <w:sz w:val="24"/>
          <w:szCs w:val="24"/>
        </w:rPr>
        <w:t>、严重违章操作、违章指挥，对责任人罚款不少于</w:t>
      </w:r>
      <w:r>
        <w:rPr>
          <w:rFonts w:ascii="Times New Roman" w:eastAsia="宋体" w:hAnsi="Times New Roman" w:cs="Times New Roman" w:hint="eastAsia"/>
          <w:kern w:val="2"/>
          <w:sz w:val="24"/>
          <w:szCs w:val="24"/>
        </w:rPr>
        <w:t>500</w:t>
      </w:r>
      <w:r>
        <w:rPr>
          <w:rFonts w:ascii="Times New Roman" w:eastAsia="宋体" w:hAnsi="Times New Roman" w:cs="Times New Roman"/>
          <w:kern w:val="2"/>
          <w:sz w:val="24"/>
          <w:szCs w:val="24"/>
        </w:rPr>
        <w:t>元。</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17</w:t>
      </w:r>
      <w:r>
        <w:rPr>
          <w:rFonts w:ascii="Times New Roman" w:eastAsia="宋体" w:hAnsi="Times New Roman" w:cs="Times New Roman"/>
          <w:kern w:val="2"/>
          <w:sz w:val="24"/>
          <w:szCs w:val="24"/>
        </w:rPr>
        <w:t>、未做到工完场清料清的</w:t>
      </w:r>
      <w:proofErr w:type="gramStart"/>
      <w:r>
        <w:rPr>
          <w:rFonts w:ascii="Times New Roman" w:eastAsia="宋体" w:hAnsi="Times New Roman" w:cs="Times New Roman"/>
          <w:kern w:val="2"/>
          <w:sz w:val="24"/>
          <w:szCs w:val="24"/>
        </w:rPr>
        <w:t>每处罚</w:t>
      </w:r>
      <w:proofErr w:type="gramEnd"/>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元，材料堆放不整齐的处罚</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18</w:t>
      </w:r>
      <w:r>
        <w:rPr>
          <w:rFonts w:ascii="Times New Roman" w:eastAsia="宋体" w:hAnsi="Times New Roman" w:cs="Times New Roman"/>
          <w:kern w:val="2"/>
          <w:sz w:val="24"/>
          <w:szCs w:val="24"/>
        </w:rPr>
        <w:t>、不服从项目管理人员管理指挥的处罚</w:t>
      </w:r>
      <w:r>
        <w:rPr>
          <w:rFonts w:ascii="Times New Roman" w:eastAsia="宋体" w:hAnsi="Times New Roman" w:cs="Times New Roman"/>
          <w:kern w:val="2"/>
          <w:sz w:val="24"/>
          <w:szCs w:val="24"/>
        </w:rPr>
        <w:t>200</w:t>
      </w:r>
      <w:r>
        <w:rPr>
          <w:rFonts w:ascii="Times New Roman" w:eastAsia="宋体" w:hAnsi="Times New Roman" w:cs="Times New Roman"/>
          <w:kern w:val="2"/>
          <w:sz w:val="24"/>
          <w:szCs w:val="24"/>
        </w:rPr>
        <w:t>元。</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19</w:t>
      </w:r>
      <w:r>
        <w:rPr>
          <w:rFonts w:ascii="Times New Roman" w:eastAsia="宋体" w:hAnsi="Times New Roman" w:cs="Times New Roman"/>
          <w:kern w:val="2"/>
          <w:sz w:val="24"/>
          <w:szCs w:val="24"/>
        </w:rPr>
        <w:t>、未按规定进行产品保护的</w:t>
      </w:r>
      <w:proofErr w:type="gramStart"/>
      <w:r>
        <w:rPr>
          <w:rFonts w:ascii="Times New Roman" w:eastAsia="宋体" w:hAnsi="Times New Roman" w:cs="Times New Roman"/>
          <w:kern w:val="2"/>
          <w:sz w:val="24"/>
          <w:szCs w:val="24"/>
        </w:rPr>
        <w:t>每处罚</w:t>
      </w:r>
      <w:proofErr w:type="gramEnd"/>
      <w:r>
        <w:rPr>
          <w:rFonts w:ascii="Times New Roman" w:eastAsia="宋体" w:hAnsi="Times New Roman" w:cs="Times New Roman"/>
          <w:kern w:val="2"/>
          <w:sz w:val="24"/>
          <w:szCs w:val="24"/>
        </w:rPr>
        <w:t>班组</w:t>
      </w:r>
      <w:r>
        <w:rPr>
          <w:rFonts w:ascii="Times New Roman" w:eastAsia="宋体" w:hAnsi="Times New Roman" w:cs="Times New Roman"/>
          <w:kern w:val="2"/>
          <w:sz w:val="24"/>
          <w:szCs w:val="24"/>
        </w:rPr>
        <w:t>100</w:t>
      </w:r>
      <w:r>
        <w:rPr>
          <w:rFonts w:ascii="Times New Roman" w:eastAsia="宋体" w:hAnsi="Times New Roman" w:cs="Times New Roman"/>
          <w:kern w:val="2"/>
          <w:sz w:val="24"/>
          <w:szCs w:val="24"/>
        </w:rPr>
        <w:t>元。</w:t>
      </w:r>
    </w:p>
    <w:p w:rsidR="00305E09" w:rsidRDefault="001E263D">
      <w:pPr>
        <w:widowControl w:val="0"/>
        <w:adjustRightInd/>
        <w:snapToGrid/>
        <w:spacing w:after="0" w:line="500" w:lineRule="exact"/>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 xml:space="preserve">　　</w:t>
      </w:r>
      <w:r>
        <w:rPr>
          <w:rFonts w:ascii="Times New Roman" w:eastAsia="宋体" w:hAnsi="Times New Roman" w:cs="Times New Roman"/>
          <w:kern w:val="2"/>
          <w:sz w:val="24"/>
          <w:szCs w:val="24"/>
        </w:rPr>
        <w:t>20</w:t>
      </w:r>
      <w:r>
        <w:rPr>
          <w:rFonts w:ascii="Times New Roman" w:eastAsia="宋体" w:hAnsi="Times New Roman" w:cs="Times New Roman"/>
          <w:kern w:val="2"/>
          <w:sz w:val="24"/>
          <w:szCs w:val="24"/>
        </w:rPr>
        <w:t>、不得在成品路面及地面上乱倒砂浆及建筑杂物，否则每处罚款</w:t>
      </w:r>
      <w:r>
        <w:rPr>
          <w:rFonts w:ascii="Times New Roman" w:eastAsia="宋体" w:hAnsi="Times New Roman" w:cs="Times New Roman" w:hint="eastAsia"/>
          <w:kern w:val="2"/>
          <w:sz w:val="24"/>
          <w:szCs w:val="24"/>
        </w:rPr>
        <w:t>200</w:t>
      </w:r>
      <w:r>
        <w:rPr>
          <w:rFonts w:ascii="Times New Roman" w:eastAsia="宋体" w:hAnsi="Times New Roman" w:cs="Times New Roman"/>
          <w:kern w:val="2"/>
          <w:sz w:val="24"/>
          <w:szCs w:val="24"/>
        </w:rPr>
        <w:t>元。</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21</w:t>
      </w:r>
      <w:r>
        <w:rPr>
          <w:rFonts w:ascii="Times New Roman" w:eastAsia="宋体" w:hAnsi="Times New Roman" w:cs="Times New Roman"/>
          <w:kern w:val="2"/>
          <w:sz w:val="24"/>
          <w:szCs w:val="24"/>
        </w:rPr>
        <w:t>、</w:t>
      </w:r>
      <w:r>
        <w:rPr>
          <w:rFonts w:ascii="Times New Roman" w:eastAsia="宋体" w:hAnsi="Times New Roman" w:cs="Times New Roman" w:hint="eastAsia"/>
          <w:kern w:val="2"/>
          <w:sz w:val="24"/>
          <w:szCs w:val="24"/>
        </w:rPr>
        <w:t>施工过程</w:t>
      </w:r>
      <w:r>
        <w:rPr>
          <w:rFonts w:ascii="Times New Roman" w:eastAsia="宋体" w:hAnsi="Times New Roman" w:cs="Times New Roman"/>
          <w:kern w:val="2"/>
          <w:sz w:val="24"/>
          <w:szCs w:val="24"/>
        </w:rPr>
        <w:t>乱打洞，</w:t>
      </w:r>
      <w:proofErr w:type="gramStart"/>
      <w:r>
        <w:rPr>
          <w:rFonts w:ascii="Times New Roman" w:eastAsia="宋体" w:hAnsi="Times New Roman" w:cs="Times New Roman"/>
          <w:kern w:val="2"/>
          <w:sz w:val="24"/>
          <w:szCs w:val="24"/>
        </w:rPr>
        <w:t>每个洞罚</w:t>
      </w:r>
      <w:r>
        <w:rPr>
          <w:rFonts w:ascii="Times New Roman" w:eastAsia="宋体" w:hAnsi="Times New Roman" w:cs="Times New Roman" w:hint="eastAsia"/>
          <w:kern w:val="2"/>
          <w:sz w:val="24"/>
          <w:szCs w:val="24"/>
        </w:rPr>
        <w:t>100</w:t>
      </w:r>
      <w:r>
        <w:rPr>
          <w:rFonts w:ascii="Times New Roman" w:eastAsia="宋体" w:hAnsi="Times New Roman" w:cs="Times New Roman"/>
          <w:kern w:val="2"/>
          <w:sz w:val="24"/>
          <w:szCs w:val="24"/>
        </w:rPr>
        <w:t>元</w:t>
      </w:r>
      <w:proofErr w:type="gramEnd"/>
      <w:r>
        <w:rPr>
          <w:rFonts w:ascii="Times New Roman" w:eastAsia="宋体" w:hAnsi="Times New Roman" w:cs="Times New Roman" w:hint="eastAsia"/>
          <w:kern w:val="2"/>
          <w:sz w:val="24"/>
          <w:szCs w:val="24"/>
        </w:rPr>
        <w:t>，并恢复原样</w:t>
      </w:r>
      <w:r>
        <w:rPr>
          <w:rFonts w:ascii="Times New Roman" w:eastAsia="宋体" w:hAnsi="Times New Roman" w:cs="Times New Roman"/>
          <w:kern w:val="2"/>
          <w:sz w:val="24"/>
          <w:szCs w:val="24"/>
        </w:rPr>
        <w:t>。</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22</w:t>
      </w:r>
      <w:r>
        <w:rPr>
          <w:rFonts w:ascii="Times New Roman" w:eastAsia="宋体" w:hAnsi="Times New Roman" w:cs="Times New Roman" w:hint="eastAsia"/>
          <w:kern w:val="2"/>
          <w:sz w:val="24"/>
          <w:szCs w:val="24"/>
        </w:rPr>
        <w:t>、施工过程中材料加工引起消防报警罚款</w:t>
      </w:r>
      <w:r>
        <w:rPr>
          <w:rFonts w:ascii="Times New Roman" w:eastAsia="宋体" w:hAnsi="Times New Roman" w:cs="Times New Roman" w:hint="eastAsia"/>
          <w:kern w:val="2"/>
          <w:sz w:val="24"/>
          <w:szCs w:val="24"/>
        </w:rPr>
        <w:t>1000</w:t>
      </w:r>
      <w:r>
        <w:rPr>
          <w:rFonts w:ascii="Times New Roman" w:eastAsia="宋体" w:hAnsi="Times New Roman" w:cs="Times New Roman" w:hint="eastAsia"/>
          <w:kern w:val="2"/>
          <w:sz w:val="24"/>
          <w:szCs w:val="24"/>
        </w:rPr>
        <w:t>元，造成的损失由施工方承</w:t>
      </w:r>
      <w:r>
        <w:rPr>
          <w:rFonts w:ascii="Times New Roman" w:eastAsia="宋体" w:hAnsi="Times New Roman" w:cs="Times New Roman" w:hint="eastAsia"/>
          <w:kern w:val="2"/>
          <w:sz w:val="24"/>
          <w:szCs w:val="24"/>
        </w:rPr>
        <w:lastRenderedPageBreak/>
        <w:t>担。</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23</w:t>
      </w:r>
      <w:r>
        <w:rPr>
          <w:rFonts w:ascii="Times New Roman" w:eastAsia="宋体" w:hAnsi="Times New Roman" w:cs="Times New Roman" w:hint="eastAsia"/>
          <w:kern w:val="2"/>
          <w:sz w:val="24"/>
          <w:szCs w:val="24"/>
        </w:rPr>
        <w:t>、施工方正确选取施工时间段，施工过程中严格控制噪音、扬尘等污染，因此存在人为投诉每次罚款</w:t>
      </w:r>
      <w:r>
        <w:rPr>
          <w:rFonts w:ascii="Times New Roman" w:eastAsia="宋体" w:hAnsi="Times New Roman" w:cs="Times New Roman" w:hint="eastAsia"/>
          <w:kern w:val="2"/>
          <w:sz w:val="24"/>
          <w:szCs w:val="24"/>
        </w:rPr>
        <w:t>500</w:t>
      </w:r>
      <w:r>
        <w:rPr>
          <w:rFonts w:ascii="Times New Roman" w:eastAsia="宋体" w:hAnsi="Times New Roman" w:cs="Times New Roman" w:hint="eastAsia"/>
          <w:kern w:val="2"/>
          <w:sz w:val="24"/>
          <w:szCs w:val="24"/>
        </w:rPr>
        <w:t>元。</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kern w:val="2"/>
          <w:sz w:val="24"/>
          <w:szCs w:val="24"/>
        </w:rPr>
        <w:t>2</w:t>
      </w:r>
      <w:r>
        <w:rPr>
          <w:rFonts w:ascii="Times New Roman" w:eastAsia="宋体" w:hAnsi="Times New Roman" w:cs="Times New Roman" w:hint="eastAsia"/>
          <w:kern w:val="2"/>
          <w:sz w:val="24"/>
          <w:szCs w:val="24"/>
        </w:rPr>
        <w:t>4</w:t>
      </w:r>
      <w:r>
        <w:rPr>
          <w:rFonts w:ascii="Times New Roman" w:eastAsia="宋体" w:hAnsi="Times New Roman" w:cs="Times New Roman"/>
          <w:kern w:val="2"/>
          <w:sz w:val="24"/>
          <w:szCs w:val="24"/>
        </w:rPr>
        <w:t>、清理垃圾杂物</w:t>
      </w:r>
      <w:r>
        <w:rPr>
          <w:rFonts w:ascii="Times New Roman" w:eastAsia="宋体" w:hAnsi="Times New Roman" w:cs="Times New Roman" w:hint="eastAsia"/>
          <w:kern w:val="2"/>
          <w:sz w:val="24"/>
          <w:szCs w:val="24"/>
        </w:rPr>
        <w:t>未清运干净，发现一次罚款</w:t>
      </w:r>
      <w:r>
        <w:rPr>
          <w:rFonts w:ascii="Times New Roman" w:eastAsia="宋体" w:hAnsi="Times New Roman" w:cs="Times New Roman" w:hint="eastAsia"/>
          <w:kern w:val="2"/>
          <w:sz w:val="24"/>
          <w:szCs w:val="24"/>
        </w:rPr>
        <w:t>100</w:t>
      </w:r>
      <w:r>
        <w:rPr>
          <w:rFonts w:ascii="Times New Roman" w:eastAsia="宋体" w:hAnsi="Times New Roman" w:cs="Times New Roman" w:hint="eastAsia"/>
          <w:kern w:val="2"/>
          <w:sz w:val="24"/>
          <w:szCs w:val="24"/>
        </w:rPr>
        <w:t>元。</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25</w:t>
      </w:r>
      <w:r>
        <w:rPr>
          <w:rFonts w:ascii="Times New Roman" w:eastAsia="宋体" w:hAnsi="Times New Roman" w:cs="Times New Roman" w:hint="eastAsia"/>
          <w:kern w:val="2"/>
          <w:sz w:val="24"/>
          <w:szCs w:val="24"/>
        </w:rPr>
        <w:t>、</w:t>
      </w:r>
      <w:r>
        <w:rPr>
          <w:rFonts w:ascii="Times New Roman" w:eastAsia="宋体" w:hAnsi="Times New Roman" w:cs="Times New Roman"/>
          <w:kern w:val="2"/>
          <w:sz w:val="24"/>
          <w:szCs w:val="24"/>
        </w:rPr>
        <w:t>浇捣</w:t>
      </w:r>
      <w:r>
        <w:rPr>
          <w:rFonts w:ascii="Times New Roman" w:eastAsia="宋体" w:hAnsi="Times New Roman" w:cs="Times New Roman" w:hint="eastAsia"/>
          <w:kern w:val="2"/>
          <w:sz w:val="24"/>
          <w:szCs w:val="24"/>
        </w:rPr>
        <w:t>调料、</w:t>
      </w:r>
      <w:r>
        <w:rPr>
          <w:rFonts w:ascii="Times New Roman" w:eastAsia="宋体" w:hAnsi="Times New Roman" w:cs="Times New Roman"/>
          <w:kern w:val="2"/>
          <w:sz w:val="24"/>
          <w:szCs w:val="24"/>
        </w:rPr>
        <w:t>混凝土</w:t>
      </w:r>
      <w:r>
        <w:rPr>
          <w:rFonts w:ascii="Times New Roman" w:eastAsia="宋体" w:hAnsi="Times New Roman" w:cs="Times New Roman" w:hint="eastAsia"/>
          <w:kern w:val="2"/>
          <w:sz w:val="24"/>
          <w:szCs w:val="24"/>
        </w:rPr>
        <w:t>等需搅拌物</w:t>
      </w:r>
      <w:r>
        <w:rPr>
          <w:rFonts w:ascii="Times New Roman" w:eastAsia="宋体" w:hAnsi="Times New Roman" w:cs="Times New Roman"/>
          <w:kern w:val="2"/>
          <w:sz w:val="24"/>
          <w:szCs w:val="24"/>
        </w:rPr>
        <w:t>时发现</w:t>
      </w:r>
      <w:r>
        <w:rPr>
          <w:rFonts w:ascii="Times New Roman" w:eastAsia="宋体" w:hAnsi="Times New Roman" w:cs="Times New Roman" w:hint="eastAsia"/>
          <w:kern w:val="2"/>
          <w:sz w:val="24"/>
          <w:szCs w:val="24"/>
        </w:rPr>
        <w:t>杂物</w:t>
      </w:r>
      <w:r>
        <w:rPr>
          <w:rFonts w:ascii="Times New Roman" w:eastAsia="宋体" w:hAnsi="Times New Roman" w:cs="Times New Roman"/>
          <w:kern w:val="2"/>
          <w:sz w:val="24"/>
          <w:szCs w:val="24"/>
        </w:rPr>
        <w:t>，</w:t>
      </w:r>
      <w:r>
        <w:rPr>
          <w:rFonts w:ascii="Times New Roman" w:eastAsia="宋体" w:hAnsi="Times New Roman" w:cs="Times New Roman" w:hint="eastAsia"/>
          <w:kern w:val="2"/>
          <w:sz w:val="24"/>
          <w:szCs w:val="24"/>
        </w:rPr>
        <w:t>每次</w:t>
      </w:r>
      <w:r>
        <w:rPr>
          <w:rFonts w:ascii="Times New Roman" w:eastAsia="宋体" w:hAnsi="Times New Roman" w:cs="Times New Roman"/>
          <w:kern w:val="2"/>
          <w:sz w:val="24"/>
          <w:szCs w:val="24"/>
        </w:rPr>
        <w:t>罚</w:t>
      </w:r>
      <w:r>
        <w:rPr>
          <w:rFonts w:ascii="Times New Roman" w:eastAsia="宋体" w:hAnsi="Times New Roman" w:cs="Times New Roman" w:hint="eastAsia"/>
          <w:kern w:val="2"/>
          <w:sz w:val="24"/>
          <w:szCs w:val="24"/>
        </w:rPr>
        <w:t>款</w:t>
      </w:r>
      <w:r>
        <w:rPr>
          <w:rFonts w:ascii="Times New Roman" w:eastAsia="宋体" w:hAnsi="Times New Roman" w:cs="Times New Roman" w:hint="eastAsia"/>
          <w:kern w:val="2"/>
          <w:sz w:val="24"/>
          <w:szCs w:val="24"/>
        </w:rPr>
        <w:t>5</w:t>
      </w:r>
      <w:r>
        <w:rPr>
          <w:rFonts w:ascii="Times New Roman" w:eastAsia="宋体" w:hAnsi="Times New Roman" w:cs="Times New Roman"/>
          <w:kern w:val="2"/>
          <w:sz w:val="24"/>
          <w:szCs w:val="24"/>
        </w:rPr>
        <w:t>0</w:t>
      </w:r>
      <w:r>
        <w:rPr>
          <w:rFonts w:ascii="Times New Roman" w:eastAsia="宋体" w:hAnsi="Times New Roman" w:cs="Times New Roman"/>
          <w:kern w:val="2"/>
          <w:sz w:val="24"/>
          <w:szCs w:val="24"/>
        </w:rPr>
        <w:t>元</w:t>
      </w:r>
      <w:r>
        <w:rPr>
          <w:rFonts w:ascii="Times New Roman" w:eastAsia="宋体" w:hAnsi="Times New Roman" w:cs="Times New Roman" w:hint="eastAsia"/>
          <w:kern w:val="2"/>
          <w:sz w:val="24"/>
          <w:szCs w:val="24"/>
        </w:rPr>
        <w:t>。</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26</w:t>
      </w:r>
      <w:r>
        <w:rPr>
          <w:rFonts w:ascii="Times New Roman" w:eastAsia="宋体" w:hAnsi="Times New Roman" w:cs="Times New Roman" w:hint="eastAsia"/>
          <w:kern w:val="2"/>
          <w:sz w:val="24"/>
          <w:szCs w:val="24"/>
        </w:rPr>
        <w:t>、施工现场无围挡隔离及相应的安全警示标识，发现一次罚款</w:t>
      </w:r>
      <w:r>
        <w:rPr>
          <w:rFonts w:ascii="Times New Roman" w:eastAsia="宋体" w:hAnsi="Times New Roman" w:cs="Times New Roman" w:hint="eastAsia"/>
          <w:kern w:val="2"/>
          <w:sz w:val="24"/>
          <w:szCs w:val="24"/>
        </w:rPr>
        <w:t>100</w:t>
      </w:r>
      <w:r>
        <w:rPr>
          <w:rFonts w:ascii="Times New Roman" w:eastAsia="宋体" w:hAnsi="Times New Roman" w:cs="Times New Roman" w:hint="eastAsia"/>
          <w:kern w:val="2"/>
          <w:sz w:val="24"/>
          <w:szCs w:val="24"/>
        </w:rPr>
        <w:t>元。</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27</w:t>
      </w:r>
      <w:r>
        <w:rPr>
          <w:rFonts w:ascii="Times New Roman" w:eastAsia="宋体" w:hAnsi="Times New Roman" w:cs="Times New Roman" w:hint="eastAsia"/>
          <w:kern w:val="2"/>
          <w:sz w:val="24"/>
          <w:szCs w:val="24"/>
        </w:rPr>
        <w:t>、打拆墙时施工人员无相应保护措施及不遵守用电安全，发现一次罚款</w:t>
      </w:r>
      <w:r>
        <w:rPr>
          <w:rFonts w:ascii="Times New Roman" w:eastAsia="宋体" w:hAnsi="Times New Roman" w:cs="Times New Roman" w:hint="eastAsia"/>
          <w:kern w:val="2"/>
          <w:sz w:val="24"/>
          <w:szCs w:val="24"/>
        </w:rPr>
        <w:t>50</w:t>
      </w:r>
      <w:r>
        <w:rPr>
          <w:rFonts w:ascii="Times New Roman" w:eastAsia="宋体" w:hAnsi="Times New Roman" w:cs="Times New Roman" w:hint="eastAsia"/>
          <w:kern w:val="2"/>
          <w:sz w:val="24"/>
          <w:szCs w:val="24"/>
        </w:rPr>
        <w:t>元。</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28</w:t>
      </w:r>
      <w:r>
        <w:rPr>
          <w:rFonts w:ascii="Times New Roman" w:eastAsia="宋体" w:hAnsi="Times New Roman" w:cs="Times New Roman" w:hint="eastAsia"/>
          <w:kern w:val="2"/>
          <w:sz w:val="24"/>
          <w:szCs w:val="24"/>
        </w:rPr>
        <w:t>、可封闭施工现场下班后未锁门，发现一次罚款</w:t>
      </w:r>
      <w:r>
        <w:rPr>
          <w:rFonts w:ascii="Times New Roman" w:eastAsia="宋体" w:hAnsi="Times New Roman" w:cs="Times New Roman" w:hint="eastAsia"/>
          <w:kern w:val="2"/>
          <w:sz w:val="24"/>
          <w:szCs w:val="24"/>
        </w:rPr>
        <w:t>100</w:t>
      </w:r>
      <w:r>
        <w:rPr>
          <w:rFonts w:ascii="Times New Roman" w:eastAsia="宋体" w:hAnsi="Times New Roman" w:cs="Times New Roman" w:hint="eastAsia"/>
          <w:kern w:val="2"/>
          <w:sz w:val="24"/>
          <w:szCs w:val="24"/>
        </w:rPr>
        <w:t>元。</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29</w:t>
      </w:r>
      <w:r>
        <w:rPr>
          <w:rFonts w:ascii="Times New Roman" w:eastAsia="宋体" w:hAnsi="Times New Roman" w:cs="Times New Roman" w:hint="eastAsia"/>
          <w:kern w:val="2"/>
          <w:sz w:val="24"/>
          <w:szCs w:val="24"/>
        </w:rPr>
        <w:t>、施工现场被发现存在安全问题并不及时按照要求整改的，每次罚款</w:t>
      </w:r>
      <w:r>
        <w:rPr>
          <w:rFonts w:ascii="Times New Roman" w:eastAsia="宋体" w:hAnsi="Times New Roman" w:cs="Times New Roman" w:hint="eastAsia"/>
          <w:kern w:val="2"/>
          <w:sz w:val="24"/>
          <w:szCs w:val="24"/>
        </w:rPr>
        <w:t>200</w:t>
      </w:r>
      <w:r>
        <w:rPr>
          <w:rFonts w:ascii="Times New Roman" w:eastAsia="宋体" w:hAnsi="Times New Roman" w:cs="Times New Roman" w:hint="eastAsia"/>
          <w:kern w:val="2"/>
          <w:sz w:val="24"/>
          <w:szCs w:val="24"/>
        </w:rPr>
        <w:t>元。</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30</w:t>
      </w:r>
      <w:r>
        <w:rPr>
          <w:rFonts w:ascii="Times New Roman" w:eastAsia="宋体" w:hAnsi="Times New Roman" w:cs="Times New Roman" w:hint="eastAsia"/>
          <w:kern w:val="2"/>
          <w:sz w:val="24"/>
          <w:szCs w:val="24"/>
        </w:rPr>
        <w:t>、脚手架作业未经验收使用的，立即停工并罚款</w:t>
      </w:r>
      <w:r>
        <w:rPr>
          <w:rFonts w:ascii="Times New Roman" w:eastAsia="宋体" w:hAnsi="Times New Roman" w:cs="Times New Roman" w:hint="eastAsia"/>
          <w:kern w:val="2"/>
          <w:sz w:val="24"/>
          <w:szCs w:val="24"/>
        </w:rPr>
        <w:t>1000</w:t>
      </w:r>
      <w:r>
        <w:rPr>
          <w:rFonts w:ascii="Times New Roman" w:eastAsia="宋体" w:hAnsi="Times New Roman" w:cs="Times New Roman" w:hint="eastAsia"/>
          <w:kern w:val="2"/>
          <w:sz w:val="24"/>
          <w:szCs w:val="24"/>
        </w:rPr>
        <w:t>元，期间出现一切的事故均由施工方自负。</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31</w:t>
      </w:r>
      <w:r>
        <w:rPr>
          <w:rFonts w:ascii="Times New Roman" w:eastAsia="宋体" w:hAnsi="Times New Roman" w:cs="Times New Roman" w:hint="eastAsia"/>
          <w:kern w:val="2"/>
          <w:sz w:val="24"/>
          <w:szCs w:val="24"/>
        </w:rPr>
        <w:t>、施工现场</w:t>
      </w:r>
      <w:proofErr w:type="gramStart"/>
      <w:r>
        <w:rPr>
          <w:rFonts w:ascii="Times New Roman" w:eastAsia="宋体" w:hAnsi="Times New Roman" w:cs="Times New Roman" w:hint="eastAsia"/>
          <w:kern w:val="2"/>
          <w:sz w:val="24"/>
          <w:szCs w:val="24"/>
        </w:rPr>
        <w:t>存在电火作业</w:t>
      </w:r>
      <w:proofErr w:type="gramEnd"/>
      <w:r>
        <w:rPr>
          <w:rFonts w:ascii="Times New Roman" w:eastAsia="宋体" w:hAnsi="Times New Roman" w:cs="Times New Roman" w:hint="eastAsia"/>
          <w:kern w:val="2"/>
          <w:sz w:val="24"/>
          <w:szCs w:val="24"/>
        </w:rPr>
        <w:t>的，未按消防要求配备灭火器等装置的，发现一次罚款</w:t>
      </w:r>
      <w:r>
        <w:rPr>
          <w:rFonts w:ascii="Times New Roman" w:eastAsia="宋体" w:hAnsi="Times New Roman" w:cs="Times New Roman" w:hint="eastAsia"/>
          <w:kern w:val="2"/>
          <w:sz w:val="24"/>
          <w:szCs w:val="24"/>
        </w:rPr>
        <w:t>100</w:t>
      </w:r>
      <w:r>
        <w:rPr>
          <w:rFonts w:ascii="Times New Roman" w:eastAsia="宋体" w:hAnsi="Times New Roman" w:cs="Times New Roman" w:hint="eastAsia"/>
          <w:kern w:val="2"/>
          <w:sz w:val="24"/>
          <w:szCs w:val="24"/>
        </w:rPr>
        <w:t>元，由此发生的事故由施工方负全责。</w:t>
      </w:r>
    </w:p>
    <w:p w:rsidR="00305E09" w:rsidRDefault="001E263D">
      <w:pPr>
        <w:widowControl w:val="0"/>
        <w:adjustRightInd/>
        <w:snapToGrid/>
        <w:spacing w:after="0" w:line="500" w:lineRule="exact"/>
        <w:ind w:firstLine="56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32</w:t>
      </w:r>
      <w:r>
        <w:rPr>
          <w:rFonts w:ascii="Times New Roman" w:eastAsia="宋体" w:hAnsi="Times New Roman" w:cs="Times New Roman" w:hint="eastAsia"/>
          <w:kern w:val="2"/>
          <w:sz w:val="24"/>
          <w:szCs w:val="24"/>
        </w:rPr>
        <w:t>、施工人员未经过安全培训，不会使用相应的安全保护器材的，发现罚款</w:t>
      </w:r>
      <w:r>
        <w:rPr>
          <w:rFonts w:ascii="Times New Roman" w:eastAsia="宋体" w:hAnsi="Times New Roman" w:cs="Times New Roman" w:hint="eastAsia"/>
          <w:kern w:val="2"/>
          <w:sz w:val="24"/>
          <w:szCs w:val="24"/>
        </w:rPr>
        <w:t>500</w:t>
      </w:r>
      <w:r>
        <w:rPr>
          <w:rFonts w:ascii="Times New Roman" w:eastAsia="宋体" w:hAnsi="Times New Roman" w:cs="Times New Roman" w:hint="eastAsia"/>
          <w:kern w:val="2"/>
          <w:sz w:val="24"/>
          <w:szCs w:val="24"/>
        </w:rPr>
        <w:t>元，并立即停工整改。</w:t>
      </w:r>
    </w:p>
    <w:p w:rsidR="00305E09" w:rsidRDefault="00305E09">
      <w:pPr>
        <w:widowControl w:val="0"/>
        <w:adjustRightInd/>
        <w:snapToGrid/>
        <w:spacing w:after="0" w:line="500" w:lineRule="exact"/>
        <w:jc w:val="both"/>
        <w:rPr>
          <w:rFonts w:ascii="Times New Roman" w:eastAsia="宋体" w:hAnsi="Times New Roman" w:cs="Times New Roman"/>
          <w:kern w:val="2"/>
          <w:sz w:val="24"/>
          <w:szCs w:val="24"/>
        </w:rPr>
      </w:pPr>
    </w:p>
    <w:p w:rsidR="00305E09" w:rsidRDefault="00305E09">
      <w:pPr>
        <w:widowControl w:val="0"/>
        <w:adjustRightInd/>
        <w:snapToGrid/>
        <w:spacing w:after="0" w:line="500" w:lineRule="exact"/>
        <w:ind w:firstLine="560"/>
        <w:jc w:val="both"/>
        <w:rPr>
          <w:rFonts w:ascii="Times New Roman" w:eastAsia="宋体" w:hAnsi="Times New Roman" w:cs="Times New Roman"/>
          <w:kern w:val="2"/>
          <w:sz w:val="24"/>
          <w:szCs w:val="24"/>
        </w:rPr>
      </w:pPr>
    </w:p>
    <w:p w:rsidR="00305E09" w:rsidRDefault="00305E09">
      <w:pPr>
        <w:widowControl w:val="0"/>
        <w:adjustRightInd/>
        <w:snapToGrid/>
        <w:spacing w:after="0" w:line="500" w:lineRule="exact"/>
        <w:ind w:firstLine="560"/>
        <w:jc w:val="both"/>
        <w:rPr>
          <w:rFonts w:ascii="Times New Roman" w:eastAsia="宋体" w:hAnsi="Times New Roman" w:cs="Times New Roman"/>
          <w:kern w:val="2"/>
          <w:sz w:val="24"/>
          <w:szCs w:val="24"/>
        </w:rPr>
      </w:pPr>
    </w:p>
    <w:p w:rsidR="00305E09" w:rsidRDefault="001E263D">
      <w:pPr>
        <w:widowControl w:val="0"/>
        <w:adjustRightInd/>
        <w:snapToGrid/>
        <w:spacing w:after="0" w:line="500" w:lineRule="exact"/>
        <w:ind w:firstLine="560"/>
        <w:jc w:val="center"/>
        <w:rPr>
          <w:rFonts w:ascii="Times New Roman" w:eastAsia="宋体" w:hAnsi="Times New Roman" w:cs="Times New Roman"/>
          <w:kern w:val="2"/>
          <w:sz w:val="24"/>
          <w:szCs w:val="24"/>
        </w:rPr>
      </w:pPr>
      <w:r>
        <w:rPr>
          <w:rFonts w:ascii="Times New Roman" w:eastAsia="宋体" w:hAnsi="Times New Roman" w:cs="Times New Roman" w:hint="eastAsia"/>
          <w:kern w:val="2"/>
          <w:sz w:val="24"/>
          <w:szCs w:val="24"/>
        </w:rPr>
        <w:t xml:space="preserve">                                    </w:t>
      </w:r>
      <w:r w:rsidR="000306DF">
        <w:rPr>
          <w:rFonts w:ascii="Times New Roman" w:eastAsia="宋体" w:hAnsi="Times New Roman" w:cs="Times New Roman" w:hint="eastAsia"/>
          <w:kern w:val="2"/>
          <w:sz w:val="24"/>
          <w:szCs w:val="24"/>
        </w:rPr>
        <w:t xml:space="preserve"> </w:t>
      </w:r>
      <w:r>
        <w:rPr>
          <w:rFonts w:ascii="Times New Roman" w:eastAsia="宋体" w:hAnsi="Times New Roman" w:cs="Times New Roman" w:hint="eastAsia"/>
          <w:kern w:val="2"/>
          <w:sz w:val="24"/>
          <w:szCs w:val="24"/>
        </w:rPr>
        <w:t xml:space="preserve"> </w:t>
      </w:r>
      <w:r>
        <w:rPr>
          <w:rFonts w:ascii="Times New Roman" w:eastAsia="宋体" w:hAnsi="Times New Roman" w:cs="Times New Roman" w:hint="eastAsia"/>
          <w:kern w:val="2"/>
          <w:sz w:val="24"/>
          <w:szCs w:val="24"/>
        </w:rPr>
        <w:t>广安市人民医院</w:t>
      </w:r>
    </w:p>
    <w:p w:rsidR="00305E09" w:rsidRDefault="001E263D">
      <w:pPr>
        <w:widowControl w:val="0"/>
        <w:adjustRightInd/>
        <w:snapToGrid/>
        <w:spacing w:after="0" w:line="500" w:lineRule="exact"/>
        <w:ind w:firstLine="560"/>
        <w:jc w:val="center"/>
        <w:rPr>
          <w:rFonts w:ascii="Calibri" w:eastAsia="宋体" w:hAnsi="Calibri" w:cs="Times New Roman"/>
          <w:kern w:val="2"/>
          <w:sz w:val="21"/>
          <w:szCs w:val="24"/>
        </w:rPr>
      </w:pPr>
      <w:r>
        <w:rPr>
          <w:rFonts w:ascii="Times New Roman" w:eastAsia="宋体" w:hAnsi="Times New Roman" w:cs="Times New Roman" w:hint="eastAsia"/>
          <w:kern w:val="2"/>
          <w:sz w:val="24"/>
          <w:szCs w:val="24"/>
        </w:rPr>
        <w:t xml:space="preserve">                                     </w:t>
      </w:r>
      <w:r>
        <w:rPr>
          <w:rFonts w:ascii="Times New Roman" w:eastAsia="宋体" w:hAnsi="Times New Roman" w:cs="Times New Roman" w:hint="eastAsia"/>
          <w:kern w:val="2"/>
          <w:sz w:val="24"/>
          <w:szCs w:val="24"/>
        </w:rPr>
        <w:t>基本建设科</w:t>
      </w:r>
    </w:p>
    <w:p w:rsidR="00305E09" w:rsidRDefault="00305E09">
      <w:pPr>
        <w:spacing w:line="440" w:lineRule="exact"/>
        <w:jc w:val="both"/>
        <w:rPr>
          <w:rFonts w:ascii="宋体" w:eastAsia="宋体" w:hAnsi="宋体" w:cs="宋体"/>
          <w:sz w:val="24"/>
          <w:szCs w:val="24"/>
        </w:rPr>
      </w:pPr>
    </w:p>
    <w:sectPr w:rsidR="00305E09">
      <w:footerReference w:type="default" r:id="rId9"/>
      <w:pgSz w:w="11906" w:h="16838"/>
      <w:pgMar w:top="1440" w:right="1531" w:bottom="1440" w:left="1644" w:header="708" w:footer="708" w:gutter="0"/>
      <w:pgNumType w:fmt="numberInDash"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732" w:rsidRDefault="00FA6732">
      <w:pPr>
        <w:spacing w:after="0"/>
      </w:pPr>
      <w:r>
        <w:separator/>
      </w:r>
    </w:p>
  </w:endnote>
  <w:endnote w:type="continuationSeparator" w:id="0">
    <w:p w:rsidR="00FA6732" w:rsidRDefault="00FA67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E09" w:rsidRDefault="001E263D">
    <w:pPr>
      <w:pStyle w:val="a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17170" cy="264795"/>
              <wp:effectExtent l="0" t="0" r="0" b="0"/>
              <wp:wrapNone/>
              <wp:docPr id="1"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264795"/>
                      </a:xfrm>
                      <a:prstGeom prst="rect">
                        <a:avLst/>
                      </a:prstGeom>
                      <a:noFill/>
                      <a:ln>
                        <a:noFill/>
                      </a:ln>
                    </wps:spPr>
                    <wps:txbx>
                      <w:txbxContent>
                        <w:p w:rsidR="00305E09" w:rsidRDefault="001E263D">
                          <w:pPr>
                            <w:pStyle w:val="a0"/>
                          </w:pPr>
                          <w:r>
                            <w:rPr>
                              <w:rFonts w:hint="eastAsia"/>
                            </w:rPr>
                            <w:fldChar w:fldCharType="begin"/>
                          </w:r>
                          <w:r>
                            <w:rPr>
                              <w:rFonts w:hint="eastAsia"/>
                            </w:rPr>
                            <w:instrText xml:space="preserve"> PAGE  \* MERGEFORMAT </w:instrText>
                          </w:r>
                          <w:r>
                            <w:rPr>
                              <w:rFonts w:hint="eastAsia"/>
                            </w:rPr>
                            <w:fldChar w:fldCharType="separate"/>
                          </w:r>
                          <w:r w:rsidR="00E606CB">
                            <w:rPr>
                              <w:noProof/>
                            </w:rPr>
                            <w:t>- 1 -</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025" o:spid="_x0000_s1026" type="#_x0000_t202" style="position:absolute;margin-left:0;margin-top:0;width:17.1pt;height:20.8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87J5wEAALYDAAAOAAAAZHJzL2Uyb0RvYy54bWysU9tu2zAMfR+wfxD0vjg2tmYz4hRdiwwD&#10;ugvQ9gNkWbaFWaJAKbGzrx8lx1m3vRV7EWiSOjo8PN5eT2ZgR4Veg614vlpzpqyERtuu4k+P+zfv&#10;OfNB2EYMYFXFT8rz693rV9vRlaqAHoZGISMQ68vRVbwPwZVZ5mWvjPArcMpSsQU0ItAndlmDYiR0&#10;M2TFen2VjYCNQ5DKe8rezUW+S/htq2T41rZeBTZUnLiFdGI663hmu60oOxSu1/JMQ7yAhRHa0qMX&#10;qDsRBDug/gfKaIngoQ0rCSaDttVSpRlomnz91zQPvXAqzULieHeRyf8/WPn1+B2Zbmh3nFlhaEWP&#10;agrsI0wsXxfvokCj8yX1PTjqDBNVYnMc1rt7kD88s3DbC9upG0QYeyUaIpjHm9mzqzOOjyD1+AUa&#10;ekkcAiSgqUUTAUkPRui0qNNlOZGNpGSRb/INVSSViqu3mw+JWybK5bJDHz4pMCwGFUfafQIXx3sf&#10;IhlRLi3xLQt7PQxp/4P9I0GNMZPIR74z8zDV01mMGpoTjYEw24nsT0EP+JOzkaxUcUte52z4bEmI&#10;6LolwCWol0BYSRcrHjibw9swu/PgUHc94S5S35BYe50GiarOHM4syRxpvrORo/uef6eu37/b7hcA&#10;AAD//wMAUEsDBBQABgAIAAAAIQCfNLj82AAAAAMBAAAPAAAAZHJzL2Rvd25yZXYueG1sTI/BasMw&#10;EETvhf6D2EJvjZw0NMG1HEIgl96SlkJvirWxTKWVkRTH/vtuemkvC8MMM2+rzeidGDCmLpCC+awA&#10;gdQE01Gr4ON9/7QGkbImo10gVDBhgk19f1fp0oQrHXA45lZwCaVSK7A596WUqbHodZqFHom9c4he&#10;Z5axlSbqK5d7JxdF8SK97ogXrO5xZ7H5Pl68gtX4GbBPuMOv89BE201r9zYp9fgwbl9BZBzzXxhu&#10;+IwONTOdwoVMEk4BP5J/L3vPywWIk4LlfAWyruR/9voHAAD//wMAUEsBAi0AFAAGAAgAAAAhALaD&#10;OJL+AAAA4QEAABMAAAAAAAAAAAAAAAAAAAAAAFtDb250ZW50X1R5cGVzXS54bWxQSwECLQAUAAYA&#10;CAAAACEAOP0h/9YAAACUAQAACwAAAAAAAAAAAAAAAAAvAQAAX3JlbHMvLnJlbHNQSwECLQAUAAYA&#10;CAAAACEA32fOyecBAAC2AwAADgAAAAAAAAAAAAAAAAAuAgAAZHJzL2Uyb0RvYy54bWxQSwECLQAU&#10;AAYACAAAACEAnzS4/NgAAAADAQAADwAAAAAAAAAAAAAAAABBBAAAZHJzL2Rvd25yZXYueG1sUEsF&#10;BgAAAAAEAAQA8wAAAEYFAAAAAA==&#10;" filled="f" stroked="f">
              <v:textbox style="mso-fit-shape-to-text:t" inset="0,0,0,0">
                <w:txbxContent>
                  <w:p w:rsidR="00305E09" w:rsidRDefault="001E263D">
                    <w:pPr>
                      <w:pStyle w:val="a0"/>
                    </w:pPr>
                    <w:r>
                      <w:rPr>
                        <w:rFonts w:hint="eastAsia"/>
                      </w:rPr>
                      <w:fldChar w:fldCharType="begin"/>
                    </w:r>
                    <w:r>
                      <w:rPr>
                        <w:rFonts w:hint="eastAsia"/>
                      </w:rPr>
                      <w:instrText xml:space="preserve"> PAGE  \* MERGEFORMAT </w:instrText>
                    </w:r>
                    <w:r>
                      <w:rPr>
                        <w:rFonts w:hint="eastAsia"/>
                      </w:rPr>
                      <w:fldChar w:fldCharType="separate"/>
                    </w:r>
                    <w:r w:rsidR="00E606CB">
                      <w:rPr>
                        <w:noProof/>
                      </w:rPr>
                      <w:t>- 1 -</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732" w:rsidRDefault="00FA6732">
      <w:pPr>
        <w:spacing w:after="0"/>
      </w:pPr>
      <w:r>
        <w:separator/>
      </w:r>
    </w:p>
  </w:footnote>
  <w:footnote w:type="continuationSeparator" w:id="0">
    <w:p w:rsidR="00FA6732" w:rsidRDefault="00FA673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06B58D"/>
    <w:multiLevelType w:val="singleLevel"/>
    <w:tmpl w:val="8E06B58D"/>
    <w:lvl w:ilvl="0">
      <w:start w:val="12"/>
      <w:numFmt w:val="decimal"/>
      <w:suff w:val="nothing"/>
      <w:lvlText w:val="（%1）"/>
      <w:lvlJc w:val="left"/>
    </w:lvl>
  </w:abstractNum>
  <w:abstractNum w:abstractNumId="1">
    <w:nsid w:val="B125DDE1"/>
    <w:multiLevelType w:val="singleLevel"/>
    <w:tmpl w:val="B125DDE1"/>
    <w:lvl w:ilvl="0">
      <w:start w:val="1"/>
      <w:numFmt w:val="chineseCounting"/>
      <w:suff w:val="nothing"/>
      <w:lvlText w:val="%1、"/>
      <w:lvlJc w:val="left"/>
      <w:rPr>
        <w:rFonts w:hint="eastAsia"/>
      </w:rPr>
    </w:lvl>
  </w:abstractNum>
  <w:abstractNum w:abstractNumId="2">
    <w:nsid w:val="0C7C8E06"/>
    <w:multiLevelType w:val="singleLevel"/>
    <w:tmpl w:val="0C7C8E06"/>
    <w:lvl w:ilvl="0">
      <w:start w:val="1"/>
      <w:numFmt w:val="decimal"/>
      <w:suff w:val="nothing"/>
      <w:lvlText w:val="%1、"/>
      <w:lvlJc w:val="left"/>
      <w:pPr>
        <w:ind w:left="56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1NjZhYTQyODU5NzZkODkyYjAyZmQ0YTllNjIxNmEifQ=="/>
  </w:docVars>
  <w:rsids>
    <w:rsidRoot w:val="00D31D50"/>
    <w:rsid w:val="000306DF"/>
    <w:rsid w:val="00031255"/>
    <w:rsid w:val="00071D19"/>
    <w:rsid w:val="000953C1"/>
    <w:rsid w:val="000A2707"/>
    <w:rsid w:val="000A4F94"/>
    <w:rsid w:val="000A7DB5"/>
    <w:rsid w:val="000B47A0"/>
    <w:rsid w:val="000C37D9"/>
    <w:rsid w:val="000D39EB"/>
    <w:rsid w:val="000D5F1A"/>
    <w:rsid w:val="00101242"/>
    <w:rsid w:val="00105A2A"/>
    <w:rsid w:val="001079EB"/>
    <w:rsid w:val="00172E22"/>
    <w:rsid w:val="001903D2"/>
    <w:rsid w:val="001C3765"/>
    <w:rsid w:val="001E263D"/>
    <w:rsid w:val="002071A8"/>
    <w:rsid w:val="002154E9"/>
    <w:rsid w:val="00222059"/>
    <w:rsid w:val="00226169"/>
    <w:rsid w:val="00227288"/>
    <w:rsid w:val="00227398"/>
    <w:rsid w:val="00233BFE"/>
    <w:rsid w:val="002436FA"/>
    <w:rsid w:val="002613EB"/>
    <w:rsid w:val="0026489F"/>
    <w:rsid w:val="002719B1"/>
    <w:rsid w:val="0027341A"/>
    <w:rsid w:val="0027402D"/>
    <w:rsid w:val="00285BA7"/>
    <w:rsid w:val="002A0B35"/>
    <w:rsid w:val="00305E09"/>
    <w:rsid w:val="00323B43"/>
    <w:rsid w:val="003341A4"/>
    <w:rsid w:val="00356799"/>
    <w:rsid w:val="0038472C"/>
    <w:rsid w:val="0038723D"/>
    <w:rsid w:val="00387ED1"/>
    <w:rsid w:val="00397361"/>
    <w:rsid w:val="003A23A0"/>
    <w:rsid w:val="003A4FDD"/>
    <w:rsid w:val="003D3224"/>
    <w:rsid w:val="003D37D8"/>
    <w:rsid w:val="003F61EC"/>
    <w:rsid w:val="0040260B"/>
    <w:rsid w:val="00413310"/>
    <w:rsid w:val="00426133"/>
    <w:rsid w:val="00430D8F"/>
    <w:rsid w:val="004358AB"/>
    <w:rsid w:val="00440A1B"/>
    <w:rsid w:val="00442D12"/>
    <w:rsid w:val="00463C50"/>
    <w:rsid w:val="00463FB6"/>
    <w:rsid w:val="004662FF"/>
    <w:rsid w:val="004800FC"/>
    <w:rsid w:val="00497FD5"/>
    <w:rsid w:val="004A7C37"/>
    <w:rsid w:val="004B2B27"/>
    <w:rsid w:val="004D59B3"/>
    <w:rsid w:val="00536B89"/>
    <w:rsid w:val="00543736"/>
    <w:rsid w:val="005471C5"/>
    <w:rsid w:val="00570E28"/>
    <w:rsid w:val="005913EE"/>
    <w:rsid w:val="00595394"/>
    <w:rsid w:val="005A53B9"/>
    <w:rsid w:val="005A6C4D"/>
    <w:rsid w:val="005E7493"/>
    <w:rsid w:val="005F5127"/>
    <w:rsid w:val="006051BD"/>
    <w:rsid w:val="00613CE1"/>
    <w:rsid w:val="00623D97"/>
    <w:rsid w:val="00625EB1"/>
    <w:rsid w:val="00630D7A"/>
    <w:rsid w:val="00641BDD"/>
    <w:rsid w:val="00645774"/>
    <w:rsid w:val="006551E8"/>
    <w:rsid w:val="006748E8"/>
    <w:rsid w:val="0068005F"/>
    <w:rsid w:val="006D085F"/>
    <w:rsid w:val="006F7859"/>
    <w:rsid w:val="007011BF"/>
    <w:rsid w:val="0072437C"/>
    <w:rsid w:val="0073238F"/>
    <w:rsid w:val="00744F0F"/>
    <w:rsid w:val="0074599C"/>
    <w:rsid w:val="00766277"/>
    <w:rsid w:val="0078078F"/>
    <w:rsid w:val="007A76F0"/>
    <w:rsid w:val="007E6847"/>
    <w:rsid w:val="008000DA"/>
    <w:rsid w:val="00800482"/>
    <w:rsid w:val="008244C3"/>
    <w:rsid w:val="008521FF"/>
    <w:rsid w:val="0086005E"/>
    <w:rsid w:val="0086745E"/>
    <w:rsid w:val="008906CB"/>
    <w:rsid w:val="00891F51"/>
    <w:rsid w:val="00895E7F"/>
    <w:rsid w:val="008B7726"/>
    <w:rsid w:val="008D4F73"/>
    <w:rsid w:val="009073F5"/>
    <w:rsid w:val="00931EBB"/>
    <w:rsid w:val="0094525E"/>
    <w:rsid w:val="00946C9C"/>
    <w:rsid w:val="00954839"/>
    <w:rsid w:val="00973DEA"/>
    <w:rsid w:val="0098038A"/>
    <w:rsid w:val="00992E2E"/>
    <w:rsid w:val="009A68DB"/>
    <w:rsid w:val="009D2360"/>
    <w:rsid w:val="009D46DA"/>
    <w:rsid w:val="009D6F4E"/>
    <w:rsid w:val="00A016A6"/>
    <w:rsid w:val="00A1730E"/>
    <w:rsid w:val="00A3126E"/>
    <w:rsid w:val="00A45024"/>
    <w:rsid w:val="00A84C67"/>
    <w:rsid w:val="00A86134"/>
    <w:rsid w:val="00AA00D2"/>
    <w:rsid w:val="00AB3BDA"/>
    <w:rsid w:val="00AD74E4"/>
    <w:rsid w:val="00B0122F"/>
    <w:rsid w:val="00B04010"/>
    <w:rsid w:val="00B050B5"/>
    <w:rsid w:val="00B051BA"/>
    <w:rsid w:val="00B16B53"/>
    <w:rsid w:val="00B309FA"/>
    <w:rsid w:val="00B44746"/>
    <w:rsid w:val="00B50901"/>
    <w:rsid w:val="00B57D4B"/>
    <w:rsid w:val="00B67031"/>
    <w:rsid w:val="00B72BAB"/>
    <w:rsid w:val="00B90091"/>
    <w:rsid w:val="00BA252C"/>
    <w:rsid w:val="00BB3F26"/>
    <w:rsid w:val="00BB3FDA"/>
    <w:rsid w:val="00BB4697"/>
    <w:rsid w:val="00BC0A80"/>
    <w:rsid w:val="00BC368E"/>
    <w:rsid w:val="00BE4020"/>
    <w:rsid w:val="00BF32B0"/>
    <w:rsid w:val="00C11035"/>
    <w:rsid w:val="00C72C1B"/>
    <w:rsid w:val="00C81771"/>
    <w:rsid w:val="00CD1AB6"/>
    <w:rsid w:val="00D21760"/>
    <w:rsid w:val="00D31D50"/>
    <w:rsid w:val="00D418CC"/>
    <w:rsid w:val="00D42223"/>
    <w:rsid w:val="00D80A84"/>
    <w:rsid w:val="00D81607"/>
    <w:rsid w:val="00D96967"/>
    <w:rsid w:val="00DB3A30"/>
    <w:rsid w:val="00DD16DB"/>
    <w:rsid w:val="00DF6C58"/>
    <w:rsid w:val="00E02DBC"/>
    <w:rsid w:val="00E159A6"/>
    <w:rsid w:val="00E2509A"/>
    <w:rsid w:val="00E606CB"/>
    <w:rsid w:val="00EB106C"/>
    <w:rsid w:val="00ED4D1E"/>
    <w:rsid w:val="00ED6C46"/>
    <w:rsid w:val="00EE2926"/>
    <w:rsid w:val="00F05B85"/>
    <w:rsid w:val="00F137B8"/>
    <w:rsid w:val="00F338E4"/>
    <w:rsid w:val="00F54B96"/>
    <w:rsid w:val="00F81C81"/>
    <w:rsid w:val="00F9536E"/>
    <w:rsid w:val="00FA6732"/>
    <w:rsid w:val="00FB2310"/>
    <w:rsid w:val="00FB69A8"/>
    <w:rsid w:val="00FE0E82"/>
    <w:rsid w:val="00FF2414"/>
    <w:rsid w:val="029C58B6"/>
    <w:rsid w:val="04A85BCE"/>
    <w:rsid w:val="073360BD"/>
    <w:rsid w:val="073B47E2"/>
    <w:rsid w:val="08CF25AB"/>
    <w:rsid w:val="094D4642"/>
    <w:rsid w:val="097B35BB"/>
    <w:rsid w:val="0A4F1460"/>
    <w:rsid w:val="0A6F1B02"/>
    <w:rsid w:val="0B7038B6"/>
    <w:rsid w:val="0B9C0F91"/>
    <w:rsid w:val="0D437845"/>
    <w:rsid w:val="0E335686"/>
    <w:rsid w:val="0FA67D74"/>
    <w:rsid w:val="10195387"/>
    <w:rsid w:val="126F6B43"/>
    <w:rsid w:val="138946FA"/>
    <w:rsid w:val="13A45831"/>
    <w:rsid w:val="13AE5449"/>
    <w:rsid w:val="14942891"/>
    <w:rsid w:val="159F14ED"/>
    <w:rsid w:val="171E3CF0"/>
    <w:rsid w:val="1773340C"/>
    <w:rsid w:val="180052A4"/>
    <w:rsid w:val="19202945"/>
    <w:rsid w:val="1AEB5A4B"/>
    <w:rsid w:val="1B9C6460"/>
    <w:rsid w:val="1BB10A29"/>
    <w:rsid w:val="1CAA1346"/>
    <w:rsid w:val="1D251511"/>
    <w:rsid w:val="1DCA5874"/>
    <w:rsid w:val="1E5648FD"/>
    <w:rsid w:val="1FC35DD8"/>
    <w:rsid w:val="1FEF6BCD"/>
    <w:rsid w:val="21052421"/>
    <w:rsid w:val="2166309D"/>
    <w:rsid w:val="22F55300"/>
    <w:rsid w:val="243667B5"/>
    <w:rsid w:val="252437BD"/>
    <w:rsid w:val="261A4BC0"/>
    <w:rsid w:val="26AB75C6"/>
    <w:rsid w:val="26F1147D"/>
    <w:rsid w:val="27DE039E"/>
    <w:rsid w:val="2B013C59"/>
    <w:rsid w:val="2BD001FB"/>
    <w:rsid w:val="2BD80E5D"/>
    <w:rsid w:val="2BF75295"/>
    <w:rsid w:val="2C047EA4"/>
    <w:rsid w:val="2D0143E4"/>
    <w:rsid w:val="2DE737C3"/>
    <w:rsid w:val="2E88192D"/>
    <w:rsid w:val="2F745341"/>
    <w:rsid w:val="2F865C25"/>
    <w:rsid w:val="2FC24372"/>
    <w:rsid w:val="31F220A3"/>
    <w:rsid w:val="34453574"/>
    <w:rsid w:val="359202CF"/>
    <w:rsid w:val="35E2155D"/>
    <w:rsid w:val="36586B29"/>
    <w:rsid w:val="374E3355"/>
    <w:rsid w:val="39971008"/>
    <w:rsid w:val="39D8117A"/>
    <w:rsid w:val="3AB72443"/>
    <w:rsid w:val="3ABC283C"/>
    <w:rsid w:val="3ADF22C5"/>
    <w:rsid w:val="3CC64D02"/>
    <w:rsid w:val="3CD0251E"/>
    <w:rsid w:val="3CDF2905"/>
    <w:rsid w:val="3E14719B"/>
    <w:rsid w:val="3E16642F"/>
    <w:rsid w:val="3E6D0A20"/>
    <w:rsid w:val="3E8310FD"/>
    <w:rsid w:val="3EC41C8D"/>
    <w:rsid w:val="3F6E3B5B"/>
    <w:rsid w:val="42944BF5"/>
    <w:rsid w:val="43F344B8"/>
    <w:rsid w:val="447147FD"/>
    <w:rsid w:val="450A60D4"/>
    <w:rsid w:val="4561381A"/>
    <w:rsid w:val="45A8769B"/>
    <w:rsid w:val="45DB1C3D"/>
    <w:rsid w:val="465C364E"/>
    <w:rsid w:val="47131BFB"/>
    <w:rsid w:val="497D463E"/>
    <w:rsid w:val="4A77763C"/>
    <w:rsid w:val="4A8967A3"/>
    <w:rsid w:val="4AB35EA4"/>
    <w:rsid w:val="4B4614E8"/>
    <w:rsid w:val="4B526EA7"/>
    <w:rsid w:val="4B5B6EAB"/>
    <w:rsid w:val="4C916452"/>
    <w:rsid w:val="4C9B5863"/>
    <w:rsid w:val="4E082158"/>
    <w:rsid w:val="4E96332B"/>
    <w:rsid w:val="4ECD3CCE"/>
    <w:rsid w:val="4F434A51"/>
    <w:rsid w:val="4FA7451F"/>
    <w:rsid w:val="4FD64685"/>
    <w:rsid w:val="50C07F8E"/>
    <w:rsid w:val="50C35389"/>
    <w:rsid w:val="52666914"/>
    <w:rsid w:val="55124B31"/>
    <w:rsid w:val="55292282"/>
    <w:rsid w:val="57A34E8F"/>
    <w:rsid w:val="59905C3D"/>
    <w:rsid w:val="5AC11F3B"/>
    <w:rsid w:val="5D101311"/>
    <w:rsid w:val="5EAD5AEA"/>
    <w:rsid w:val="5F356121"/>
    <w:rsid w:val="604A74F0"/>
    <w:rsid w:val="60600DBE"/>
    <w:rsid w:val="620B4DE2"/>
    <w:rsid w:val="648844C8"/>
    <w:rsid w:val="65A57A07"/>
    <w:rsid w:val="65FF409E"/>
    <w:rsid w:val="665B1E80"/>
    <w:rsid w:val="68630F74"/>
    <w:rsid w:val="689E69AF"/>
    <w:rsid w:val="69FB3EBA"/>
    <w:rsid w:val="69FD3262"/>
    <w:rsid w:val="6A7833FF"/>
    <w:rsid w:val="6AC20AE8"/>
    <w:rsid w:val="6B517D09"/>
    <w:rsid w:val="6B6F1F3D"/>
    <w:rsid w:val="6E165802"/>
    <w:rsid w:val="6E8059E2"/>
    <w:rsid w:val="6F8E72F2"/>
    <w:rsid w:val="703B688F"/>
    <w:rsid w:val="71E850FD"/>
    <w:rsid w:val="724C27FF"/>
    <w:rsid w:val="72710C91"/>
    <w:rsid w:val="73221F8B"/>
    <w:rsid w:val="739B2C7A"/>
    <w:rsid w:val="73F56246"/>
    <w:rsid w:val="741B6BAF"/>
    <w:rsid w:val="748F3650"/>
    <w:rsid w:val="74AE7F7A"/>
    <w:rsid w:val="75D85D80"/>
    <w:rsid w:val="76257DC8"/>
    <w:rsid w:val="766D176F"/>
    <w:rsid w:val="76966F18"/>
    <w:rsid w:val="76D24BE7"/>
    <w:rsid w:val="78263103"/>
    <w:rsid w:val="78404499"/>
    <w:rsid w:val="78672D36"/>
    <w:rsid w:val="79D7371C"/>
    <w:rsid w:val="79FC510E"/>
    <w:rsid w:val="7B782A31"/>
    <w:rsid w:val="7B94617F"/>
    <w:rsid w:val="7CCF4F32"/>
    <w:rsid w:val="7DD1735D"/>
    <w:rsid w:val="7F143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adjustRightInd w:val="0"/>
      <w:snapToGrid w:val="0"/>
      <w:spacing w:after="200"/>
    </w:pPr>
    <w:rPr>
      <w:rFonts w:ascii="Tahoma" w:eastAsia="微软雅黑" w:hAnsi="Tahoma"/>
      <w:sz w:val="22"/>
      <w:szCs w:val="22"/>
    </w:rPr>
  </w:style>
  <w:style w:type="paragraph" w:styleId="1">
    <w:name w:val="heading 1"/>
    <w:basedOn w:val="a"/>
    <w:next w:val="a"/>
    <w:uiPriority w:val="9"/>
    <w:qFormat/>
    <w:pPr>
      <w:keepNext/>
      <w:keepLines/>
      <w:spacing w:line="500" w:lineRule="exact"/>
      <w:jc w:val="center"/>
      <w:outlineLvl w:val="0"/>
    </w:pPr>
    <w:rPr>
      <w:rFonts w:eastAsia="黑体"/>
      <w:b/>
      <w:kern w:val="44"/>
      <w:sz w:val="36"/>
    </w:rPr>
  </w:style>
  <w:style w:type="paragraph" w:styleId="2">
    <w:name w:val="heading 2"/>
    <w:basedOn w:val="a"/>
    <w:next w:val="a"/>
    <w:link w:val="2Char"/>
    <w:uiPriority w:val="9"/>
    <w:unhideWhenUsed/>
    <w:qFormat/>
    <w:pPr>
      <w:keepNext/>
      <w:keepLines/>
      <w:spacing w:line="500" w:lineRule="exact"/>
      <w:outlineLvl w:val="1"/>
    </w:pPr>
    <w:rPr>
      <w:rFonts w:ascii="Arial" w:eastAsia="黑体"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unhideWhenUsed/>
    <w:qFormat/>
    <w:pPr>
      <w:tabs>
        <w:tab w:val="center" w:pos="4153"/>
        <w:tab w:val="right" w:pos="8306"/>
      </w:tabs>
    </w:pPr>
    <w:rPr>
      <w:sz w:val="18"/>
      <w:szCs w:val="18"/>
    </w:rPr>
  </w:style>
  <w:style w:type="paragraph" w:styleId="a4">
    <w:name w:val="Body Text"/>
    <w:basedOn w:val="a"/>
    <w:next w:val="a"/>
    <w:link w:val="Char0"/>
    <w:qFormat/>
    <w:pPr>
      <w:widowControl w:val="0"/>
      <w:adjustRightInd/>
      <w:snapToGrid/>
      <w:spacing w:after="0"/>
      <w:jc w:val="both"/>
    </w:pPr>
    <w:rPr>
      <w:rFonts w:ascii="Calibri" w:eastAsia="宋体" w:hAnsi="Calibri" w:cs="Calibri"/>
      <w:sz w:val="34"/>
      <w:szCs w:val="21"/>
    </w:rPr>
  </w:style>
  <w:style w:type="paragraph" w:styleId="a5">
    <w:name w:val="Balloon Text"/>
    <w:basedOn w:val="a"/>
    <w:link w:val="Char1"/>
    <w:uiPriority w:val="99"/>
    <w:semiHidden/>
    <w:unhideWhenUsed/>
    <w:qFormat/>
    <w:pPr>
      <w:spacing w:after="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jc w:val="center"/>
    </w:pPr>
    <w:rPr>
      <w:sz w:val="18"/>
      <w:szCs w:val="18"/>
    </w:rPr>
  </w:style>
  <w:style w:type="paragraph" w:styleId="3">
    <w:name w:val="Body Text Indent 3"/>
    <w:basedOn w:val="a"/>
    <w:link w:val="3Char"/>
    <w:qFormat/>
    <w:pPr>
      <w:widowControl w:val="0"/>
      <w:spacing w:after="0" w:line="360" w:lineRule="auto"/>
      <w:ind w:firstLineChars="200" w:firstLine="480"/>
      <w:jc w:val="both"/>
    </w:pPr>
    <w:rPr>
      <w:rFonts w:ascii="宋体" w:eastAsia="宋体" w:hAnsi="宋体" w:cs="Times New Roman"/>
      <w:sz w:val="24"/>
      <w:szCs w:val="20"/>
    </w:rPr>
  </w:style>
  <w:style w:type="paragraph" w:styleId="a7">
    <w:name w:val="Title"/>
    <w:basedOn w:val="a"/>
    <w:next w:val="a"/>
    <w:uiPriority w:val="10"/>
    <w:qFormat/>
    <w:pPr>
      <w:spacing w:before="240" w:after="60"/>
      <w:jc w:val="center"/>
      <w:outlineLvl w:val="0"/>
    </w:pPr>
    <w:rPr>
      <w:rFonts w:asciiTheme="majorHAnsi" w:eastAsiaTheme="majorEastAsia" w:hAnsiTheme="majorHAnsi" w:cstheme="majorBidi"/>
      <w:b/>
      <w:bCs/>
      <w:sz w:val="44"/>
      <w:szCs w:val="32"/>
    </w:rPr>
  </w:style>
  <w:style w:type="character" w:customStyle="1" w:styleId="Char2">
    <w:name w:val="页眉 Char"/>
    <w:basedOn w:val="a1"/>
    <w:link w:val="a6"/>
    <w:uiPriority w:val="99"/>
    <w:qFormat/>
    <w:rPr>
      <w:rFonts w:ascii="Tahoma" w:hAnsi="Tahoma"/>
      <w:sz w:val="18"/>
      <w:szCs w:val="18"/>
    </w:rPr>
  </w:style>
  <w:style w:type="character" w:customStyle="1" w:styleId="Char">
    <w:name w:val="页脚 Char"/>
    <w:basedOn w:val="a1"/>
    <w:link w:val="a0"/>
    <w:uiPriority w:val="99"/>
    <w:qFormat/>
    <w:rPr>
      <w:rFonts w:ascii="Tahoma" w:hAnsi="Tahoma"/>
      <w:sz w:val="18"/>
      <w:szCs w:val="18"/>
    </w:rPr>
  </w:style>
  <w:style w:type="character" w:customStyle="1" w:styleId="Char0">
    <w:name w:val="正文文本 Char"/>
    <w:basedOn w:val="a1"/>
    <w:link w:val="a4"/>
    <w:qFormat/>
    <w:rPr>
      <w:rFonts w:ascii="Calibri" w:eastAsia="宋体" w:hAnsi="Calibri" w:cs="Calibri"/>
      <w:sz w:val="34"/>
      <w:szCs w:val="21"/>
    </w:rPr>
  </w:style>
  <w:style w:type="character" w:customStyle="1" w:styleId="3Char">
    <w:name w:val="正文文本缩进 3 Char"/>
    <w:basedOn w:val="a1"/>
    <w:link w:val="3"/>
    <w:qFormat/>
    <w:rPr>
      <w:rFonts w:ascii="宋体" w:eastAsia="宋体" w:hAnsi="宋体" w:cs="Times New Roman"/>
      <w:sz w:val="24"/>
      <w:szCs w:val="20"/>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2Char">
    <w:name w:val="标题 2 Char"/>
    <w:link w:val="2"/>
    <w:qFormat/>
    <w:rPr>
      <w:rFonts w:ascii="Arial" w:eastAsia="黑体" w:hAnsi="Arial"/>
      <w:b/>
      <w:sz w:val="24"/>
    </w:rPr>
  </w:style>
  <w:style w:type="character" w:customStyle="1" w:styleId="Char1">
    <w:name w:val="批注框文本 Char"/>
    <w:basedOn w:val="a1"/>
    <w:link w:val="a5"/>
    <w:uiPriority w:val="99"/>
    <w:semiHidden/>
    <w:qFormat/>
    <w:rPr>
      <w:rFonts w:ascii="Tahoma" w:eastAsia="微软雅黑"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adjustRightInd w:val="0"/>
      <w:snapToGrid w:val="0"/>
      <w:spacing w:after="200"/>
    </w:pPr>
    <w:rPr>
      <w:rFonts w:ascii="Tahoma" w:eastAsia="微软雅黑" w:hAnsi="Tahoma"/>
      <w:sz w:val="22"/>
      <w:szCs w:val="22"/>
    </w:rPr>
  </w:style>
  <w:style w:type="paragraph" w:styleId="1">
    <w:name w:val="heading 1"/>
    <w:basedOn w:val="a"/>
    <w:next w:val="a"/>
    <w:uiPriority w:val="9"/>
    <w:qFormat/>
    <w:pPr>
      <w:keepNext/>
      <w:keepLines/>
      <w:spacing w:line="500" w:lineRule="exact"/>
      <w:jc w:val="center"/>
      <w:outlineLvl w:val="0"/>
    </w:pPr>
    <w:rPr>
      <w:rFonts w:eastAsia="黑体"/>
      <w:b/>
      <w:kern w:val="44"/>
      <w:sz w:val="36"/>
    </w:rPr>
  </w:style>
  <w:style w:type="paragraph" w:styleId="2">
    <w:name w:val="heading 2"/>
    <w:basedOn w:val="a"/>
    <w:next w:val="a"/>
    <w:link w:val="2Char"/>
    <w:uiPriority w:val="9"/>
    <w:unhideWhenUsed/>
    <w:qFormat/>
    <w:pPr>
      <w:keepNext/>
      <w:keepLines/>
      <w:spacing w:line="500" w:lineRule="exact"/>
      <w:outlineLvl w:val="1"/>
    </w:pPr>
    <w:rPr>
      <w:rFonts w:ascii="Arial" w:eastAsia="黑体"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Char"/>
    <w:uiPriority w:val="99"/>
    <w:unhideWhenUsed/>
    <w:qFormat/>
    <w:pPr>
      <w:tabs>
        <w:tab w:val="center" w:pos="4153"/>
        <w:tab w:val="right" w:pos="8306"/>
      </w:tabs>
    </w:pPr>
    <w:rPr>
      <w:sz w:val="18"/>
      <w:szCs w:val="18"/>
    </w:rPr>
  </w:style>
  <w:style w:type="paragraph" w:styleId="a4">
    <w:name w:val="Body Text"/>
    <w:basedOn w:val="a"/>
    <w:next w:val="a"/>
    <w:link w:val="Char0"/>
    <w:qFormat/>
    <w:pPr>
      <w:widowControl w:val="0"/>
      <w:adjustRightInd/>
      <w:snapToGrid/>
      <w:spacing w:after="0"/>
      <w:jc w:val="both"/>
    </w:pPr>
    <w:rPr>
      <w:rFonts w:ascii="Calibri" w:eastAsia="宋体" w:hAnsi="Calibri" w:cs="Calibri"/>
      <w:sz w:val="34"/>
      <w:szCs w:val="21"/>
    </w:rPr>
  </w:style>
  <w:style w:type="paragraph" w:styleId="a5">
    <w:name w:val="Balloon Text"/>
    <w:basedOn w:val="a"/>
    <w:link w:val="Char1"/>
    <w:uiPriority w:val="99"/>
    <w:semiHidden/>
    <w:unhideWhenUsed/>
    <w:qFormat/>
    <w:pPr>
      <w:spacing w:after="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jc w:val="center"/>
    </w:pPr>
    <w:rPr>
      <w:sz w:val="18"/>
      <w:szCs w:val="18"/>
    </w:rPr>
  </w:style>
  <w:style w:type="paragraph" w:styleId="3">
    <w:name w:val="Body Text Indent 3"/>
    <w:basedOn w:val="a"/>
    <w:link w:val="3Char"/>
    <w:qFormat/>
    <w:pPr>
      <w:widowControl w:val="0"/>
      <w:spacing w:after="0" w:line="360" w:lineRule="auto"/>
      <w:ind w:firstLineChars="200" w:firstLine="480"/>
      <w:jc w:val="both"/>
    </w:pPr>
    <w:rPr>
      <w:rFonts w:ascii="宋体" w:eastAsia="宋体" w:hAnsi="宋体" w:cs="Times New Roman"/>
      <w:sz w:val="24"/>
      <w:szCs w:val="20"/>
    </w:rPr>
  </w:style>
  <w:style w:type="paragraph" w:styleId="a7">
    <w:name w:val="Title"/>
    <w:basedOn w:val="a"/>
    <w:next w:val="a"/>
    <w:uiPriority w:val="10"/>
    <w:qFormat/>
    <w:pPr>
      <w:spacing w:before="240" w:after="60"/>
      <w:jc w:val="center"/>
      <w:outlineLvl w:val="0"/>
    </w:pPr>
    <w:rPr>
      <w:rFonts w:asciiTheme="majorHAnsi" w:eastAsiaTheme="majorEastAsia" w:hAnsiTheme="majorHAnsi" w:cstheme="majorBidi"/>
      <w:b/>
      <w:bCs/>
      <w:sz w:val="44"/>
      <w:szCs w:val="32"/>
    </w:rPr>
  </w:style>
  <w:style w:type="character" w:customStyle="1" w:styleId="Char2">
    <w:name w:val="页眉 Char"/>
    <w:basedOn w:val="a1"/>
    <w:link w:val="a6"/>
    <w:uiPriority w:val="99"/>
    <w:qFormat/>
    <w:rPr>
      <w:rFonts w:ascii="Tahoma" w:hAnsi="Tahoma"/>
      <w:sz w:val="18"/>
      <w:szCs w:val="18"/>
    </w:rPr>
  </w:style>
  <w:style w:type="character" w:customStyle="1" w:styleId="Char">
    <w:name w:val="页脚 Char"/>
    <w:basedOn w:val="a1"/>
    <w:link w:val="a0"/>
    <w:uiPriority w:val="99"/>
    <w:qFormat/>
    <w:rPr>
      <w:rFonts w:ascii="Tahoma" w:hAnsi="Tahoma"/>
      <w:sz w:val="18"/>
      <w:szCs w:val="18"/>
    </w:rPr>
  </w:style>
  <w:style w:type="character" w:customStyle="1" w:styleId="Char0">
    <w:name w:val="正文文本 Char"/>
    <w:basedOn w:val="a1"/>
    <w:link w:val="a4"/>
    <w:qFormat/>
    <w:rPr>
      <w:rFonts w:ascii="Calibri" w:eastAsia="宋体" w:hAnsi="Calibri" w:cs="Calibri"/>
      <w:sz w:val="34"/>
      <w:szCs w:val="21"/>
    </w:rPr>
  </w:style>
  <w:style w:type="character" w:customStyle="1" w:styleId="3Char">
    <w:name w:val="正文文本缩进 3 Char"/>
    <w:basedOn w:val="a1"/>
    <w:link w:val="3"/>
    <w:qFormat/>
    <w:rPr>
      <w:rFonts w:ascii="宋体" w:eastAsia="宋体" w:hAnsi="宋体" w:cs="Times New Roman"/>
      <w:sz w:val="24"/>
      <w:szCs w:val="20"/>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2Char">
    <w:name w:val="标题 2 Char"/>
    <w:link w:val="2"/>
    <w:qFormat/>
    <w:rPr>
      <w:rFonts w:ascii="Arial" w:eastAsia="黑体" w:hAnsi="Arial"/>
      <w:b/>
      <w:sz w:val="24"/>
    </w:rPr>
  </w:style>
  <w:style w:type="character" w:customStyle="1" w:styleId="Char1">
    <w:name w:val="批注框文本 Char"/>
    <w:basedOn w:val="a1"/>
    <w:link w:val="a5"/>
    <w:uiPriority w:val="99"/>
    <w:semiHidden/>
    <w:qFormat/>
    <w:rPr>
      <w:rFonts w:ascii="Tahoma" w:eastAsia="微软雅黑"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14</Pages>
  <Words>1401</Words>
  <Characters>7986</Characters>
  <Application>Microsoft Office Word</Application>
  <DocSecurity>0</DocSecurity>
  <Lines>66</Lines>
  <Paragraphs>18</Paragraphs>
  <ScaleCrop>false</ScaleCrop>
  <Company/>
  <LinksUpToDate>false</LinksUpToDate>
  <CharactersWithSpaces>9369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24</cp:revision>
  <cp:lastPrinted>2023-10-16T03:49:00Z</cp:lastPrinted>
  <dcterms:created xsi:type="dcterms:W3CDTF">2023-03-29T06:50:00Z</dcterms:created>
  <dcterms:modified xsi:type="dcterms:W3CDTF">2023-10-16T07:35:00Z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22C608D3F97F47A99CA78FE7933B1949</vt:lpwstr>
  </property>
</Properties>
</file>