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Default="00F93A34">
      <w:pPr>
        <w:jc w:val="center"/>
        <w:rPr>
          <w:rFonts w:ascii="华文中宋" w:eastAsia="华文中宋" w:hAnsi="华文中宋"/>
          <w:b/>
          <w:sz w:val="44"/>
          <w:szCs w:val="44"/>
        </w:rPr>
      </w:pPr>
      <w:r w:rsidRPr="00F93A34">
        <w:rPr>
          <w:rFonts w:ascii="华文中宋" w:eastAsia="华文中宋" w:hAnsi="华文中宋" w:hint="eastAsia"/>
          <w:b/>
          <w:sz w:val="44"/>
          <w:szCs w:val="44"/>
        </w:rPr>
        <w:t>泌尿外科图文工作站</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F93A34">
        <w:rPr>
          <w:rFonts w:ascii="华文中宋" w:eastAsia="华文中宋" w:hAnsi="华文中宋" w:cs="Tahoma"/>
          <w:b/>
          <w:sz w:val="32"/>
          <w:szCs w:val="32"/>
          <w:shd w:val="clear" w:color="auto" w:fill="FFFFFF"/>
        </w:rPr>
        <w:t>1221</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F93A34">
        <w:rPr>
          <w:rFonts w:ascii="华文中宋" w:eastAsia="华文中宋" w:hAnsi="华文中宋"/>
          <w:b/>
          <w:sz w:val="32"/>
          <w:szCs w:val="32"/>
        </w:rPr>
        <w:t>12</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F13EE7">
          <w:rPr>
            <w:rFonts w:ascii="宋体" w:hAnsi="宋体" w:cs="宋体"/>
            <w:noProof/>
            <w:sz w:val="32"/>
            <w:szCs w:val="32"/>
          </w:rPr>
          <w:t>3</w:t>
        </w:r>
        <w:r>
          <w:rPr>
            <w:rFonts w:ascii="宋体" w:hAnsi="宋体" w:cs="宋体" w:hint="eastAsia"/>
            <w:sz w:val="32"/>
            <w:szCs w:val="32"/>
          </w:rPr>
          <w:fldChar w:fldCharType="end"/>
        </w:r>
      </w:hyperlink>
    </w:p>
    <w:p w:rsidR="00DC391D" w:rsidRDefault="00BF6039">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BF6039">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BF6039">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BF6039">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34</w:t>
        </w:r>
        <w:r w:rsidR="00756BB6">
          <w:rPr>
            <w:rFonts w:ascii="宋体" w:hAnsi="宋体" w:cs="宋体" w:hint="eastAsia"/>
            <w:sz w:val="32"/>
            <w:szCs w:val="32"/>
          </w:rPr>
          <w:fldChar w:fldCharType="end"/>
        </w:r>
      </w:hyperlink>
    </w:p>
    <w:p w:rsidR="00DC391D" w:rsidRDefault="00BF6039">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42</w:t>
        </w:r>
        <w:r w:rsidR="00756BB6">
          <w:rPr>
            <w:rFonts w:ascii="宋体" w:hAnsi="宋体" w:cs="宋体" w:hint="eastAsia"/>
            <w:sz w:val="32"/>
            <w:szCs w:val="32"/>
          </w:rPr>
          <w:fldChar w:fldCharType="end"/>
        </w:r>
      </w:hyperlink>
    </w:p>
    <w:p w:rsidR="00DC391D" w:rsidRDefault="00BF6039">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49</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Pr="000D11B7" w:rsidRDefault="00756BB6">
      <w:pPr>
        <w:spacing w:line="360" w:lineRule="auto"/>
        <w:rPr>
          <w:rFonts w:ascii="宋体" w:hAnsi="宋体"/>
          <w:bCs/>
          <w:sz w:val="24"/>
        </w:rPr>
      </w:pPr>
      <w:r>
        <w:rPr>
          <w:rFonts w:ascii="宋体" w:hAnsi="宋体" w:hint="eastAsia"/>
          <w:b/>
          <w:bCs/>
          <w:sz w:val="24"/>
        </w:rPr>
        <w:t>二、项目名称：</w:t>
      </w:r>
      <w:r w:rsidRPr="000D11B7">
        <w:rPr>
          <w:rFonts w:ascii="宋体" w:hAnsi="宋体" w:hint="eastAsia"/>
          <w:bCs/>
          <w:sz w:val="24"/>
        </w:rPr>
        <w:t>广安市人民医院/四川大学华西医院广安医院</w:t>
      </w:r>
      <w:r w:rsidR="00F93A34" w:rsidRPr="000D11B7">
        <w:rPr>
          <w:rFonts w:ascii="宋体" w:hAnsi="宋体" w:hint="eastAsia"/>
          <w:bCs/>
          <w:sz w:val="24"/>
        </w:rPr>
        <w:t>泌尿外科图文工作站</w:t>
      </w:r>
      <w:r w:rsidRPr="000D11B7">
        <w:rPr>
          <w:rFonts w:ascii="宋体" w:hAnsi="宋体" w:hint="eastAsia"/>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1132FE" w:rsidRPr="000D11B7">
        <w:rPr>
          <w:rFonts w:ascii="宋体" w:hAnsi="宋体"/>
          <w:bCs/>
          <w:sz w:val="24"/>
        </w:rPr>
        <w:t>GASRMYY-2023</w:t>
      </w:r>
      <w:r w:rsidR="00F93A34" w:rsidRPr="000D11B7">
        <w:rPr>
          <w:rFonts w:ascii="宋体" w:hAnsi="宋体"/>
          <w:bCs/>
          <w:sz w:val="24"/>
        </w:rPr>
        <w:t>1221</w:t>
      </w:r>
      <w:r w:rsidR="001132FE" w:rsidRPr="000D11B7">
        <w:rPr>
          <w:rFonts w:ascii="宋体" w:hAnsi="宋体"/>
          <w:bCs/>
          <w:sz w:val="24"/>
        </w:rPr>
        <w:t>-01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332C65">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355" w:type="dxa"/>
        <w:jc w:val="center"/>
        <w:tblLayout w:type="fixed"/>
        <w:tblLook w:val="04A0" w:firstRow="1" w:lastRow="0" w:firstColumn="1" w:lastColumn="0" w:noHBand="0" w:noVBand="1"/>
      </w:tblPr>
      <w:tblGrid>
        <w:gridCol w:w="708"/>
        <w:gridCol w:w="993"/>
        <w:gridCol w:w="1559"/>
        <w:gridCol w:w="992"/>
        <w:gridCol w:w="1276"/>
        <w:gridCol w:w="1276"/>
        <w:gridCol w:w="1275"/>
        <w:gridCol w:w="1276"/>
      </w:tblGrid>
      <w:tr w:rsidR="00DC391D" w:rsidTr="000D11B7">
        <w:trPr>
          <w:jc w:val="center"/>
        </w:trPr>
        <w:tc>
          <w:tcPr>
            <w:tcW w:w="70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3"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559"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0D11B7">
        <w:trPr>
          <w:trHeight w:val="633"/>
          <w:jc w:val="center"/>
        </w:trPr>
        <w:tc>
          <w:tcPr>
            <w:tcW w:w="708"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3"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559" w:type="dxa"/>
            <w:vAlign w:val="center"/>
          </w:tcPr>
          <w:p w:rsidR="00DC391D" w:rsidRDefault="00F93A34">
            <w:pPr>
              <w:autoSpaceDE w:val="0"/>
              <w:autoSpaceDN w:val="0"/>
              <w:adjustRightInd w:val="0"/>
              <w:jc w:val="center"/>
              <w:rPr>
                <w:sz w:val="24"/>
              </w:rPr>
            </w:pPr>
            <w:r>
              <w:rPr>
                <w:rFonts w:hint="eastAsia"/>
                <w:sz w:val="24"/>
              </w:rPr>
              <w:t>图文工作站</w:t>
            </w:r>
          </w:p>
        </w:tc>
        <w:tc>
          <w:tcPr>
            <w:tcW w:w="992" w:type="dxa"/>
            <w:vAlign w:val="center"/>
          </w:tcPr>
          <w:p w:rsidR="00DC391D" w:rsidRDefault="00F93A34">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rsidR="00DC391D" w:rsidRDefault="000D11B7">
            <w:pPr>
              <w:autoSpaceDE w:val="0"/>
              <w:autoSpaceDN w:val="0"/>
              <w:adjustRightInd w:val="0"/>
              <w:jc w:val="center"/>
              <w:rPr>
                <w:rFonts w:ascii="宋体" w:hAnsi="宋体"/>
                <w:kern w:val="0"/>
                <w:sz w:val="24"/>
              </w:rPr>
            </w:pPr>
            <w:r>
              <w:rPr>
                <w:rFonts w:ascii="宋体" w:hAnsi="宋体"/>
                <w:kern w:val="0"/>
                <w:sz w:val="24"/>
              </w:rPr>
              <w:t>4.98</w:t>
            </w:r>
          </w:p>
        </w:tc>
        <w:tc>
          <w:tcPr>
            <w:tcW w:w="1276" w:type="dxa"/>
            <w:vAlign w:val="center"/>
          </w:tcPr>
          <w:p w:rsidR="00DC391D" w:rsidRDefault="000D11B7">
            <w:pPr>
              <w:autoSpaceDE w:val="0"/>
              <w:autoSpaceDN w:val="0"/>
              <w:adjustRightInd w:val="0"/>
              <w:jc w:val="center"/>
              <w:rPr>
                <w:rFonts w:ascii="宋体" w:hAnsi="宋体"/>
                <w:kern w:val="0"/>
                <w:sz w:val="24"/>
              </w:rPr>
            </w:pPr>
            <w:r>
              <w:rPr>
                <w:rFonts w:ascii="宋体" w:hAnsi="宋体" w:hint="eastAsia"/>
                <w:kern w:val="0"/>
                <w:sz w:val="24"/>
              </w:rPr>
              <w:t>4.98</w:t>
            </w:r>
          </w:p>
        </w:tc>
        <w:tc>
          <w:tcPr>
            <w:tcW w:w="1275" w:type="dxa"/>
            <w:vAlign w:val="center"/>
          </w:tcPr>
          <w:p w:rsidR="00DC391D" w:rsidRDefault="000D11B7">
            <w:pPr>
              <w:autoSpaceDE w:val="0"/>
              <w:autoSpaceDN w:val="0"/>
              <w:adjustRightInd w:val="0"/>
              <w:jc w:val="center"/>
              <w:rPr>
                <w:rFonts w:ascii="宋体" w:hAnsi="宋体"/>
                <w:kern w:val="0"/>
                <w:sz w:val="24"/>
              </w:rPr>
            </w:pPr>
            <w:r>
              <w:rPr>
                <w:rFonts w:ascii="宋体" w:hAnsi="宋体" w:hint="eastAsia"/>
                <w:kern w:val="0"/>
                <w:sz w:val="24"/>
              </w:rPr>
              <w:t>4.98</w:t>
            </w:r>
          </w:p>
        </w:tc>
        <w:tc>
          <w:tcPr>
            <w:tcW w:w="1276" w:type="dxa"/>
            <w:vAlign w:val="center"/>
          </w:tcPr>
          <w:p w:rsidR="00DC391D" w:rsidRDefault="000D11B7">
            <w:pPr>
              <w:autoSpaceDE w:val="0"/>
              <w:autoSpaceDN w:val="0"/>
              <w:adjustRightInd w:val="0"/>
              <w:jc w:val="center"/>
              <w:rPr>
                <w:rFonts w:ascii="宋体" w:hAnsi="宋体"/>
                <w:kern w:val="0"/>
                <w:sz w:val="24"/>
              </w:rPr>
            </w:pPr>
            <w:r>
              <w:rPr>
                <w:rFonts w:ascii="宋体" w:hAnsi="宋体" w:hint="eastAsia"/>
                <w:kern w:val="0"/>
                <w:sz w:val="24"/>
              </w:rPr>
              <w:t>泌尿外科</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w:t>
      </w:r>
      <w:r>
        <w:rPr>
          <w:rFonts w:ascii="宋体" w:hAnsi="宋体" w:hint="eastAsia"/>
          <w:bCs/>
          <w:kern w:val="0"/>
          <w:sz w:val="24"/>
        </w:rPr>
        <w:lastRenderedPageBreak/>
        <w:t>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32041C">
        <w:rPr>
          <w:rFonts w:ascii="宋体" w:hAnsi="宋体"/>
          <w:kern w:val="0"/>
          <w:sz w:val="24"/>
        </w:rPr>
        <w:t>3</w:t>
      </w:r>
      <w:r>
        <w:rPr>
          <w:rFonts w:ascii="宋体" w:hAnsi="宋体" w:hint="eastAsia"/>
          <w:kern w:val="0"/>
          <w:sz w:val="24"/>
        </w:rPr>
        <w:t>年</w:t>
      </w:r>
      <w:r w:rsidR="0032041C">
        <w:rPr>
          <w:rFonts w:ascii="宋体" w:hAnsi="宋体"/>
          <w:kern w:val="0"/>
          <w:sz w:val="24"/>
        </w:rPr>
        <w:t>12</w:t>
      </w:r>
      <w:r>
        <w:rPr>
          <w:rFonts w:ascii="宋体" w:hAnsi="宋体" w:hint="eastAsia"/>
          <w:kern w:val="0"/>
          <w:sz w:val="24"/>
        </w:rPr>
        <w:t>月</w:t>
      </w:r>
      <w:r w:rsidR="0032041C">
        <w:rPr>
          <w:rFonts w:ascii="宋体" w:hAnsi="宋体"/>
          <w:kern w:val="0"/>
          <w:sz w:val="24"/>
        </w:rPr>
        <w:t>27</w:t>
      </w:r>
      <w:r>
        <w:rPr>
          <w:rFonts w:ascii="宋体" w:hAnsi="宋体" w:hint="eastAsia"/>
          <w:kern w:val="0"/>
          <w:sz w:val="24"/>
        </w:rPr>
        <w:t>日至202</w:t>
      </w:r>
      <w:r w:rsidR="0032041C">
        <w:rPr>
          <w:rFonts w:ascii="宋体" w:hAnsi="宋体"/>
          <w:kern w:val="0"/>
          <w:sz w:val="24"/>
        </w:rPr>
        <w:t>4</w:t>
      </w:r>
      <w:r>
        <w:rPr>
          <w:rFonts w:ascii="宋体" w:hAnsi="宋体" w:hint="eastAsia"/>
          <w:kern w:val="0"/>
          <w:sz w:val="24"/>
        </w:rPr>
        <w:t>年</w:t>
      </w:r>
      <w:r w:rsidR="0032041C">
        <w:rPr>
          <w:rFonts w:ascii="宋体" w:hAnsi="宋体"/>
          <w:kern w:val="0"/>
          <w:sz w:val="24"/>
        </w:rPr>
        <w:t>12</w:t>
      </w:r>
      <w:r>
        <w:rPr>
          <w:rFonts w:ascii="宋体" w:hAnsi="宋体" w:hint="eastAsia"/>
          <w:kern w:val="0"/>
          <w:sz w:val="24"/>
        </w:rPr>
        <w:t>月</w:t>
      </w:r>
      <w:r w:rsidR="0032041C">
        <w:rPr>
          <w:rFonts w:ascii="宋体" w:hAnsi="宋体"/>
          <w:kern w:val="0"/>
          <w:sz w:val="24"/>
        </w:rPr>
        <w:t>29</w:t>
      </w:r>
      <w:bookmarkStart w:id="5" w:name="_GoBack"/>
      <w:bookmarkEnd w:id="5"/>
      <w:r>
        <w:rPr>
          <w:rFonts w:ascii="宋体" w:hAnsi="宋体" w:hint="eastAsia"/>
          <w:kern w:val="0"/>
          <w:sz w:val="24"/>
        </w:rPr>
        <w:t>日（</w:t>
      </w:r>
      <w:r w:rsidR="0032041C">
        <w:rPr>
          <w:rFonts w:ascii="宋体" w:hAnsi="宋体" w:hint="eastAsia"/>
          <w:kern w:val="0"/>
          <w:sz w:val="24"/>
        </w:rPr>
        <w:t>三</w:t>
      </w:r>
      <w:r>
        <w:rPr>
          <w:rFonts w:ascii="宋体" w:hAnsi="宋体" w:hint="eastAsia"/>
          <w:kern w:val="0"/>
          <w:sz w:val="24"/>
        </w:rPr>
        <w:t>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32041C">
        <w:rPr>
          <w:rFonts w:ascii="宋体" w:hAnsi="宋体"/>
          <w:kern w:val="0"/>
          <w:sz w:val="24"/>
          <w:u w:val="single"/>
        </w:rPr>
        <w:t>4</w:t>
      </w:r>
      <w:r>
        <w:rPr>
          <w:rFonts w:ascii="宋体" w:hAnsi="宋体" w:hint="eastAsia"/>
          <w:kern w:val="0"/>
          <w:sz w:val="24"/>
          <w:u w:val="single"/>
        </w:rPr>
        <w:t>年</w:t>
      </w:r>
      <w:r w:rsidR="0032041C">
        <w:rPr>
          <w:rFonts w:ascii="宋体" w:hAnsi="宋体"/>
          <w:kern w:val="0"/>
          <w:sz w:val="24"/>
          <w:u w:val="single"/>
        </w:rPr>
        <w:t>1</w:t>
      </w:r>
      <w:r>
        <w:rPr>
          <w:rFonts w:ascii="宋体" w:hAnsi="宋体" w:hint="eastAsia"/>
          <w:kern w:val="0"/>
          <w:sz w:val="24"/>
          <w:u w:val="single"/>
        </w:rPr>
        <w:t>月</w:t>
      </w:r>
      <w:r w:rsidR="0032041C">
        <w:rPr>
          <w:rFonts w:ascii="宋体" w:hAnsi="宋体"/>
          <w:kern w:val="0"/>
          <w:sz w:val="24"/>
          <w:u w:val="single"/>
        </w:rPr>
        <w:t>3</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r w:rsidR="000D11B7">
        <w:rPr>
          <w:rFonts w:ascii="宋体" w:hAnsi="宋体"/>
          <w:kern w:val="0"/>
          <w:sz w:val="24"/>
        </w:rPr>
        <w:t xml:space="preserve">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0D11B7" w:rsidP="00AB2613">
            <w:pPr>
              <w:spacing w:line="360" w:lineRule="auto"/>
              <w:jc w:val="left"/>
              <w:rPr>
                <w:rFonts w:ascii="宋体"/>
                <w:szCs w:val="21"/>
              </w:rPr>
            </w:pPr>
            <w:r w:rsidRPr="000D11B7">
              <w:rPr>
                <w:rFonts w:ascii="宋体" w:hint="eastAsia"/>
                <w:szCs w:val="21"/>
              </w:rPr>
              <w:t>广安市人民医院/四川大学华西医院广安医院泌尿外科图文工作站采购项目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0D11B7">
            <w:pPr>
              <w:rPr>
                <w:szCs w:val="21"/>
              </w:rPr>
            </w:pPr>
            <w:r>
              <w:rPr>
                <w:rFonts w:hint="eastAsia"/>
                <w:szCs w:val="21"/>
              </w:rPr>
              <w:t>本项目不收取</w:t>
            </w:r>
            <w:r>
              <w:rPr>
                <w:szCs w:val="21"/>
              </w:rPr>
              <w:t>履约保证金</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lastRenderedPageBreak/>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lastRenderedPageBreak/>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lastRenderedPageBreak/>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0D11B7">
      <w:pPr>
        <w:spacing w:line="480" w:lineRule="auto"/>
        <w:ind w:firstLine="454"/>
        <w:rPr>
          <w:rFonts w:ascii="宋体" w:hAnsi="宋体" w:cs="Arial"/>
          <w:sz w:val="24"/>
        </w:rPr>
      </w:pPr>
      <w:r>
        <w:rPr>
          <w:rFonts w:ascii="宋体" w:hAnsi="宋体" w:cs="Arial"/>
          <w:sz w:val="24"/>
        </w:rPr>
        <w:t>6</w:t>
      </w:r>
      <w:r w:rsidR="00756BB6">
        <w:rPr>
          <w:rFonts w:ascii="宋体" w:hAnsi="宋体" w:cs="Arial" w:hint="eastAsia"/>
          <w:sz w:val="24"/>
        </w:rPr>
        <w:t>、我方愿意提供贵单位可能另外要求的，与采购有关的文件资料，并保证我方已提供和将要提供的文件资料是真实、准确的。</w:t>
      </w:r>
    </w:p>
    <w:p w:rsidR="00DC391D" w:rsidRDefault="000D11B7">
      <w:pPr>
        <w:spacing w:line="480" w:lineRule="auto"/>
        <w:ind w:firstLine="454"/>
        <w:rPr>
          <w:rFonts w:ascii="宋体" w:hAnsi="宋体" w:cs="Arial"/>
          <w:sz w:val="24"/>
        </w:rPr>
      </w:pPr>
      <w:r>
        <w:rPr>
          <w:rFonts w:ascii="宋体" w:hAnsi="宋体" w:cs="Arial"/>
          <w:sz w:val="24"/>
        </w:rPr>
        <w:t>7</w:t>
      </w:r>
      <w:r w:rsidR="00756BB6">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w:t>
      </w:r>
    </w:p>
    <w:p w:rsidR="00DC391D" w:rsidRDefault="00756BB6">
      <w:pPr>
        <w:rPr>
          <w:b/>
          <w:bCs/>
          <w:sz w:val="28"/>
          <w:szCs w:val="28"/>
        </w:rPr>
      </w:pPr>
      <w:r>
        <w:rPr>
          <w:rFonts w:hint="eastAsia"/>
          <w:b/>
          <w:bCs/>
          <w:sz w:val="28"/>
          <w:szCs w:val="28"/>
        </w:rPr>
        <w:t>一、项目概况</w:t>
      </w:r>
    </w:p>
    <w:tbl>
      <w:tblPr>
        <w:tblStyle w:val="aff3"/>
        <w:tblW w:w="9776" w:type="dxa"/>
        <w:tblInd w:w="-5" w:type="dxa"/>
        <w:tblLayout w:type="fixed"/>
        <w:tblLook w:val="04A0" w:firstRow="1" w:lastRow="0" w:firstColumn="1" w:lastColumn="0" w:noHBand="0" w:noVBand="1"/>
      </w:tblPr>
      <w:tblGrid>
        <w:gridCol w:w="538"/>
        <w:gridCol w:w="990"/>
        <w:gridCol w:w="2415"/>
        <w:gridCol w:w="858"/>
        <w:gridCol w:w="1720"/>
        <w:gridCol w:w="1843"/>
        <w:gridCol w:w="1412"/>
      </w:tblGrid>
      <w:tr w:rsidR="00DC391D" w:rsidTr="001132FE">
        <w:tc>
          <w:tcPr>
            <w:tcW w:w="53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41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72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843"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DC6273" w:rsidTr="001132FE">
        <w:trPr>
          <w:trHeight w:val="623"/>
        </w:trPr>
        <w:tc>
          <w:tcPr>
            <w:tcW w:w="538"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01</w:t>
            </w:r>
          </w:p>
        </w:tc>
        <w:tc>
          <w:tcPr>
            <w:tcW w:w="990"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01-01</w:t>
            </w:r>
          </w:p>
        </w:tc>
        <w:tc>
          <w:tcPr>
            <w:tcW w:w="2415" w:type="dxa"/>
            <w:vAlign w:val="center"/>
          </w:tcPr>
          <w:p w:rsidR="00DC6273" w:rsidRDefault="005A5A8B" w:rsidP="00DC6273">
            <w:pPr>
              <w:autoSpaceDE w:val="0"/>
              <w:autoSpaceDN w:val="0"/>
              <w:adjustRightInd w:val="0"/>
              <w:jc w:val="center"/>
              <w:rPr>
                <w:sz w:val="24"/>
              </w:rPr>
            </w:pPr>
            <w:r w:rsidRPr="005A5A8B">
              <w:rPr>
                <w:rFonts w:hint="eastAsia"/>
                <w:sz w:val="24"/>
              </w:rPr>
              <w:t>图文工作站</w:t>
            </w:r>
          </w:p>
        </w:tc>
        <w:tc>
          <w:tcPr>
            <w:tcW w:w="858" w:type="dxa"/>
            <w:vAlign w:val="center"/>
          </w:tcPr>
          <w:p w:rsidR="00DC6273" w:rsidRDefault="001973E4" w:rsidP="00DC6273">
            <w:pPr>
              <w:autoSpaceDE w:val="0"/>
              <w:autoSpaceDN w:val="0"/>
              <w:adjustRightInd w:val="0"/>
              <w:jc w:val="center"/>
              <w:rPr>
                <w:rFonts w:ascii="宋体" w:hAnsi="宋体"/>
                <w:kern w:val="0"/>
                <w:sz w:val="24"/>
              </w:rPr>
            </w:pPr>
            <w:r>
              <w:rPr>
                <w:rFonts w:ascii="宋体" w:hAnsi="宋体"/>
                <w:kern w:val="0"/>
                <w:sz w:val="24"/>
              </w:rPr>
              <w:t>1</w:t>
            </w:r>
            <w:r w:rsidR="005A5A8B">
              <w:rPr>
                <w:rFonts w:ascii="宋体" w:hAnsi="宋体" w:hint="eastAsia"/>
                <w:kern w:val="0"/>
                <w:sz w:val="24"/>
              </w:rPr>
              <w:t>套</w:t>
            </w:r>
          </w:p>
        </w:tc>
        <w:tc>
          <w:tcPr>
            <w:tcW w:w="1720" w:type="dxa"/>
            <w:vAlign w:val="center"/>
          </w:tcPr>
          <w:p w:rsidR="00DC6273" w:rsidRDefault="005A5A8B" w:rsidP="00DC6273">
            <w:pPr>
              <w:autoSpaceDE w:val="0"/>
              <w:autoSpaceDN w:val="0"/>
              <w:adjustRightInd w:val="0"/>
              <w:jc w:val="center"/>
              <w:rPr>
                <w:rFonts w:ascii="宋体" w:hAnsi="宋体"/>
                <w:kern w:val="0"/>
                <w:sz w:val="24"/>
              </w:rPr>
            </w:pPr>
            <w:r>
              <w:rPr>
                <w:rFonts w:ascii="宋体" w:hAnsi="宋体"/>
                <w:kern w:val="0"/>
                <w:sz w:val="24"/>
              </w:rPr>
              <w:t>4.98</w:t>
            </w:r>
          </w:p>
        </w:tc>
        <w:tc>
          <w:tcPr>
            <w:tcW w:w="1843" w:type="dxa"/>
            <w:vAlign w:val="center"/>
          </w:tcPr>
          <w:p w:rsidR="00DC6273" w:rsidRDefault="005A5A8B" w:rsidP="00DC6273">
            <w:pPr>
              <w:autoSpaceDE w:val="0"/>
              <w:autoSpaceDN w:val="0"/>
              <w:adjustRightInd w:val="0"/>
              <w:jc w:val="center"/>
              <w:rPr>
                <w:rFonts w:ascii="宋体" w:hAnsi="宋体"/>
                <w:kern w:val="0"/>
                <w:sz w:val="24"/>
              </w:rPr>
            </w:pPr>
            <w:r>
              <w:rPr>
                <w:rFonts w:ascii="宋体" w:hAnsi="宋体"/>
                <w:kern w:val="0"/>
                <w:sz w:val="24"/>
              </w:rPr>
              <w:t>4.98</w:t>
            </w:r>
          </w:p>
        </w:tc>
        <w:tc>
          <w:tcPr>
            <w:tcW w:w="1412" w:type="dxa"/>
            <w:vAlign w:val="center"/>
          </w:tcPr>
          <w:p w:rsidR="00DC6273" w:rsidRDefault="005A5A8B" w:rsidP="00DC6273">
            <w:pPr>
              <w:autoSpaceDE w:val="0"/>
              <w:autoSpaceDN w:val="0"/>
              <w:adjustRightInd w:val="0"/>
              <w:jc w:val="center"/>
              <w:rPr>
                <w:rFonts w:ascii="宋体" w:hAnsi="宋体"/>
                <w:kern w:val="0"/>
                <w:sz w:val="24"/>
              </w:rPr>
            </w:pPr>
            <w:r>
              <w:rPr>
                <w:rFonts w:ascii="宋体" w:hAnsi="宋体"/>
                <w:kern w:val="0"/>
                <w:sz w:val="24"/>
              </w:rPr>
              <w:t>4.98</w:t>
            </w:r>
          </w:p>
        </w:tc>
      </w:tr>
    </w:tbl>
    <w:p w:rsidR="00DC391D" w:rsidRDefault="00DC391D">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w:t>
      </w:r>
      <w:r>
        <w:rPr>
          <w:rFonts w:hint="eastAsia"/>
        </w:rPr>
        <w:lastRenderedPageBreak/>
        <w:t>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lastRenderedPageBreak/>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lastRenderedPageBreak/>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5A5A8B" w:rsidRPr="005A5A8B" w:rsidRDefault="005A5A8B" w:rsidP="005A5A8B">
      <w:pPr>
        <w:pStyle w:val="a0"/>
        <w:spacing w:beforeLines="50" w:before="241" w:afterLines="50" w:after="241" w:line="460" w:lineRule="exact"/>
      </w:pPr>
      <w:r w:rsidRPr="005A5A8B">
        <w:rPr>
          <w:rFonts w:hint="eastAsia"/>
        </w:rPr>
        <w:t>1.支持WIN7、WIN10等主流操作系统，全中文。</w:t>
      </w:r>
    </w:p>
    <w:p w:rsidR="005A5A8B" w:rsidRPr="005A5A8B" w:rsidRDefault="005A5A8B" w:rsidP="005A5A8B">
      <w:pPr>
        <w:pStyle w:val="a0"/>
        <w:spacing w:beforeLines="50" w:before="241" w:afterLines="50" w:after="241" w:line="460" w:lineRule="exact"/>
      </w:pPr>
      <w:r w:rsidRPr="005A5A8B">
        <w:rPr>
          <w:rFonts w:hint="eastAsia"/>
        </w:rPr>
        <w:t>★2</w:t>
      </w:r>
      <w:r>
        <w:t>.</w:t>
      </w:r>
      <w:r w:rsidRPr="005A5A8B">
        <w:rPr>
          <w:rFonts w:hint="eastAsia"/>
        </w:rPr>
        <w:t>支持界面的集成化，将患者基本信息、检查状态列表、报告区域（所见及结论）、实时视频、已采集图像集成同一界面。</w:t>
      </w:r>
    </w:p>
    <w:p w:rsidR="005A5A8B" w:rsidRPr="005A5A8B" w:rsidRDefault="005A5A8B" w:rsidP="005A5A8B">
      <w:pPr>
        <w:pStyle w:val="a0"/>
        <w:spacing w:beforeLines="50" w:before="241" w:afterLines="50" w:after="241" w:line="460" w:lineRule="exact"/>
      </w:pPr>
      <w:r w:rsidRPr="005A5A8B">
        <w:rPr>
          <w:rFonts w:hint="eastAsia"/>
        </w:rPr>
        <w:t>3</w:t>
      </w:r>
      <w:r w:rsidR="00527E04">
        <w:t>.</w:t>
      </w:r>
      <w:r w:rsidRPr="005A5A8B">
        <w:rPr>
          <w:rFonts w:hint="eastAsia"/>
        </w:rPr>
        <w:t>支持显示分辨率16:9的宽屏及4:3的正屏的显示及切换。</w:t>
      </w:r>
    </w:p>
    <w:p w:rsidR="005A5A8B" w:rsidRPr="005A5A8B" w:rsidRDefault="005A5A8B" w:rsidP="005A5A8B">
      <w:pPr>
        <w:pStyle w:val="a0"/>
        <w:spacing w:beforeLines="50" w:before="241" w:afterLines="50" w:after="241" w:line="460" w:lineRule="exact"/>
      </w:pPr>
      <w:r w:rsidRPr="005A5A8B">
        <w:rPr>
          <w:rFonts w:hint="eastAsia"/>
        </w:rPr>
        <w:t>4</w:t>
      </w:r>
      <w:r w:rsidR="00527E04">
        <w:t>.</w:t>
      </w:r>
      <w:r w:rsidRPr="005A5A8B">
        <w:rPr>
          <w:rFonts w:hint="eastAsia"/>
        </w:rPr>
        <w:t>支持多种方式采集静态图片，方式一：支持鼠标点击采集按钮，方式二：支持脚踏开关【或手动开关】采集，方式三：支持鼠标双击实时图像任意区域采集【模糊触发，无需瞄准】，方式四：键盘快捷键采集。</w:t>
      </w:r>
    </w:p>
    <w:p w:rsidR="005A5A8B" w:rsidRPr="005A5A8B" w:rsidRDefault="005A5A8B" w:rsidP="005A5A8B">
      <w:pPr>
        <w:pStyle w:val="a0"/>
        <w:spacing w:beforeLines="50" w:before="241" w:afterLines="50" w:after="241" w:line="460" w:lineRule="exact"/>
      </w:pPr>
      <w:r w:rsidRPr="005A5A8B">
        <w:rPr>
          <w:rFonts w:hint="eastAsia"/>
        </w:rPr>
        <w:t>5</w:t>
      </w:r>
      <w:r w:rsidR="00527E04">
        <w:t>.</w:t>
      </w:r>
      <w:r w:rsidRPr="005A5A8B">
        <w:rPr>
          <w:rFonts w:hint="eastAsia"/>
        </w:rPr>
        <w:t>支持后台采集功能，后台采集分组功能；先采图后写报告。</w:t>
      </w:r>
    </w:p>
    <w:p w:rsidR="005A5A8B" w:rsidRPr="005A5A8B" w:rsidRDefault="005A5A8B" w:rsidP="005A5A8B">
      <w:pPr>
        <w:pStyle w:val="a0"/>
        <w:spacing w:beforeLines="50" w:before="241" w:afterLines="50" w:after="241" w:line="460" w:lineRule="exact"/>
      </w:pPr>
      <w:r w:rsidRPr="005A5A8B">
        <w:rPr>
          <w:rFonts w:hint="eastAsia"/>
        </w:rPr>
        <w:t>6</w:t>
      </w:r>
      <w:r w:rsidR="00527E04">
        <w:t>.</w:t>
      </w:r>
      <w:r w:rsidRPr="005A5A8B">
        <w:rPr>
          <w:rFonts w:hint="eastAsia"/>
        </w:rPr>
        <w:t>支持内置算法，确保采集到的内镜图像高清晰、逼真，动态图像无划痕。</w:t>
      </w:r>
    </w:p>
    <w:p w:rsidR="005A5A8B" w:rsidRPr="005A5A8B" w:rsidRDefault="005A5A8B" w:rsidP="005A5A8B">
      <w:pPr>
        <w:pStyle w:val="a0"/>
        <w:spacing w:beforeLines="50" w:before="241" w:afterLines="50" w:after="241" w:line="460" w:lineRule="exact"/>
      </w:pPr>
      <w:r w:rsidRPr="005A5A8B">
        <w:rPr>
          <w:rFonts w:hint="eastAsia"/>
        </w:rPr>
        <w:t>7</w:t>
      </w:r>
      <w:r w:rsidR="00527E04">
        <w:t>.</w:t>
      </w:r>
      <w:r w:rsidRPr="005A5A8B">
        <w:rPr>
          <w:rFonts w:hint="eastAsia"/>
        </w:rPr>
        <w:t>支持调节内镜影像的亮度、对比度、色度、饱和度和锐度，支持动态影像的全屏显示功能，全屏显示亦可采集图像。</w:t>
      </w:r>
    </w:p>
    <w:p w:rsidR="005A5A8B" w:rsidRPr="005A5A8B" w:rsidRDefault="005A5A8B" w:rsidP="005A5A8B">
      <w:pPr>
        <w:pStyle w:val="a0"/>
        <w:spacing w:beforeLines="50" w:before="241" w:afterLines="50" w:after="241" w:line="460" w:lineRule="exact"/>
      </w:pPr>
      <w:r w:rsidRPr="005A5A8B">
        <w:rPr>
          <w:rFonts w:hint="eastAsia"/>
        </w:rPr>
        <w:t>8</w:t>
      </w:r>
      <w:r w:rsidR="00527E04">
        <w:t>.</w:t>
      </w:r>
      <w:r w:rsidRPr="005A5A8B">
        <w:rPr>
          <w:rFonts w:hint="eastAsia"/>
        </w:rPr>
        <w:t>支持双屏显示采集操作。单屏操作时图像显示区域和模板选择区域可以自由切换，双屏操作时图像显示区域分离独立，方便医生观看图像和书写报告。</w:t>
      </w:r>
    </w:p>
    <w:p w:rsidR="005A5A8B" w:rsidRPr="005A5A8B" w:rsidRDefault="005A5A8B" w:rsidP="005A5A8B">
      <w:pPr>
        <w:pStyle w:val="a0"/>
        <w:spacing w:beforeLines="50" w:before="241" w:afterLines="50" w:after="241" w:line="460" w:lineRule="exact"/>
      </w:pPr>
      <w:r w:rsidRPr="005A5A8B">
        <w:rPr>
          <w:rFonts w:hint="eastAsia"/>
        </w:rPr>
        <w:t>9</w:t>
      </w:r>
      <w:r w:rsidR="00527E04">
        <w:t>.</w:t>
      </w:r>
      <w:r w:rsidRPr="005A5A8B">
        <w:rPr>
          <w:rFonts w:hint="eastAsia"/>
        </w:rPr>
        <w:t>图像采集支持声音确认功能，软件可以对已经采集的图像进行同屏显示，并且医生可根据需要对图像先后位置自由调换。</w:t>
      </w:r>
    </w:p>
    <w:p w:rsidR="005A5A8B" w:rsidRPr="005A5A8B" w:rsidRDefault="005A5A8B" w:rsidP="005A5A8B">
      <w:pPr>
        <w:pStyle w:val="a0"/>
        <w:spacing w:beforeLines="50" w:before="241" w:afterLines="50" w:after="241" w:line="460" w:lineRule="exact"/>
      </w:pPr>
      <w:r w:rsidRPr="005A5A8B">
        <w:rPr>
          <w:rFonts w:hint="eastAsia"/>
        </w:rPr>
        <w:t>★10</w:t>
      </w:r>
      <w:r w:rsidR="00527E04">
        <w:t>.</w:t>
      </w:r>
      <w:r w:rsidRPr="005A5A8B">
        <w:rPr>
          <w:rFonts w:hint="eastAsia"/>
        </w:rPr>
        <w:t>医生可以根据需要对内镜图像区域无效图像信息进行自动裁剪，自动裁剪可以自由设置，软件采用画框方式设置图像保留区域，可以自定义多种裁剪方式。</w:t>
      </w:r>
    </w:p>
    <w:p w:rsidR="005A5A8B" w:rsidRPr="005A5A8B" w:rsidRDefault="005A5A8B" w:rsidP="005A5A8B">
      <w:pPr>
        <w:pStyle w:val="a0"/>
        <w:spacing w:beforeLines="50" w:before="241" w:afterLines="50" w:after="241" w:line="460" w:lineRule="exact"/>
      </w:pPr>
      <w:r w:rsidRPr="005A5A8B">
        <w:rPr>
          <w:rFonts w:hint="eastAsia"/>
        </w:rPr>
        <w:t>★11</w:t>
      </w:r>
      <w:r w:rsidR="00527E04">
        <w:t>.</w:t>
      </w:r>
      <w:r w:rsidRPr="005A5A8B">
        <w:rPr>
          <w:rFonts w:hint="eastAsia"/>
        </w:rPr>
        <w:t>采集后的图像可自动放大和还原，将鼠标光标置于已采集的图像上时，自动放大该</w:t>
      </w:r>
      <w:r w:rsidRPr="005A5A8B">
        <w:rPr>
          <w:rFonts w:hint="eastAsia"/>
        </w:rPr>
        <w:lastRenderedPageBreak/>
        <w:t>图像，光标移出图片区域时，自动还原。</w:t>
      </w:r>
    </w:p>
    <w:p w:rsidR="005A5A8B" w:rsidRPr="005A5A8B" w:rsidRDefault="005A5A8B" w:rsidP="005A5A8B">
      <w:pPr>
        <w:pStyle w:val="a0"/>
        <w:spacing w:beforeLines="50" w:before="241" w:afterLines="50" w:after="241" w:line="460" w:lineRule="exact"/>
      </w:pPr>
      <w:r w:rsidRPr="005A5A8B">
        <w:rPr>
          <w:rFonts w:hint="eastAsia"/>
        </w:rPr>
        <w:t>12</w:t>
      </w:r>
      <w:r w:rsidR="00527E04">
        <w:t>.</w:t>
      </w:r>
      <w:r w:rsidRPr="005A5A8B">
        <w:rPr>
          <w:rFonts w:hint="eastAsia"/>
        </w:rPr>
        <w:t>支持对内镜影像进行实时录制，录制影像的压缩格式可选，可支持多种压缩格式，并且医生可以根据需要选择录像的输出大小，影像压缩的质量。</w:t>
      </w:r>
    </w:p>
    <w:p w:rsidR="005A5A8B" w:rsidRPr="005A5A8B" w:rsidRDefault="005A5A8B" w:rsidP="005A5A8B">
      <w:pPr>
        <w:pStyle w:val="a0"/>
        <w:spacing w:beforeLines="50" w:before="241" w:afterLines="50" w:after="241" w:line="460" w:lineRule="exact"/>
      </w:pPr>
      <w:r w:rsidRPr="005A5A8B">
        <w:rPr>
          <w:rFonts w:hint="eastAsia"/>
        </w:rPr>
        <w:t>★13</w:t>
      </w:r>
      <w:r w:rsidR="00527E04">
        <w:t>.</w:t>
      </w:r>
      <w:r w:rsidRPr="005A5A8B">
        <w:rPr>
          <w:rFonts w:hint="eastAsia"/>
        </w:rPr>
        <w:t>录像管理中，医生可以对已经录制的影像进行播放、删除、暂停等操作，在播放内镜影像时可对播放录像进行二次回采，回采支持采集快闪预览，并设置了录像的存储路径，医生可以直接找到录像的源文件。</w:t>
      </w:r>
    </w:p>
    <w:p w:rsidR="005A5A8B" w:rsidRPr="005A5A8B" w:rsidRDefault="005A5A8B" w:rsidP="005A5A8B">
      <w:pPr>
        <w:pStyle w:val="a0"/>
        <w:spacing w:beforeLines="50" w:before="241" w:afterLines="50" w:after="241" w:line="460" w:lineRule="exact"/>
      </w:pPr>
      <w:r w:rsidRPr="005A5A8B">
        <w:rPr>
          <w:rFonts w:hint="eastAsia"/>
        </w:rPr>
        <w:t>14</w:t>
      </w:r>
      <w:r w:rsidR="00527E04">
        <w:t>.</w:t>
      </w:r>
      <w:r w:rsidRPr="005A5A8B">
        <w:rPr>
          <w:rFonts w:hint="eastAsia"/>
        </w:rPr>
        <w:t>支持实时影像录制时可采集图像和书写检查报告，互不影响。</w:t>
      </w:r>
    </w:p>
    <w:p w:rsidR="005A5A8B" w:rsidRPr="005A5A8B" w:rsidRDefault="005A5A8B" w:rsidP="005A5A8B">
      <w:pPr>
        <w:pStyle w:val="a0"/>
        <w:spacing w:beforeLines="50" w:before="241" w:afterLines="50" w:after="241" w:line="460" w:lineRule="exact"/>
      </w:pPr>
      <w:r w:rsidRPr="005A5A8B">
        <w:rPr>
          <w:rFonts w:hint="eastAsia"/>
        </w:rPr>
        <w:t>15</w:t>
      </w:r>
      <w:r w:rsidR="00527E04">
        <w:t>.</w:t>
      </w:r>
      <w:r w:rsidRPr="005A5A8B">
        <w:rPr>
          <w:rFonts w:hint="eastAsia"/>
        </w:rPr>
        <w:t>提供图像长度、角度、面积的测量，图像亮度、对比度、饱和度、文字标注、放大、剪裁、镜像、旋转、浮雕、雾化、伪彩、黑白显示、负向等丰富的图像后处理功能。</w:t>
      </w:r>
    </w:p>
    <w:p w:rsidR="005A5A8B" w:rsidRPr="005A5A8B" w:rsidRDefault="005A5A8B" w:rsidP="005A5A8B">
      <w:pPr>
        <w:pStyle w:val="a0"/>
        <w:spacing w:beforeLines="50" w:before="241" w:afterLines="50" w:after="241" w:line="460" w:lineRule="exact"/>
      </w:pPr>
      <w:r w:rsidRPr="005A5A8B">
        <w:rPr>
          <w:rFonts w:hint="eastAsia"/>
        </w:rPr>
        <w:t>16</w:t>
      </w:r>
      <w:r w:rsidR="00527E04">
        <w:t>.</w:t>
      </w:r>
      <w:r w:rsidRPr="005A5A8B">
        <w:rPr>
          <w:rFonts w:hint="eastAsia"/>
        </w:rPr>
        <w:t>支持自定义测量标尺。</w:t>
      </w:r>
    </w:p>
    <w:p w:rsidR="005A5A8B" w:rsidRPr="005A5A8B" w:rsidRDefault="005A5A8B" w:rsidP="005A5A8B">
      <w:pPr>
        <w:pStyle w:val="a0"/>
        <w:spacing w:beforeLines="50" w:before="241" w:afterLines="50" w:after="241" w:line="460" w:lineRule="exact"/>
      </w:pPr>
      <w:r w:rsidRPr="005A5A8B">
        <w:rPr>
          <w:rFonts w:hint="eastAsia"/>
        </w:rPr>
        <w:t>17</w:t>
      </w:r>
      <w:r w:rsidR="00527E04">
        <w:t>.</w:t>
      </w:r>
      <w:r w:rsidRPr="005A5A8B">
        <w:rPr>
          <w:rFonts w:hint="eastAsia"/>
        </w:rPr>
        <w:t>支持模板自定义，模板采用三层树形结构方式，方便医生快速选择。</w:t>
      </w:r>
    </w:p>
    <w:p w:rsidR="005A5A8B" w:rsidRPr="005A5A8B" w:rsidRDefault="005A5A8B" w:rsidP="005A5A8B">
      <w:pPr>
        <w:pStyle w:val="a0"/>
        <w:spacing w:beforeLines="50" w:before="241" w:afterLines="50" w:after="241" w:line="460" w:lineRule="exact"/>
      </w:pPr>
      <w:r w:rsidRPr="005A5A8B">
        <w:rPr>
          <w:rFonts w:hint="eastAsia"/>
        </w:rPr>
        <w:t>18</w:t>
      </w:r>
      <w:r w:rsidR="00527E04">
        <w:t>.</w:t>
      </w:r>
      <w:r w:rsidRPr="005A5A8B">
        <w:rPr>
          <w:rFonts w:hint="eastAsia"/>
        </w:rPr>
        <w:t>模板支持短语复选功能，即当模板中有一处或多处描述出现可以有多种选择时，该描述为蓝色显示，点击该蓝色描述可弹出多个选择，方便医生灵活运用模板迅速书写检查报告；并且支持短语复选自定义。</w:t>
      </w:r>
    </w:p>
    <w:p w:rsidR="005A5A8B" w:rsidRPr="005A5A8B" w:rsidRDefault="005A5A8B" w:rsidP="005A5A8B">
      <w:pPr>
        <w:pStyle w:val="a0"/>
        <w:spacing w:beforeLines="50" w:before="241" w:afterLines="50" w:after="241" w:line="460" w:lineRule="exact"/>
      </w:pPr>
      <w:r w:rsidRPr="005A5A8B">
        <w:rPr>
          <w:rFonts w:hint="eastAsia"/>
        </w:rPr>
        <w:t>19</w:t>
      </w:r>
      <w:r w:rsidR="00527E04">
        <w:t>.</w:t>
      </w:r>
      <w:r w:rsidRPr="005A5A8B">
        <w:rPr>
          <w:rFonts w:hint="eastAsia"/>
        </w:rPr>
        <w:t>检查所见、诊断提示，内镜图像可一键存为典型病例。</w:t>
      </w:r>
    </w:p>
    <w:p w:rsidR="005A5A8B" w:rsidRPr="005A5A8B" w:rsidRDefault="005A5A8B" w:rsidP="005A5A8B">
      <w:pPr>
        <w:pStyle w:val="a0"/>
        <w:spacing w:beforeLines="50" w:before="241" w:afterLines="50" w:after="241" w:line="460" w:lineRule="exact"/>
      </w:pPr>
      <w:r w:rsidRPr="005A5A8B">
        <w:rPr>
          <w:rFonts w:hint="eastAsia"/>
        </w:rPr>
        <w:t>20</w:t>
      </w:r>
      <w:r w:rsidR="00527E04">
        <w:t>.</w:t>
      </w:r>
      <w:r w:rsidRPr="005A5A8B">
        <w:rPr>
          <w:rFonts w:hint="eastAsia"/>
        </w:rPr>
        <w:t>词库采用当前流行的树形结构方式，词库层级自由定义，软件中所有可直接选择的内容均可以自由添加、删除和修改对应的词库内容。</w:t>
      </w:r>
    </w:p>
    <w:p w:rsidR="005A5A8B" w:rsidRPr="005A5A8B" w:rsidRDefault="005A5A8B" w:rsidP="005A5A8B">
      <w:pPr>
        <w:pStyle w:val="a0"/>
        <w:spacing w:beforeLines="50" w:before="241" w:afterLines="50" w:after="241" w:line="460" w:lineRule="exact"/>
      </w:pPr>
      <w:r w:rsidRPr="005A5A8B">
        <w:rPr>
          <w:rFonts w:hint="eastAsia"/>
        </w:rPr>
        <w:t>21</w:t>
      </w:r>
      <w:r w:rsidR="00527E04">
        <w:t>.</w:t>
      </w:r>
      <w:r w:rsidRPr="005A5A8B">
        <w:rPr>
          <w:rFonts w:hint="eastAsia"/>
        </w:rPr>
        <w:t>软件采用专业的报告编辑管理工具，患者输出的检查报告单格式，医生可根据临床习惯直接进行个性化设计，包括线、字段、图片、位置、大小、颜色等。</w:t>
      </w:r>
    </w:p>
    <w:p w:rsidR="005A5A8B" w:rsidRPr="005A5A8B" w:rsidRDefault="005A5A8B" w:rsidP="005A5A8B">
      <w:pPr>
        <w:pStyle w:val="a0"/>
        <w:spacing w:beforeLines="50" w:before="241" w:afterLines="50" w:after="241" w:line="460" w:lineRule="exact"/>
      </w:pPr>
      <w:r w:rsidRPr="005A5A8B">
        <w:rPr>
          <w:rFonts w:hint="eastAsia"/>
        </w:rPr>
        <w:t>22</w:t>
      </w:r>
      <w:r w:rsidR="00527E04">
        <w:t>.</w:t>
      </w:r>
      <w:r w:rsidRPr="005A5A8B">
        <w:rPr>
          <w:rFonts w:hint="eastAsia"/>
        </w:rPr>
        <w:t>系统已经设计多种报表类型，如A4标准报告、B5标准报告等，医生可以自定义默认打印报表类型或自由选择打印报表类型，自动生成彩色图文一体化的诊断报告单。</w:t>
      </w:r>
    </w:p>
    <w:p w:rsidR="005A5A8B" w:rsidRPr="005A5A8B" w:rsidRDefault="005A5A8B" w:rsidP="005A5A8B">
      <w:pPr>
        <w:pStyle w:val="a0"/>
        <w:spacing w:beforeLines="50" w:before="241" w:afterLines="50" w:after="241" w:line="460" w:lineRule="exact"/>
      </w:pPr>
      <w:r w:rsidRPr="005A5A8B">
        <w:rPr>
          <w:rFonts w:hint="eastAsia"/>
        </w:rPr>
        <w:t>23</w:t>
      </w:r>
      <w:r w:rsidR="00527E04">
        <w:t>.</w:t>
      </w:r>
      <w:r w:rsidRPr="005A5A8B">
        <w:rPr>
          <w:rFonts w:hint="eastAsia"/>
        </w:rPr>
        <w:t>支持后台批量打印功能，一次性集中打印当天检查或医生特定需要的某一批次所有报告。</w:t>
      </w:r>
    </w:p>
    <w:p w:rsidR="005A5A8B" w:rsidRPr="005A5A8B" w:rsidRDefault="005A5A8B" w:rsidP="005A5A8B">
      <w:pPr>
        <w:pStyle w:val="a0"/>
        <w:spacing w:beforeLines="50" w:before="241" w:afterLines="50" w:after="241" w:line="460" w:lineRule="exact"/>
      </w:pPr>
      <w:r w:rsidRPr="005A5A8B">
        <w:rPr>
          <w:rFonts w:hint="eastAsia"/>
        </w:rPr>
        <w:t>24</w:t>
      </w:r>
      <w:r w:rsidR="00527E04">
        <w:t>.</w:t>
      </w:r>
      <w:r w:rsidRPr="005A5A8B">
        <w:rPr>
          <w:rFonts w:hint="eastAsia"/>
        </w:rPr>
        <w:t>支持多字段查询功能。20多种项目组合查询，可多条件的进行数据过滤。</w:t>
      </w:r>
    </w:p>
    <w:p w:rsidR="005A5A8B" w:rsidRPr="005A5A8B" w:rsidRDefault="005A5A8B" w:rsidP="005A5A8B">
      <w:pPr>
        <w:pStyle w:val="a0"/>
        <w:spacing w:beforeLines="50" w:before="241" w:afterLines="50" w:after="241" w:line="460" w:lineRule="exact"/>
      </w:pPr>
      <w:r w:rsidRPr="005A5A8B">
        <w:rPr>
          <w:rFonts w:hint="eastAsia"/>
        </w:rPr>
        <w:lastRenderedPageBreak/>
        <w:t>★25</w:t>
      </w:r>
      <w:r w:rsidR="00527E04">
        <w:t>.</w:t>
      </w:r>
      <w:r w:rsidRPr="005A5A8B">
        <w:rPr>
          <w:rFonts w:hint="eastAsia"/>
        </w:rPr>
        <w:t>提供日常统计模块，对选择相应时间段内的医生工作量统计，送检医生工作量统计，诊断医生检查项目分类统计，患者性别统计，患者年龄统计，病区工作量统计，设备工作量统计，科室工作量统计、阴阳性统计及阳性率统计等。</w:t>
      </w:r>
    </w:p>
    <w:p w:rsidR="005A5A8B" w:rsidRPr="005A5A8B" w:rsidRDefault="005A5A8B" w:rsidP="005A5A8B">
      <w:pPr>
        <w:pStyle w:val="a0"/>
        <w:spacing w:beforeLines="50" w:before="241" w:afterLines="50" w:after="241" w:line="460" w:lineRule="exact"/>
      </w:pPr>
      <w:r w:rsidRPr="005A5A8B">
        <w:rPr>
          <w:rFonts w:hint="eastAsia"/>
        </w:rPr>
        <w:t>26</w:t>
      </w:r>
      <w:r w:rsidR="00527E04">
        <w:t>.</w:t>
      </w:r>
      <w:r w:rsidRPr="005A5A8B">
        <w:rPr>
          <w:rFonts w:hint="eastAsia"/>
        </w:rPr>
        <w:t>提供智能统计管理，对所需统计项目可自由组合搭配。</w:t>
      </w:r>
    </w:p>
    <w:p w:rsidR="005A5A8B" w:rsidRPr="005A5A8B" w:rsidRDefault="005A5A8B" w:rsidP="005A5A8B">
      <w:pPr>
        <w:pStyle w:val="a0"/>
        <w:spacing w:beforeLines="50" w:before="241" w:afterLines="50" w:after="241" w:line="460" w:lineRule="exact"/>
      </w:pPr>
      <w:r w:rsidRPr="005A5A8B">
        <w:rPr>
          <w:rFonts w:hint="eastAsia"/>
        </w:rPr>
        <w:t>★27</w:t>
      </w:r>
      <w:r w:rsidR="00527E04">
        <w:t>.</w:t>
      </w:r>
      <w:r w:rsidRPr="005A5A8B">
        <w:rPr>
          <w:rFonts w:hint="eastAsia"/>
        </w:rPr>
        <w:t>支持患者检查报告单图片格式备份，可保存图文一体化报告。</w:t>
      </w:r>
    </w:p>
    <w:p w:rsidR="005A5A8B" w:rsidRPr="005A5A8B" w:rsidRDefault="005A5A8B" w:rsidP="005A5A8B">
      <w:pPr>
        <w:pStyle w:val="a0"/>
        <w:spacing w:beforeLines="50" w:before="241" w:afterLines="50" w:after="241" w:line="460" w:lineRule="exact"/>
      </w:pPr>
      <w:r w:rsidRPr="005A5A8B">
        <w:rPr>
          <w:rFonts w:hint="eastAsia"/>
        </w:rPr>
        <w:t>28</w:t>
      </w:r>
      <w:r w:rsidR="00527E04">
        <w:t>.</w:t>
      </w:r>
      <w:r w:rsidRPr="005A5A8B">
        <w:rPr>
          <w:rFonts w:hint="eastAsia"/>
        </w:rPr>
        <w:t>支持身份证阅读器，直接添加患者基本信息资料。</w:t>
      </w:r>
    </w:p>
    <w:p w:rsidR="005A5A8B" w:rsidRPr="005A5A8B" w:rsidRDefault="005A5A8B" w:rsidP="005A5A8B">
      <w:pPr>
        <w:pStyle w:val="a0"/>
        <w:spacing w:beforeLines="50" w:before="241" w:afterLines="50" w:after="241" w:line="460" w:lineRule="exact"/>
      </w:pPr>
      <w:r w:rsidRPr="005A5A8B">
        <w:rPr>
          <w:rFonts w:hint="eastAsia"/>
        </w:rPr>
        <w:t>29</w:t>
      </w:r>
      <w:r w:rsidR="00527E04">
        <w:t>.</w:t>
      </w:r>
      <w:r w:rsidRPr="005A5A8B">
        <w:rPr>
          <w:rFonts w:hint="eastAsia"/>
        </w:rPr>
        <w:t>可以自由设置患者检查号的前缀，检查号的长度。</w:t>
      </w:r>
    </w:p>
    <w:p w:rsidR="005A5A8B" w:rsidRPr="005A5A8B" w:rsidRDefault="005A5A8B" w:rsidP="005A5A8B">
      <w:pPr>
        <w:pStyle w:val="a0"/>
        <w:spacing w:beforeLines="50" w:before="241" w:afterLines="50" w:after="241" w:line="460" w:lineRule="exact"/>
      </w:pPr>
      <w:r w:rsidRPr="005A5A8B">
        <w:rPr>
          <w:rFonts w:hint="eastAsia"/>
        </w:rPr>
        <w:t>30</w:t>
      </w:r>
      <w:r w:rsidR="00527E04">
        <w:t>.</w:t>
      </w:r>
      <w:r w:rsidRPr="005A5A8B">
        <w:rPr>
          <w:rFonts w:hint="eastAsia"/>
        </w:rPr>
        <w:t>可以自定义扩展字段，医生自己添加所需的报告检查项目。</w:t>
      </w:r>
    </w:p>
    <w:p w:rsidR="005A5A8B" w:rsidRPr="005A5A8B" w:rsidRDefault="005A5A8B" w:rsidP="005A5A8B">
      <w:pPr>
        <w:pStyle w:val="a0"/>
        <w:spacing w:beforeLines="50" w:before="241" w:afterLines="50" w:after="241" w:line="460" w:lineRule="exact"/>
      </w:pPr>
      <w:r w:rsidRPr="005A5A8B">
        <w:rPr>
          <w:rFonts w:hint="eastAsia"/>
        </w:rPr>
        <w:t>31</w:t>
      </w:r>
      <w:r w:rsidR="00527E04">
        <w:t>.</w:t>
      </w:r>
      <w:r w:rsidRPr="005A5A8B">
        <w:rPr>
          <w:rFonts w:hint="eastAsia"/>
        </w:rPr>
        <w:t>支持报告自动计算文字长度并自动分页打印，无需多次操作。</w:t>
      </w:r>
    </w:p>
    <w:p w:rsidR="005A5A8B" w:rsidRPr="005A5A8B" w:rsidRDefault="005A5A8B" w:rsidP="005A5A8B">
      <w:pPr>
        <w:pStyle w:val="a0"/>
        <w:spacing w:beforeLines="50" w:before="241" w:afterLines="50" w:after="241" w:line="460" w:lineRule="exact"/>
      </w:pPr>
      <w:r w:rsidRPr="005A5A8B">
        <w:rPr>
          <w:rFonts w:hint="eastAsia"/>
        </w:rPr>
        <w:t>32</w:t>
      </w:r>
      <w:r w:rsidR="00527E04">
        <w:t>.</w:t>
      </w:r>
      <w:r w:rsidRPr="005A5A8B">
        <w:rPr>
          <w:rFonts w:hint="eastAsia"/>
        </w:rPr>
        <w:t>支持IE浏览格式备份数据，无须依赖软件环境，可在任意电脑上同时显示图像信息和病人资料，可以制作成幻灯片，进行医学讲座和交流。</w:t>
      </w:r>
    </w:p>
    <w:p w:rsidR="005A5A8B" w:rsidRDefault="005A5A8B" w:rsidP="005A5A8B">
      <w:pPr>
        <w:pStyle w:val="a0"/>
        <w:spacing w:beforeLines="50" w:before="241" w:afterLines="50" w:after="241" w:line="460" w:lineRule="exact"/>
      </w:pPr>
      <w:r w:rsidRPr="005A5A8B">
        <w:rPr>
          <w:rFonts w:hint="eastAsia"/>
        </w:rPr>
        <w:t>33</w:t>
      </w:r>
      <w:r w:rsidR="00527E04">
        <w:t>.</w:t>
      </w:r>
      <w:r w:rsidRPr="005A5A8B">
        <w:rPr>
          <w:rFonts w:hint="eastAsia"/>
        </w:rPr>
        <w:t>支持用户权限管理设置，可分为管理者和普通用户。</w:t>
      </w:r>
    </w:p>
    <w:p w:rsidR="00303637" w:rsidRPr="00303637" w:rsidRDefault="00303637" w:rsidP="00303637">
      <w:pPr>
        <w:pStyle w:val="a0"/>
        <w:spacing w:beforeLines="50" w:before="241" w:afterLines="50" w:after="241" w:line="460" w:lineRule="exact"/>
      </w:pPr>
      <w:r w:rsidRPr="00303637">
        <w:rPr>
          <w:rFonts w:hint="eastAsia"/>
        </w:rPr>
        <w:t>★</w:t>
      </w:r>
      <w:r>
        <w:t>34</w:t>
      </w:r>
      <w:r w:rsidRPr="00303637">
        <w:rPr>
          <w:rFonts w:hint="eastAsia"/>
        </w:rPr>
        <w:t>.</w:t>
      </w:r>
      <w:r w:rsidRPr="000F522A">
        <w:rPr>
          <w:rFonts w:hint="eastAsia"/>
        </w:rPr>
        <w:t>配置要求</w:t>
      </w:r>
      <w:r>
        <w:rPr>
          <w:rFonts w:hint="eastAsia"/>
        </w:rPr>
        <w:t>：工作站</w:t>
      </w:r>
      <w:r>
        <w:t>1</w:t>
      </w:r>
      <w:r>
        <w:rPr>
          <w:rFonts w:hint="eastAsia"/>
        </w:rPr>
        <w:t>套,医用影像工作站系统软件</w:t>
      </w:r>
      <w:r>
        <w:t>1</w:t>
      </w:r>
      <w:r>
        <w:rPr>
          <w:rFonts w:hint="eastAsia"/>
        </w:rPr>
        <w:t>套。</w:t>
      </w:r>
    </w:p>
    <w:p w:rsidR="00DC391D" w:rsidRPr="005A5A8B" w:rsidRDefault="00DC391D" w:rsidP="00C577CB">
      <w:pPr>
        <w:spacing w:line="360" w:lineRule="auto"/>
        <w:ind w:firstLineChars="200" w:firstLine="439"/>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527E0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rsidP="002A41F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w:t>
            </w:r>
            <w:r w:rsidR="002A41F6">
              <w:rPr>
                <w:rFonts w:ascii="宋体" w:hAnsi="宋体" w:cs="宋体"/>
                <w:szCs w:val="21"/>
              </w:rPr>
              <w:t>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w:t>
            </w:r>
            <w:r w:rsidR="002A41F6">
              <w:rPr>
                <w:rFonts w:ascii="宋体" w:hAnsi="宋体" w:cs="宋体"/>
              </w:rPr>
              <w:t>5</w:t>
            </w:r>
            <w:r>
              <w:rPr>
                <w:rFonts w:ascii="宋体" w:hAnsi="宋体" w:cs="宋体" w:hint="eastAsia"/>
              </w:rPr>
              <w:t>分；参数及配置要求中有负偏离的按如下要求扣分：普通参数得分=（供应商满足普通技术参数要求条款的数量÷普通技术参数要求条款总数量）×</w:t>
            </w:r>
            <w:r w:rsidR="00C57CA0">
              <w:rPr>
                <w:rFonts w:ascii="宋体" w:hAnsi="宋体" w:cs="宋体"/>
              </w:rPr>
              <w:t>4</w:t>
            </w:r>
            <w:r w:rsidR="002A41F6">
              <w:rPr>
                <w:rFonts w:ascii="宋体" w:hAnsi="宋体" w:cs="宋体"/>
              </w:rPr>
              <w:t>5</w:t>
            </w:r>
            <w:r w:rsidR="00C57CA0">
              <w:rPr>
                <w:rFonts w:ascii="宋体" w:hAnsi="宋体" w:cs="宋体" w:hint="eastAsia"/>
              </w:rPr>
              <w:t>，</w:t>
            </w:r>
            <w:r>
              <w:rPr>
                <w:rFonts w:ascii="宋体" w:hAnsi="宋体" w:cs="宋体" w:hint="eastAsia"/>
              </w:rPr>
              <w:t>得分保留2</w:t>
            </w:r>
            <w:r w:rsidR="00C57CA0">
              <w:rPr>
                <w:rFonts w:ascii="宋体" w:hAnsi="宋体" w:cs="宋体" w:hint="eastAsia"/>
              </w:rPr>
              <w:t>位小数，普通参数</w:t>
            </w:r>
            <w:r w:rsidR="00C57CA0">
              <w:rPr>
                <w:rFonts w:ascii="宋体" w:hAnsi="宋体" w:cs="宋体"/>
              </w:rPr>
              <w:t>为</w:t>
            </w:r>
            <w:r w:rsidR="00C57CA0" w:rsidRPr="00C57CA0">
              <w:rPr>
                <w:rFonts w:ascii="宋体" w:hAnsi="宋体" w:cs="宋体" w:hint="eastAsia"/>
              </w:rPr>
              <w:t>非“★”号条款</w:t>
            </w:r>
            <w:r w:rsidR="00C57CA0">
              <w:rPr>
                <w:rFonts w:ascii="宋体" w:hAnsi="宋体" w:cs="宋体" w:hint="eastAsia"/>
              </w:rPr>
              <w:t>。</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C57CA0">
            <w:pPr>
              <w:tabs>
                <w:tab w:val="left" w:pos="720"/>
              </w:tabs>
              <w:spacing w:line="360" w:lineRule="exact"/>
              <w:rPr>
                <w:rFonts w:ascii="宋体" w:hAnsi="宋体" w:cs="宋体"/>
              </w:rPr>
            </w:pPr>
            <w:r>
              <w:rPr>
                <w:rFonts w:ascii="宋体" w:hAnsi="宋体" w:cs="宋体" w:hint="eastAsia"/>
              </w:rPr>
              <w:t>③带“★”的参数条款需提供①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sidR="00C57CA0">
              <w:rPr>
                <w:rFonts w:ascii="宋体" w:hAnsi="宋体" w:cs="宋体" w:hint="eastAsia"/>
              </w:rPr>
              <w:t>或④</w:t>
            </w:r>
            <w:r w:rsidR="00C57CA0">
              <w:rPr>
                <w:rFonts w:ascii="宋体" w:hAnsi="宋体" w:cs="宋体"/>
              </w:rPr>
              <w:t>使用界面截图</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rsidP="002A41F6">
            <w:pPr>
              <w:tabs>
                <w:tab w:val="left" w:pos="720"/>
              </w:tabs>
              <w:spacing w:line="360" w:lineRule="exact"/>
              <w:jc w:val="left"/>
              <w:rPr>
                <w:rFonts w:ascii="宋体" w:hAnsi="宋体" w:cs="宋体"/>
                <w:szCs w:val="21"/>
              </w:rPr>
            </w:pPr>
            <w:r>
              <w:rPr>
                <w:rFonts w:ascii="宋体" w:hAnsi="宋体" w:cs="宋体"/>
                <w:szCs w:val="21"/>
              </w:rPr>
              <w:t>1</w:t>
            </w:r>
            <w:r w:rsidR="002A41F6">
              <w:rPr>
                <w:rFonts w:ascii="宋体" w:hAnsi="宋体" w:cs="宋体"/>
                <w:szCs w:val="21"/>
              </w:rPr>
              <w:t>0</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rsidP="002A41F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sidR="002A41F6">
              <w:rPr>
                <w:rFonts w:ascii="宋体" w:hAnsi="宋体" w:cs="宋体"/>
                <w:szCs w:val="21"/>
              </w:rPr>
              <w:t>1</w:t>
            </w:r>
            <w:r>
              <w:rPr>
                <w:rFonts w:ascii="宋体" w:hAnsi="宋体" w:cs="宋体" w:hint="eastAsia"/>
                <w:szCs w:val="21"/>
              </w:rPr>
              <w:t>分；质保3年得</w:t>
            </w:r>
            <w:r w:rsidR="002A41F6">
              <w:rPr>
                <w:rFonts w:ascii="宋体" w:hAnsi="宋体" w:cs="宋体"/>
                <w:szCs w:val="21"/>
              </w:rPr>
              <w:t>4</w:t>
            </w:r>
            <w:r>
              <w:rPr>
                <w:rFonts w:ascii="宋体" w:hAnsi="宋体" w:cs="宋体" w:hint="eastAsia"/>
                <w:szCs w:val="21"/>
              </w:rPr>
              <w:t>分；质保4年得</w:t>
            </w:r>
            <w:r w:rsidR="002A41F6">
              <w:rPr>
                <w:rFonts w:ascii="宋体" w:hAnsi="宋体" w:cs="宋体"/>
                <w:szCs w:val="21"/>
              </w:rPr>
              <w:t>7</w:t>
            </w:r>
            <w:r>
              <w:rPr>
                <w:rFonts w:ascii="宋体" w:hAnsi="宋体" w:cs="宋体" w:hint="eastAsia"/>
                <w:szCs w:val="21"/>
              </w:rPr>
              <w:t>分；质保5年及以上得</w:t>
            </w:r>
            <w:r w:rsidR="002A41F6">
              <w:rPr>
                <w:rFonts w:ascii="宋体" w:hAnsi="宋体" w:cs="宋体"/>
                <w:szCs w:val="21"/>
              </w:rPr>
              <w:t>10</w:t>
            </w:r>
            <w:r>
              <w:rPr>
                <w:rFonts w:ascii="宋体" w:hAnsi="宋体" w:cs="宋体" w:hint="eastAsia"/>
                <w:szCs w:val="21"/>
              </w:rPr>
              <w:t>分，最多得</w:t>
            </w:r>
            <w:r>
              <w:rPr>
                <w:rFonts w:ascii="宋体" w:hAnsi="宋体" w:cs="宋体"/>
                <w:szCs w:val="21"/>
              </w:rPr>
              <w:t>1</w:t>
            </w:r>
            <w:r w:rsidR="002A41F6">
              <w:rPr>
                <w:rFonts w:ascii="宋体" w:hAnsi="宋体" w:cs="宋体"/>
                <w:szCs w:val="21"/>
              </w:rPr>
              <w:t>0</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CF1665">
        <w:rPr>
          <w:rFonts w:hAnsi="宋体" w:hint="eastAsia"/>
          <w:sz w:val="24"/>
        </w:rPr>
        <w:t>第一次挂网</w:t>
      </w:r>
      <w:r w:rsidR="00CF1665">
        <w:rPr>
          <w:rFonts w:hAnsi="宋体"/>
          <w:sz w:val="24"/>
        </w:rPr>
        <w:t>采购</w:t>
      </w:r>
      <w:r w:rsidR="00CF1665">
        <w:rPr>
          <w:rFonts w:hAnsi="宋体" w:hint="eastAsia"/>
          <w:sz w:val="24"/>
        </w:rPr>
        <w:t>，</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w:t>
      </w:r>
      <w:r w:rsidR="00CF1665" w:rsidRPr="00CF1665">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lastRenderedPageBreak/>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39" w:rsidRDefault="00BF6039">
      <w:r>
        <w:separator/>
      </w:r>
    </w:p>
  </w:endnote>
  <w:endnote w:type="continuationSeparator" w:id="0">
    <w:p w:rsidR="00BF6039" w:rsidRDefault="00BF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F6" w:rsidRDefault="002A41F6">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32041C">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F6" w:rsidRDefault="002A41F6">
    <w:pPr>
      <w:pStyle w:val="af6"/>
      <w:framePr w:wrap="around" w:vAnchor="text" w:hAnchor="margin" w:xAlign="right" w:y="1"/>
      <w:rPr>
        <w:rStyle w:val="aff5"/>
      </w:rPr>
    </w:pPr>
    <w:r>
      <w:fldChar w:fldCharType="begin"/>
    </w:r>
    <w:r>
      <w:rPr>
        <w:rStyle w:val="aff5"/>
      </w:rPr>
      <w:instrText xml:space="preserve">PAGE  </w:instrText>
    </w:r>
    <w:r>
      <w:fldChar w:fldCharType="end"/>
    </w:r>
  </w:p>
  <w:p w:rsidR="002A41F6" w:rsidRDefault="002A41F6">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F6" w:rsidRDefault="002A41F6">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32041C">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F6" w:rsidRDefault="002A41F6">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2A41F6" w:rsidRDefault="002A41F6">
                          <w:pPr>
                            <w:pStyle w:val="af6"/>
                          </w:pPr>
                          <w:r>
                            <w:rPr>
                              <w:rFonts w:hint="eastAsia"/>
                            </w:rPr>
                            <w:fldChar w:fldCharType="begin"/>
                          </w:r>
                          <w:r>
                            <w:rPr>
                              <w:rFonts w:hint="eastAsia"/>
                            </w:rPr>
                            <w:instrText xml:space="preserve"> PAGE  \* MERGEFORMAT </w:instrText>
                          </w:r>
                          <w:r>
                            <w:rPr>
                              <w:rFonts w:hint="eastAsia"/>
                            </w:rPr>
                            <w:fldChar w:fldCharType="separate"/>
                          </w:r>
                          <w:r w:rsidR="0032041C">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2A41F6" w:rsidRDefault="002A41F6">
                    <w:pPr>
                      <w:pStyle w:val="af6"/>
                    </w:pPr>
                    <w:r>
                      <w:rPr>
                        <w:rFonts w:hint="eastAsia"/>
                      </w:rPr>
                      <w:fldChar w:fldCharType="begin"/>
                    </w:r>
                    <w:r>
                      <w:rPr>
                        <w:rFonts w:hint="eastAsia"/>
                      </w:rPr>
                      <w:instrText xml:space="preserve"> PAGE  \* MERGEFORMAT </w:instrText>
                    </w:r>
                    <w:r>
                      <w:rPr>
                        <w:rFonts w:hint="eastAsia"/>
                      </w:rPr>
                      <w:fldChar w:fldCharType="separate"/>
                    </w:r>
                    <w:r w:rsidR="0032041C">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39" w:rsidRDefault="00BF6039">
      <w:r>
        <w:separator/>
      </w:r>
    </w:p>
  </w:footnote>
  <w:footnote w:type="continuationSeparator" w:id="0">
    <w:p w:rsidR="00BF6039" w:rsidRDefault="00BF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F6" w:rsidRDefault="002A41F6">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F6" w:rsidRDefault="002A41F6">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F6" w:rsidRDefault="002A41F6"/>
  <w:p w:rsidR="002A41F6" w:rsidRDefault="002A41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4A3A5A4B"/>
    <w:multiLevelType w:val="hybridMultilevel"/>
    <w:tmpl w:val="3E328120"/>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8F1C484"/>
    <w:multiLevelType w:val="singleLevel"/>
    <w:tmpl w:val="58F1C484"/>
    <w:lvl w:ilvl="0">
      <w:start w:val="2"/>
      <w:numFmt w:val="decimal"/>
      <w:suff w:val="nothing"/>
      <w:lvlText w:val="%1、"/>
      <w:lvlJc w:val="left"/>
    </w:lvl>
  </w:abstractNum>
  <w:abstractNum w:abstractNumId="11"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78FD37F3"/>
    <w:multiLevelType w:val="singleLevel"/>
    <w:tmpl w:val="78FD37F3"/>
    <w:lvl w:ilvl="0">
      <w:start w:val="16"/>
      <w:numFmt w:val="decimal"/>
      <w:suff w:val="space"/>
      <w:lvlText w:val="%1."/>
      <w:lvlJc w:val="left"/>
    </w:lvl>
  </w:abstractNum>
  <w:num w:numId="1">
    <w:abstractNumId w:val="11"/>
  </w:num>
  <w:num w:numId="2">
    <w:abstractNumId w:val="8"/>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2"/>
  </w:num>
  <w:num w:numId="11">
    <w:abstractNumId w:val="10"/>
  </w:num>
  <w:num w:numId="12">
    <w:abstractNumId w:val="9"/>
  </w:num>
  <w:num w:numId="1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11B7"/>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3E4"/>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1F6"/>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37"/>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41C"/>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3FA"/>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3E3"/>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27E04"/>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5A8B"/>
    <w:rsid w:val="005A6705"/>
    <w:rsid w:val="005A755C"/>
    <w:rsid w:val="005B0235"/>
    <w:rsid w:val="005B0668"/>
    <w:rsid w:val="005B115F"/>
    <w:rsid w:val="005B1C3E"/>
    <w:rsid w:val="005B4276"/>
    <w:rsid w:val="005B43EE"/>
    <w:rsid w:val="005B49D4"/>
    <w:rsid w:val="005B50B5"/>
    <w:rsid w:val="005B63FF"/>
    <w:rsid w:val="005B6B89"/>
    <w:rsid w:val="005B77B0"/>
    <w:rsid w:val="005C0FF9"/>
    <w:rsid w:val="005C13A4"/>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595"/>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08D2"/>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03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57CA0"/>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12B3"/>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57CA"/>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2D7E"/>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3A34"/>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6942E"/>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191FD-A184-44B7-A9E6-B302DE25B0DD}">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50</Pages>
  <Words>3723</Words>
  <Characters>21224</Characters>
  <Application>Microsoft Office Word</Application>
  <DocSecurity>0</DocSecurity>
  <Lines>176</Lines>
  <Paragraphs>49</Paragraphs>
  <ScaleCrop>false</ScaleCrop>
  <Company>Sky123.Org</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41</cp:revision>
  <cp:lastPrinted>2023-07-25T00:54:00Z</cp:lastPrinted>
  <dcterms:created xsi:type="dcterms:W3CDTF">2023-03-07T02:05:00Z</dcterms:created>
  <dcterms:modified xsi:type="dcterms:W3CDTF">2023-12-26T07:17:00Z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