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B96EFC" w:rsidRDefault="00B96EFC">
      <w:pPr>
        <w:jc w:val="center"/>
        <w:rPr>
          <w:rFonts w:ascii="华文中宋" w:eastAsia="华文中宋" w:hAnsi="华文中宋"/>
          <w:b/>
          <w:sz w:val="44"/>
          <w:szCs w:val="44"/>
        </w:rPr>
      </w:pPr>
      <w:r w:rsidRPr="00B96EFC">
        <w:rPr>
          <w:rFonts w:ascii="华文中宋" w:eastAsia="华文中宋" w:hAnsi="华文中宋" w:hint="eastAsia"/>
          <w:b/>
          <w:sz w:val="44"/>
          <w:szCs w:val="44"/>
        </w:rPr>
        <w:t>迎邓小平诞辰120周年献礼活动舞台舞美服务</w:t>
      </w:r>
    </w:p>
    <w:p w:rsidR="002F5864" w:rsidRDefault="006B062D">
      <w:pPr>
        <w:jc w:val="center"/>
        <w:rPr>
          <w:rFonts w:ascii="华文中宋" w:eastAsia="华文中宋" w:hAnsi="华文中宋"/>
          <w:b/>
          <w:sz w:val="44"/>
          <w:szCs w:val="44"/>
        </w:rPr>
      </w:pPr>
      <w:r>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366A64">
        <w:rPr>
          <w:rFonts w:ascii="华文中宋" w:eastAsia="华文中宋" w:hAnsi="华文中宋" w:cs="Tahoma"/>
          <w:b/>
          <w:color w:val="000000"/>
          <w:sz w:val="32"/>
          <w:szCs w:val="32"/>
          <w:shd w:val="clear" w:color="auto" w:fill="FFFFFF"/>
        </w:rPr>
        <w:t>40208</w:t>
      </w:r>
      <w:r w:rsidR="00AA4DAA">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sidR="00AA4DAA">
        <w:rPr>
          <w:rFonts w:ascii="华文中宋" w:eastAsia="华文中宋" w:hAnsi="华文中宋" w:cs="Tahoma"/>
          <w:b/>
          <w:color w:val="000000"/>
          <w:sz w:val="32"/>
          <w:szCs w:val="32"/>
          <w:shd w:val="clear" w:color="auto" w:fill="FFFFFF"/>
        </w:rPr>
        <w:t>1</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366A64">
        <w:rPr>
          <w:rFonts w:ascii="华文中宋" w:eastAsia="华文中宋" w:hAnsi="华文中宋"/>
          <w:b/>
          <w:sz w:val="32"/>
          <w:szCs w:val="32"/>
        </w:rPr>
        <w:t>4</w:t>
      </w:r>
      <w:r>
        <w:rPr>
          <w:rFonts w:ascii="华文中宋" w:eastAsia="华文中宋" w:hAnsi="华文中宋" w:hint="eastAsia"/>
          <w:b/>
          <w:sz w:val="32"/>
          <w:szCs w:val="32"/>
        </w:rPr>
        <w:t>年</w:t>
      </w:r>
      <w:r w:rsidR="005632B6">
        <w:rPr>
          <w:rFonts w:ascii="华文中宋" w:eastAsia="华文中宋" w:hAnsi="华文中宋"/>
          <w:b/>
          <w:sz w:val="32"/>
          <w:szCs w:val="32"/>
        </w:rPr>
        <w:t>2</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3C73DE" w:rsidRPr="007C4669" w:rsidRDefault="001404B8">
      <w:pPr>
        <w:pStyle w:val="11"/>
        <w:tabs>
          <w:tab w:val="right" w:leader="dot" w:pos="9628"/>
        </w:tabs>
        <w:rPr>
          <w:rFonts w:ascii="宋体" w:hAnsi="宋体" w:cstheme="minorBidi"/>
          <w:bCs w:val="0"/>
          <w:caps w:val="0"/>
          <w:noProof/>
          <w:sz w:val="30"/>
          <w:szCs w:val="30"/>
        </w:rPr>
      </w:pPr>
      <w:r w:rsidRPr="007C4669">
        <w:rPr>
          <w:rFonts w:ascii="宋体" w:hAnsi="宋体" w:cs="宋体" w:hint="eastAsia"/>
          <w:sz w:val="32"/>
          <w:szCs w:val="32"/>
        </w:rPr>
        <w:fldChar w:fldCharType="begin"/>
      </w:r>
      <w:r w:rsidRPr="007C4669">
        <w:rPr>
          <w:rFonts w:ascii="宋体" w:hAnsi="宋体" w:cs="宋体" w:hint="eastAsia"/>
          <w:sz w:val="32"/>
          <w:szCs w:val="32"/>
        </w:rPr>
        <w:instrText xml:space="preserve"> TOC \o "1-3" \h \z \u </w:instrText>
      </w:r>
      <w:r w:rsidRPr="007C4669">
        <w:rPr>
          <w:rFonts w:ascii="宋体" w:hAnsi="宋体" w:cs="宋体" w:hint="eastAsia"/>
          <w:sz w:val="32"/>
          <w:szCs w:val="32"/>
        </w:rPr>
        <w:fldChar w:fldCharType="separate"/>
      </w:r>
      <w:hyperlink w:anchor="_Toc149749418" w:history="1">
        <w:r w:rsidR="003C73DE" w:rsidRPr="007C4669">
          <w:rPr>
            <w:rStyle w:val="aff8"/>
            <w:rFonts w:ascii="宋体" w:hAnsi="宋体"/>
            <w:noProof/>
            <w:sz w:val="30"/>
            <w:szCs w:val="30"/>
          </w:rPr>
          <w:t>第一章  采购公告</w:t>
        </w:r>
        <w:r w:rsidR="003C73DE" w:rsidRPr="007C4669">
          <w:rPr>
            <w:rFonts w:ascii="宋体" w:hAnsi="宋体"/>
            <w:noProof/>
            <w:webHidden/>
            <w:sz w:val="30"/>
            <w:szCs w:val="30"/>
          </w:rPr>
          <w:tab/>
        </w:r>
        <w:r w:rsidR="003C73DE" w:rsidRPr="007C4669">
          <w:rPr>
            <w:rFonts w:ascii="宋体" w:hAnsi="宋体"/>
            <w:noProof/>
            <w:webHidden/>
            <w:sz w:val="30"/>
            <w:szCs w:val="30"/>
          </w:rPr>
          <w:fldChar w:fldCharType="begin"/>
        </w:r>
        <w:r w:rsidR="003C73DE" w:rsidRPr="007C4669">
          <w:rPr>
            <w:rFonts w:ascii="宋体" w:hAnsi="宋体"/>
            <w:noProof/>
            <w:webHidden/>
            <w:sz w:val="30"/>
            <w:szCs w:val="30"/>
          </w:rPr>
          <w:instrText xml:space="preserve"> PAGEREF _Toc149749418 \h </w:instrText>
        </w:r>
        <w:r w:rsidR="003C73DE" w:rsidRPr="007C4669">
          <w:rPr>
            <w:rFonts w:ascii="宋体" w:hAnsi="宋体"/>
            <w:noProof/>
            <w:webHidden/>
            <w:sz w:val="30"/>
            <w:szCs w:val="30"/>
          </w:rPr>
        </w:r>
        <w:r w:rsidR="003C73DE" w:rsidRPr="007C4669">
          <w:rPr>
            <w:rFonts w:ascii="宋体" w:hAnsi="宋体"/>
            <w:noProof/>
            <w:webHidden/>
            <w:sz w:val="30"/>
            <w:szCs w:val="30"/>
          </w:rPr>
          <w:fldChar w:fldCharType="separate"/>
        </w:r>
        <w:r w:rsidR="001E0E5E">
          <w:rPr>
            <w:rFonts w:ascii="宋体" w:hAnsi="宋体"/>
            <w:noProof/>
            <w:webHidden/>
            <w:sz w:val="30"/>
            <w:szCs w:val="30"/>
          </w:rPr>
          <w:t>3</w:t>
        </w:r>
        <w:r w:rsidR="003C73DE" w:rsidRPr="007C4669">
          <w:rPr>
            <w:rFonts w:ascii="宋体" w:hAnsi="宋体"/>
            <w:noProof/>
            <w:webHidden/>
            <w:sz w:val="30"/>
            <w:szCs w:val="30"/>
          </w:rPr>
          <w:fldChar w:fldCharType="end"/>
        </w:r>
      </w:hyperlink>
    </w:p>
    <w:p w:rsidR="003C73DE" w:rsidRPr="007C4669" w:rsidRDefault="001E0E5E">
      <w:pPr>
        <w:pStyle w:val="11"/>
        <w:tabs>
          <w:tab w:val="right" w:leader="dot" w:pos="9628"/>
        </w:tabs>
        <w:rPr>
          <w:rFonts w:ascii="宋体" w:hAnsi="宋体" w:cstheme="minorBidi"/>
          <w:bCs w:val="0"/>
          <w:caps w:val="0"/>
          <w:noProof/>
          <w:sz w:val="30"/>
          <w:szCs w:val="30"/>
        </w:rPr>
      </w:pPr>
      <w:hyperlink w:anchor="_Toc149749419" w:history="1">
        <w:r w:rsidR="003C73DE" w:rsidRPr="007C4669">
          <w:rPr>
            <w:rStyle w:val="aff8"/>
            <w:rFonts w:ascii="宋体" w:hAnsi="宋体"/>
            <w:noProof/>
            <w:sz w:val="30"/>
            <w:szCs w:val="30"/>
          </w:rPr>
          <w:t>第二章  采购须知</w:t>
        </w:r>
        <w:r w:rsidR="003C73DE" w:rsidRPr="007C4669">
          <w:rPr>
            <w:rFonts w:ascii="宋体" w:hAnsi="宋体"/>
            <w:noProof/>
            <w:webHidden/>
            <w:sz w:val="30"/>
            <w:szCs w:val="30"/>
          </w:rPr>
          <w:tab/>
        </w:r>
        <w:r w:rsidR="003C73DE" w:rsidRPr="007C4669">
          <w:rPr>
            <w:rFonts w:ascii="宋体" w:hAnsi="宋体"/>
            <w:noProof/>
            <w:webHidden/>
            <w:sz w:val="30"/>
            <w:szCs w:val="30"/>
          </w:rPr>
          <w:fldChar w:fldCharType="begin"/>
        </w:r>
        <w:r w:rsidR="003C73DE" w:rsidRPr="007C4669">
          <w:rPr>
            <w:rFonts w:ascii="宋体" w:hAnsi="宋体"/>
            <w:noProof/>
            <w:webHidden/>
            <w:sz w:val="30"/>
            <w:szCs w:val="30"/>
          </w:rPr>
          <w:instrText xml:space="preserve"> PAGEREF _Toc149749419 \h </w:instrText>
        </w:r>
        <w:r w:rsidR="003C73DE" w:rsidRPr="007C4669">
          <w:rPr>
            <w:rFonts w:ascii="宋体" w:hAnsi="宋体"/>
            <w:noProof/>
            <w:webHidden/>
            <w:sz w:val="30"/>
            <w:szCs w:val="30"/>
          </w:rPr>
        </w:r>
        <w:r w:rsidR="003C73DE" w:rsidRPr="007C4669">
          <w:rPr>
            <w:rFonts w:ascii="宋体" w:hAnsi="宋体"/>
            <w:noProof/>
            <w:webHidden/>
            <w:sz w:val="30"/>
            <w:szCs w:val="30"/>
          </w:rPr>
          <w:fldChar w:fldCharType="separate"/>
        </w:r>
        <w:r>
          <w:rPr>
            <w:rFonts w:ascii="宋体" w:hAnsi="宋体"/>
            <w:noProof/>
            <w:webHidden/>
            <w:sz w:val="30"/>
            <w:szCs w:val="30"/>
          </w:rPr>
          <w:t>5</w:t>
        </w:r>
        <w:r w:rsidR="003C73DE" w:rsidRPr="007C4669">
          <w:rPr>
            <w:rFonts w:ascii="宋体" w:hAnsi="宋体"/>
            <w:noProof/>
            <w:webHidden/>
            <w:sz w:val="30"/>
            <w:szCs w:val="30"/>
          </w:rPr>
          <w:fldChar w:fldCharType="end"/>
        </w:r>
      </w:hyperlink>
    </w:p>
    <w:p w:rsidR="003C73DE" w:rsidRPr="007C4669" w:rsidRDefault="001E0E5E">
      <w:pPr>
        <w:pStyle w:val="11"/>
        <w:tabs>
          <w:tab w:val="right" w:leader="dot" w:pos="9628"/>
        </w:tabs>
        <w:rPr>
          <w:rFonts w:ascii="宋体" w:hAnsi="宋体" w:cstheme="minorBidi"/>
          <w:bCs w:val="0"/>
          <w:caps w:val="0"/>
          <w:noProof/>
          <w:sz w:val="30"/>
          <w:szCs w:val="30"/>
        </w:rPr>
      </w:pPr>
      <w:hyperlink w:anchor="_Toc149749420" w:history="1">
        <w:r w:rsidR="003C73DE" w:rsidRPr="007C4669">
          <w:rPr>
            <w:rStyle w:val="aff8"/>
            <w:rFonts w:ascii="宋体" w:hAnsi="宋体"/>
            <w:noProof/>
            <w:sz w:val="30"/>
            <w:szCs w:val="30"/>
          </w:rPr>
          <w:t>第三章  采购申请文件格式</w:t>
        </w:r>
        <w:r w:rsidR="003C73DE" w:rsidRPr="007C4669">
          <w:rPr>
            <w:rFonts w:ascii="宋体" w:hAnsi="宋体"/>
            <w:noProof/>
            <w:webHidden/>
            <w:sz w:val="30"/>
            <w:szCs w:val="30"/>
          </w:rPr>
          <w:tab/>
        </w:r>
        <w:r w:rsidR="003C73DE" w:rsidRPr="007C4669">
          <w:rPr>
            <w:rFonts w:ascii="宋体" w:hAnsi="宋体"/>
            <w:noProof/>
            <w:webHidden/>
            <w:sz w:val="30"/>
            <w:szCs w:val="30"/>
          </w:rPr>
          <w:fldChar w:fldCharType="begin"/>
        </w:r>
        <w:r w:rsidR="003C73DE" w:rsidRPr="007C4669">
          <w:rPr>
            <w:rFonts w:ascii="宋体" w:hAnsi="宋体"/>
            <w:noProof/>
            <w:webHidden/>
            <w:sz w:val="30"/>
            <w:szCs w:val="30"/>
          </w:rPr>
          <w:instrText xml:space="preserve"> PAGEREF _Toc149749420 \h </w:instrText>
        </w:r>
        <w:r w:rsidR="003C73DE" w:rsidRPr="007C4669">
          <w:rPr>
            <w:rFonts w:ascii="宋体" w:hAnsi="宋体"/>
            <w:noProof/>
            <w:webHidden/>
            <w:sz w:val="30"/>
            <w:szCs w:val="30"/>
          </w:rPr>
        </w:r>
        <w:r w:rsidR="003C73DE" w:rsidRPr="007C4669">
          <w:rPr>
            <w:rFonts w:ascii="宋体" w:hAnsi="宋体"/>
            <w:noProof/>
            <w:webHidden/>
            <w:sz w:val="30"/>
            <w:szCs w:val="30"/>
          </w:rPr>
          <w:fldChar w:fldCharType="separate"/>
        </w:r>
        <w:r>
          <w:rPr>
            <w:rFonts w:ascii="宋体" w:hAnsi="宋体"/>
            <w:noProof/>
            <w:webHidden/>
            <w:sz w:val="30"/>
            <w:szCs w:val="30"/>
          </w:rPr>
          <w:t>14</w:t>
        </w:r>
        <w:r w:rsidR="003C73DE" w:rsidRPr="007C4669">
          <w:rPr>
            <w:rFonts w:ascii="宋体" w:hAnsi="宋体"/>
            <w:noProof/>
            <w:webHidden/>
            <w:sz w:val="30"/>
            <w:szCs w:val="30"/>
          </w:rPr>
          <w:fldChar w:fldCharType="end"/>
        </w:r>
      </w:hyperlink>
    </w:p>
    <w:p w:rsidR="003C73DE" w:rsidRPr="007C4669" w:rsidRDefault="001E0E5E">
      <w:pPr>
        <w:pStyle w:val="11"/>
        <w:tabs>
          <w:tab w:val="right" w:leader="dot" w:pos="9628"/>
        </w:tabs>
        <w:rPr>
          <w:rFonts w:ascii="宋体" w:hAnsi="宋体" w:cstheme="minorBidi"/>
          <w:bCs w:val="0"/>
          <w:caps w:val="0"/>
          <w:noProof/>
          <w:sz w:val="30"/>
          <w:szCs w:val="30"/>
        </w:rPr>
      </w:pPr>
      <w:hyperlink w:anchor="_Toc149749421" w:history="1">
        <w:r w:rsidR="003C73DE" w:rsidRPr="007C4669">
          <w:rPr>
            <w:rStyle w:val="aff8"/>
            <w:rFonts w:ascii="宋体" w:hAnsi="宋体"/>
            <w:noProof/>
            <w:sz w:val="30"/>
            <w:szCs w:val="30"/>
          </w:rPr>
          <w:t>第四章  采购需求</w:t>
        </w:r>
        <w:r w:rsidR="003C73DE" w:rsidRPr="007C4669">
          <w:rPr>
            <w:rFonts w:ascii="宋体" w:hAnsi="宋体"/>
            <w:noProof/>
            <w:webHidden/>
            <w:sz w:val="30"/>
            <w:szCs w:val="30"/>
          </w:rPr>
          <w:tab/>
        </w:r>
        <w:r w:rsidR="003C73DE" w:rsidRPr="007C4669">
          <w:rPr>
            <w:rFonts w:ascii="宋体" w:hAnsi="宋体"/>
            <w:noProof/>
            <w:webHidden/>
            <w:sz w:val="30"/>
            <w:szCs w:val="30"/>
          </w:rPr>
          <w:fldChar w:fldCharType="begin"/>
        </w:r>
        <w:r w:rsidR="003C73DE" w:rsidRPr="007C4669">
          <w:rPr>
            <w:rFonts w:ascii="宋体" w:hAnsi="宋体"/>
            <w:noProof/>
            <w:webHidden/>
            <w:sz w:val="30"/>
            <w:szCs w:val="30"/>
          </w:rPr>
          <w:instrText xml:space="preserve"> PAGEREF _Toc149749421 \h </w:instrText>
        </w:r>
        <w:r w:rsidR="003C73DE" w:rsidRPr="007C4669">
          <w:rPr>
            <w:rFonts w:ascii="宋体" w:hAnsi="宋体"/>
            <w:noProof/>
            <w:webHidden/>
            <w:sz w:val="30"/>
            <w:szCs w:val="30"/>
          </w:rPr>
        </w:r>
        <w:r w:rsidR="003C73DE" w:rsidRPr="007C4669">
          <w:rPr>
            <w:rFonts w:ascii="宋体" w:hAnsi="宋体"/>
            <w:noProof/>
            <w:webHidden/>
            <w:sz w:val="30"/>
            <w:szCs w:val="30"/>
          </w:rPr>
          <w:fldChar w:fldCharType="separate"/>
        </w:r>
        <w:r>
          <w:rPr>
            <w:rFonts w:ascii="宋体" w:hAnsi="宋体"/>
            <w:noProof/>
            <w:webHidden/>
            <w:sz w:val="30"/>
            <w:szCs w:val="30"/>
          </w:rPr>
          <w:t>27</w:t>
        </w:r>
        <w:r w:rsidR="003C73DE" w:rsidRPr="007C4669">
          <w:rPr>
            <w:rFonts w:ascii="宋体" w:hAnsi="宋体"/>
            <w:noProof/>
            <w:webHidden/>
            <w:sz w:val="30"/>
            <w:szCs w:val="30"/>
          </w:rPr>
          <w:fldChar w:fldCharType="end"/>
        </w:r>
      </w:hyperlink>
    </w:p>
    <w:p w:rsidR="003C73DE" w:rsidRPr="007C4669" w:rsidRDefault="001E0E5E">
      <w:pPr>
        <w:pStyle w:val="11"/>
        <w:tabs>
          <w:tab w:val="right" w:leader="dot" w:pos="9628"/>
        </w:tabs>
        <w:rPr>
          <w:rFonts w:ascii="宋体" w:hAnsi="宋体" w:cstheme="minorBidi"/>
          <w:bCs w:val="0"/>
          <w:caps w:val="0"/>
          <w:noProof/>
          <w:sz w:val="30"/>
          <w:szCs w:val="30"/>
        </w:rPr>
      </w:pPr>
      <w:hyperlink w:anchor="_Toc149749422" w:history="1">
        <w:r w:rsidR="003C73DE" w:rsidRPr="007C4669">
          <w:rPr>
            <w:rStyle w:val="aff8"/>
            <w:rFonts w:ascii="宋体" w:hAnsi="宋体"/>
            <w:noProof/>
            <w:sz w:val="30"/>
            <w:szCs w:val="30"/>
          </w:rPr>
          <w:t>第五章  评审办法</w:t>
        </w:r>
        <w:r w:rsidR="003C73DE" w:rsidRPr="007C4669">
          <w:rPr>
            <w:rFonts w:ascii="宋体" w:hAnsi="宋体"/>
            <w:noProof/>
            <w:webHidden/>
            <w:sz w:val="30"/>
            <w:szCs w:val="30"/>
          </w:rPr>
          <w:tab/>
        </w:r>
        <w:r w:rsidR="003C73DE" w:rsidRPr="007C4669">
          <w:rPr>
            <w:rFonts w:ascii="宋体" w:hAnsi="宋体"/>
            <w:noProof/>
            <w:webHidden/>
            <w:sz w:val="30"/>
            <w:szCs w:val="30"/>
          </w:rPr>
          <w:fldChar w:fldCharType="begin"/>
        </w:r>
        <w:r w:rsidR="003C73DE" w:rsidRPr="007C4669">
          <w:rPr>
            <w:rFonts w:ascii="宋体" w:hAnsi="宋体"/>
            <w:noProof/>
            <w:webHidden/>
            <w:sz w:val="30"/>
            <w:szCs w:val="30"/>
          </w:rPr>
          <w:instrText xml:space="preserve"> PAGEREF _Toc149749422 \h </w:instrText>
        </w:r>
        <w:r w:rsidR="003C73DE" w:rsidRPr="007C4669">
          <w:rPr>
            <w:rFonts w:ascii="宋体" w:hAnsi="宋体"/>
            <w:noProof/>
            <w:webHidden/>
            <w:sz w:val="30"/>
            <w:szCs w:val="30"/>
          </w:rPr>
        </w:r>
        <w:r w:rsidR="003C73DE" w:rsidRPr="007C4669">
          <w:rPr>
            <w:rFonts w:ascii="宋体" w:hAnsi="宋体"/>
            <w:noProof/>
            <w:webHidden/>
            <w:sz w:val="30"/>
            <w:szCs w:val="30"/>
          </w:rPr>
          <w:fldChar w:fldCharType="separate"/>
        </w:r>
        <w:r>
          <w:rPr>
            <w:rFonts w:ascii="宋体" w:hAnsi="宋体"/>
            <w:noProof/>
            <w:webHidden/>
            <w:sz w:val="30"/>
            <w:szCs w:val="30"/>
          </w:rPr>
          <w:t>35</w:t>
        </w:r>
        <w:r w:rsidR="003C73DE" w:rsidRPr="007C4669">
          <w:rPr>
            <w:rFonts w:ascii="宋体" w:hAnsi="宋体"/>
            <w:noProof/>
            <w:webHidden/>
            <w:sz w:val="30"/>
            <w:szCs w:val="30"/>
          </w:rPr>
          <w:fldChar w:fldCharType="end"/>
        </w:r>
      </w:hyperlink>
    </w:p>
    <w:p w:rsidR="003C73DE" w:rsidRPr="007C4669" w:rsidRDefault="001E0E5E">
      <w:pPr>
        <w:pStyle w:val="11"/>
        <w:tabs>
          <w:tab w:val="right" w:leader="dot" w:pos="9628"/>
        </w:tabs>
        <w:rPr>
          <w:rFonts w:ascii="宋体" w:hAnsi="宋体" w:cstheme="minorBidi"/>
          <w:bCs w:val="0"/>
          <w:caps w:val="0"/>
          <w:noProof/>
          <w:sz w:val="30"/>
          <w:szCs w:val="30"/>
        </w:rPr>
      </w:pPr>
      <w:hyperlink w:anchor="_Toc149749423" w:history="1">
        <w:r w:rsidR="003C73DE" w:rsidRPr="007C4669">
          <w:rPr>
            <w:rStyle w:val="aff8"/>
            <w:rFonts w:ascii="宋体" w:hAnsi="宋体"/>
            <w:noProof/>
            <w:sz w:val="30"/>
            <w:szCs w:val="30"/>
          </w:rPr>
          <w:t>第六章  广安市人民医院供应商黑名单管理办法</w:t>
        </w:r>
        <w:r w:rsidR="003C73DE" w:rsidRPr="007C4669">
          <w:rPr>
            <w:rFonts w:ascii="宋体" w:hAnsi="宋体"/>
            <w:noProof/>
            <w:webHidden/>
            <w:sz w:val="30"/>
            <w:szCs w:val="30"/>
          </w:rPr>
          <w:tab/>
        </w:r>
        <w:r w:rsidR="003C73DE" w:rsidRPr="007C4669">
          <w:rPr>
            <w:rFonts w:ascii="宋体" w:hAnsi="宋体"/>
            <w:noProof/>
            <w:webHidden/>
            <w:sz w:val="30"/>
            <w:szCs w:val="30"/>
          </w:rPr>
          <w:fldChar w:fldCharType="begin"/>
        </w:r>
        <w:r w:rsidR="003C73DE" w:rsidRPr="007C4669">
          <w:rPr>
            <w:rFonts w:ascii="宋体" w:hAnsi="宋体"/>
            <w:noProof/>
            <w:webHidden/>
            <w:sz w:val="30"/>
            <w:szCs w:val="30"/>
          </w:rPr>
          <w:instrText xml:space="preserve"> PAGEREF _Toc149749423 \h </w:instrText>
        </w:r>
        <w:r w:rsidR="003C73DE" w:rsidRPr="007C4669">
          <w:rPr>
            <w:rFonts w:ascii="宋体" w:hAnsi="宋体"/>
            <w:noProof/>
            <w:webHidden/>
            <w:sz w:val="30"/>
            <w:szCs w:val="30"/>
          </w:rPr>
        </w:r>
        <w:r w:rsidR="003C73DE" w:rsidRPr="007C4669">
          <w:rPr>
            <w:rFonts w:ascii="宋体" w:hAnsi="宋体"/>
            <w:noProof/>
            <w:webHidden/>
            <w:sz w:val="30"/>
            <w:szCs w:val="30"/>
          </w:rPr>
          <w:fldChar w:fldCharType="separate"/>
        </w:r>
        <w:r>
          <w:rPr>
            <w:rFonts w:ascii="宋体" w:hAnsi="宋体"/>
            <w:noProof/>
            <w:webHidden/>
            <w:sz w:val="30"/>
            <w:szCs w:val="30"/>
          </w:rPr>
          <w:t>43</w:t>
        </w:r>
        <w:r w:rsidR="003C73DE" w:rsidRPr="007C4669">
          <w:rPr>
            <w:rFonts w:ascii="宋体" w:hAnsi="宋体"/>
            <w:noProof/>
            <w:webHidden/>
            <w:sz w:val="30"/>
            <w:szCs w:val="30"/>
          </w:rPr>
          <w:fldChar w:fldCharType="end"/>
        </w:r>
      </w:hyperlink>
    </w:p>
    <w:p w:rsidR="002F5864" w:rsidRDefault="001404B8">
      <w:pPr>
        <w:spacing w:line="480" w:lineRule="auto"/>
        <w:rPr>
          <w:rFonts w:ascii="宋体" w:hAnsi="宋体" w:cs="宋体"/>
          <w:b/>
          <w:bCs/>
          <w:sz w:val="48"/>
          <w:szCs w:val="56"/>
        </w:rPr>
      </w:pPr>
      <w:r w:rsidRPr="007C4669">
        <w:rPr>
          <w:rFonts w:ascii="宋体" w:hAnsi="宋体"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49749418"/>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B96EFC" w:rsidRPr="00B96EFC">
        <w:rPr>
          <w:rFonts w:ascii="宋体" w:hAnsi="宋体" w:hint="eastAsia"/>
          <w:b/>
          <w:bCs/>
          <w:sz w:val="24"/>
        </w:rPr>
        <w:t>迎邓小平诞辰120周年献礼活动舞台舞美服务</w:t>
      </w:r>
      <w:r w:rsidR="00670408">
        <w:rPr>
          <w:rFonts w:ascii="宋体" w:hAnsi="宋体" w:hint="eastAsia"/>
          <w:b/>
          <w:bCs/>
          <w:sz w:val="24"/>
        </w:rPr>
        <w:t>采购项目</w:t>
      </w:r>
    </w:p>
    <w:p w:rsidR="002F5864" w:rsidRPr="00366A64" w:rsidRDefault="001404B8">
      <w:pPr>
        <w:spacing w:line="360" w:lineRule="auto"/>
        <w:rPr>
          <w:rFonts w:ascii="宋体" w:hAnsi="宋体"/>
          <w:bCs/>
          <w:sz w:val="24"/>
        </w:rPr>
      </w:pPr>
      <w:r>
        <w:rPr>
          <w:rFonts w:ascii="宋体" w:hAnsi="宋体" w:hint="eastAsia"/>
          <w:b/>
          <w:bCs/>
          <w:sz w:val="24"/>
        </w:rPr>
        <w:t>三、项目编号：</w:t>
      </w:r>
      <w:r w:rsidR="00366A64" w:rsidRPr="00366A64">
        <w:rPr>
          <w:rFonts w:ascii="宋体" w:hAnsi="宋体"/>
          <w:b/>
          <w:bCs/>
          <w:sz w:val="24"/>
        </w:rPr>
        <w:t>GASRMYY-20240208-01</w:t>
      </w:r>
    </w:p>
    <w:p w:rsidR="002F5864" w:rsidRPr="00B42C57" w:rsidRDefault="001404B8" w:rsidP="00B42C57">
      <w:pPr>
        <w:spacing w:line="360" w:lineRule="auto"/>
        <w:rPr>
          <w:rFonts w:ascii="宋体" w:hAnsi="宋体"/>
          <w:b/>
          <w:bCs/>
          <w:sz w:val="24"/>
        </w:rPr>
      </w:pPr>
      <w:r>
        <w:rPr>
          <w:rFonts w:ascii="宋体" w:hAnsi="宋体" w:hint="eastAsia"/>
          <w:b/>
          <w:bCs/>
          <w:sz w:val="24"/>
        </w:rPr>
        <w:t>四、项目简介</w:t>
      </w:r>
      <w:bookmarkStart w:id="4" w:name="OLE_LINK1"/>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30"/>
        <w:gridCol w:w="1276"/>
        <w:gridCol w:w="1276"/>
        <w:gridCol w:w="1984"/>
        <w:gridCol w:w="2014"/>
      </w:tblGrid>
      <w:tr w:rsidR="005632B6" w:rsidTr="00B96EFC">
        <w:trPr>
          <w:trHeight w:val="816"/>
          <w:tblHeader/>
          <w:jc w:val="center"/>
        </w:trPr>
        <w:tc>
          <w:tcPr>
            <w:tcW w:w="2830" w:type="dxa"/>
            <w:vAlign w:val="center"/>
          </w:tcPr>
          <w:p w:rsidR="005632B6" w:rsidRDefault="005632B6" w:rsidP="00B81042">
            <w:pPr>
              <w:spacing w:beforeLines="50" w:before="156" w:afterLines="50" w:after="156" w:line="240" w:lineRule="exact"/>
              <w:jc w:val="center"/>
              <w:rPr>
                <w:rFonts w:ascii="宋体" w:hAnsi="宋体" w:cs="宋体"/>
                <w:b/>
                <w:sz w:val="24"/>
              </w:rPr>
            </w:pPr>
            <w:r>
              <w:rPr>
                <w:rFonts w:ascii="宋体" w:hAnsi="宋体" w:cs="宋体" w:hint="eastAsia"/>
                <w:b/>
                <w:sz w:val="24"/>
              </w:rPr>
              <w:t>项目名称</w:t>
            </w:r>
          </w:p>
        </w:tc>
        <w:tc>
          <w:tcPr>
            <w:tcW w:w="1276" w:type="dxa"/>
            <w:vAlign w:val="center"/>
          </w:tcPr>
          <w:p w:rsidR="005632B6" w:rsidRDefault="005632B6" w:rsidP="00B81042">
            <w:pPr>
              <w:spacing w:beforeLines="50" w:before="156" w:afterLines="50" w:after="156" w:line="240" w:lineRule="exact"/>
              <w:jc w:val="center"/>
              <w:rPr>
                <w:rFonts w:ascii="宋体" w:hAnsi="宋体" w:cs="宋体"/>
                <w:b/>
                <w:sz w:val="24"/>
              </w:rPr>
            </w:pPr>
            <w:r w:rsidRPr="005632B6">
              <w:rPr>
                <w:rFonts w:ascii="宋体" w:hAnsi="宋体" w:cs="宋体" w:hint="eastAsia"/>
                <w:b/>
                <w:sz w:val="24"/>
              </w:rPr>
              <w:t>单位</w:t>
            </w:r>
          </w:p>
        </w:tc>
        <w:tc>
          <w:tcPr>
            <w:tcW w:w="1276" w:type="dxa"/>
            <w:vAlign w:val="center"/>
          </w:tcPr>
          <w:p w:rsidR="005632B6" w:rsidRDefault="005632B6" w:rsidP="00B81042">
            <w:pPr>
              <w:spacing w:beforeLines="50" w:before="156" w:afterLines="50" w:after="156" w:line="240" w:lineRule="exact"/>
              <w:jc w:val="center"/>
              <w:rPr>
                <w:rFonts w:ascii="宋体" w:hAnsi="宋体" w:cs="宋体"/>
                <w:b/>
                <w:sz w:val="24"/>
              </w:rPr>
            </w:pPr>
            <w:r>
              <w:rPr>
                <w:rFonts w:ascii="宋体" w:hAnsi="宋体" w:cs="宋体" w:hint="eastAsia"/>
                <w:b/>
                <w:sz w:val="24"/>
              </w:rPr>
              <w:t>数量</w:t>
            </w:r>
          </w:p>
        </w:tc>
        <w:tc>
          <w:tcPr>
            <w:tcW w:w="1984" w:type="dxa"/>
            <w:vAlign w:val="center"/>
          </w:tcPr>
          <w:p w:rsidR="005632B6" w:rsidRDefault="005632B6" w:rsidP="00B81042">
            <w:pPr>
              <w:spacing w:beforeLines="50" w:before="156" w:afterLines="50" w:after="156" w:line="240" w:lineRule="exact"/>
              <w:jc w:val="center"/>
              <w:rPr>
                <w:rFonts w:ascii="宋体" w:hAnsi="宋体" w:cs="宋体"/>
                <w:b/>
                <w:sz w:val="24"/>
              </w:rPr>
            </w:pPr>
            <w:r w:rsidRPr="005632B6">
              <w:rPr>
                <w:rFonts w:ascii="宋体" w:hAnsi="宋体" w:cs="宋体" w:hint="eastAsia"/>
                <w:b/>
                <w:sz w:val="24"/>
              </w:rPr>
              <w:t>预算</w:t>
            </w:r>
            <w:r>
              <w:rPr>
                <w:rFonts w:ascii="宋体" w:hAnsi="宋体" w:cs="宋体" w:hint="eastAsia"/>
                <w:b/>
                <w:sz w:val="24"/>
              </w:rPr>
              <w:t>(万元)</w:t>
            </w:r>
          </w:p>
        </w:tc>
        <w:tc>
          <w:tcPr>
            <w:tcW w:w="2014" w:type="dxa"/>
            <w:vAlign w:val="center"/>
          </w:tcPr>
          <w:p w:rsidR="005632B6" w:rsidRDefault="005632B6" w:rsidP="00B81042">
            <w:pPr>
              <w:spacing w:beforeLines="50" w:before="156" w:afterLines="50" w:after="156" w:line="240" w:lineRule="exact"/>
              <w:jc w:val="center"/>
              <w:rPr>
                <w:rFonts w:ascii="宋体" w:hAnsi="宋体" w:cs="宋体"/>
                <w:b/>
                <w:sz w:val="24"/>
              </w:rPr>
            </w:pPr>
            <w:r>
              <w:rPr>
                <w:rFonts w:ascii="宋体" w:hAnsi="宋体" w:cs="宋体" w:hint="eastAsia"/>
                <w:b/>
                <w:sz w:val="24"/>
              </w:rPr>
              <w:t>最高限价(万元)</w:t>
            </w:r>
          </w:p>
        </w:tc>
      </w:tr>
      <w:tr w:rsidR="005632B6" w:rsidTr="00B96EFC">
        <w:trPr>
          <w:trHeight w:val="842"/>
          <w:jc w:val="center"/>
        </w:trPr>
        <w:tc>
          <w:tcPr>
            <w:tcW w:w="2830" w:type="dxa"/>
            <w:vAlign w:val="center"/>
          </w:tcPr>
          <w:p w:rsidR="005632B6" w:rsidRDefault="00B96EFC" w:rsidP="00B81042">
            <w:pPr>
              <w:spacing w:beforeLines="50" w:before="156" w:afterLines="50" w:after="156" w:line="240" w:lineRule="exact"/>
              <w:jc w:val="center"/>
              <w:rPr>
                <w:rFonts w:ascii="宋体" w:hAnsi="宋体" w:cs="宋体"/>
                <w:bCs/>
                <w:sz w:val="24"/>
              </w:rPr>
            </w:pPr>
            <w:r w:rsidRPr="00B96EFC">
              <w:rPr>
                <w:rFonts w:ascii="宋体" w:hAnsi="宋体" w:cs="宋体" w:hint="eastAsia"/>
                <w:bCs/>
                <w:sz w:val="24"/>
              </w:rPr>
              <w:t>迎邓小平诞辰120周年献礼活动舞台舞美服务</w:t>
            </w:r>
          </w:p>
        </w:tc>
        <w:tc>
          <w:tcPr>
            <w:tcW w:w="1276" w:type="dxa"/>
            <w:vAlign w:val="center"/>
          </w:tcPr>
          <w:p w:rsidR="005632B6" w:rsidRDefault="005632B6" w:rsidP="00B81042">
            <w:pPr>
              <w:spacing w:beforeLines="50" w:before="156" w:afterLines="50" w:after="156" w:line="240" w:lineRule="exact"/>
              <w:jc w:val="center"/>
              <w:rPr>
                <w:rFonts w:ascii="宋体" w:hAnsi="宋体" w:cs="宋体"/>
                <w:sz w:val="24"/>
              </w:rPr>
            </w:pPr>
            <w:r>
              <w:rPr>
                <w:rFonts w:ascii="宋体" w:hAnsi="宋体" w:cs="宋体" w:hint="eastAsia"/>
                <w:sz w:val="24"/>
              </w:rPr>
              <w:t>项</w:t>
            </w:r>
          </w:p>
        </w:tc>
        <w:tc>
          <w:tcPr>
            <w:tcW w:w="1276" w:type="dxa"/>
            <w:vAlign w:val="center"/>
          </w:tcPr>
          <w:p w:rsidR="005632B6" w:rsidRDefault="005632B6" w:rsidP="00B81042">
            <w:pPr>
              <w:spacing w:beforeLines="50" w:before="156" w:afterLines="50" w:after="156" w:line="240" w:lineRule="exact"/>
              <w:jc w:val="center"/>
              <w:rPr>
                <w:rFonts w:ascii="宋体" w:hAnsi="宋体" w:cs="宋体"/>
                <w:sz w:val="24"/>
              </w:rPr>
            </w:pPr>
            <w:r>
              <w:rPr>
                <w:rFonts w:ascii="宋体" w:hAnsi="宋体" w:cs="宋体"/>
                <w:sz w:val="24"/>
              </w:rPr>
              <w:t>1</w:t>
            </w:r>
          </w:p>
        </w:tc>
        <w:tc>
          <w:tcPr>
            <w:tcW w:w="1984" w:type="dxa"/>
            <w:vAlign w:val="center"/>
          </w:tcPr>
          <w:p w:rsidR="005632B6" w:rsidRPr="00FB7112" w:rsidRDefault="00B96EFC" w:rsidP="00B81042">
            <w:pPr>
              <w:spacing w:beforeLines="50" w:before="156" w:afterLines="50" w:after="156" w:line="240" w:lineRule="exact"/>
              <w:jc w:val="center"/>
              <w:rPr>
                <w:rFonts w:ascii="宋体" w:hAnsi="宋体" w:cs="宋体"/>
                <w:sz w:val="24"/>
              </w:rPr>
            </w:pPr>
            <w:r>
              <w:rPr>
                <w:rFonts w:ascii="宋体" w:hAnsi="宋体" w:cs="宋体"/>
                <w:sz w:val="24"/>
              </w:rPr>
              <w:t>8</w:t>
            </w:r>
          </w:p>
        </w:tc>
        <w:tc>
          <w:tcPr>
            <w:tcW w:w="2014" w:type="dxa"/>
            <w:vAlign w:val="center"/>
          </w:tcPr>
          <w:p w:rsidR="005632B6" w:rsidRPr="00FB7112" w:rsidRDefault="00B96EFC" w:rsidP="00B81042">
            <w:pPr>
              <w:spacing w:beforeLines="50" w:before="156" w:afterLines="50" w:after="156" w:line="240" w:lineRule="exact"/>
              <w:jc w:val="center"/>
              <w:rPr>
                <w:rFonts w:ascii="宋体" w:hAnsi="宋体" w:cs="宋体"/>
                <w:sz w:val="24"/>
              </w:rPr>
            </w:pPr>
            <w:r>
              <w:rPr>
                <w:rFonts w:ascii="宋体" w:hAnsi="宋体" w:cs="宋体"/>
                <w:sz w:val="24"/>
              </w:rPr>
              <w:t>8</w:t>
            </w:r>
          </w:p>
        </w:tc>
      </w:tr>
    </w:tbl>
    <w:p w:rsidR="002F5864" w:rsidRDefault="002F5864"/>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w:t>
      </w:r>
      <w:r w:rsidR="00AA4DAA">
        <w:rPr>
          <w:rFonts w:ascii="宋体" w:hAnsi="宋体"/>
          <w:bCs/>
          <w:kern w:val="0"/>
          <w:sz w:val="24"/>
        </w:rPr>
        <w:t>2</w:t>
      </w:r>
      <w:r>
        <w:rPr>
          <w:rFonts w:ascii="宋体" w:hAnsi="宋体" w:hint="eastAsia"/>
          <w:bCs/>
          <w:kern w:val="0"/>
          <w:sz w:val="24"/>
        </w:rPr>
        <w:t>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w:t>
      </w:r>
      <w:r w:rsidR="00AA4DAA">
        <w:rPr>
          <w:rFonts w:ascii="宋体" w:hAnsi="宋体"/>
          <w:bCs/>
          <w:kern w:val="0"/>
          <w:sz w:val="24"/>
        </w:rPr>
        <w:t>3</w:t>
      </w: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B81042">
        <w:rPr>
          <w:rFonts w:ascii="宋体" w:hAnsi="宋体"/>
          <w:bCs/>
          <w:kern w:val="0"/>
          <w:sz w:val="24"/>
        </w:rPr>
        <w:t>7</w:t>
      </w:r>
      <w:r>
        <w:rPr>
          <w:rFonts w:ascii="宋体" w:hAnsi="宋体" w:hint="eastAsia"/>
          <w:bCs/>
          <w:kern w:val="0"/>
          <w:sz w:val="24"/>
        </w:rPr>
        <w:t xml:space="preserve">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w:t>
      </w:r>
      <w:r>
        <w:rPr>
          <w:rFonts w:ascii="宋体" w:hAnsi="宋体" w:hint="eastAsia"/>
          <w:bCs/>
          <w:kern w:val="0"/>
          <w:sz w:val="24"/>
        </w:rPr>
        <w:lastRenderedPageBreak/>
        <w:t>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851FE3" w:rsidRDefault="00851FE3" w:rsidP="00851FE3">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851FE3" w:rsidRDefault="00851FE3" w:rsidP="00851FE3">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w:t>
      </w:r>
      <w:r w:rsidR="005B2FA4">
        <w:rPr>
          <w:rFonts w:ascii="宋体" w:hAnsi="宋体"/>
          <w:kern w:val="0"/>
          <w:sz w:val="24"/>
        </w:rPr>
        <w:t>202</w:t>
      </w:r>
      <w:r w:rsidR="00366A64">
        <w:rPr>
          <w:rFonts w:ascii="宋体" w:hAnsi="宋体"/>
          <w:kern w:val="0"/>
          <w:sz w:val="24"/>
        </w:rPr>
        <w:t>4</w:t>
      </w:r>
      <w:r>
        <w:rPr>
          <w:rFonts w:ascii="宋体" w:hAnsi="宋体" w:hint="eastAsia"/>
          <w:kern w:val="0"/>
          <w:sz w:val="24"/>
        </w:rPr>
        <w:t>年</w:t>
      </w:r>
      <w:r w:rsidR="00B96EFC">
        <w:rPr>
          <w:rFonts w:ascii="宋体" w:hAnsi="宋体"/>
          <w:kern w:val="0"/>
          <w:sz w:val="24"/>
        </w:rPr>
        <w:t>2</w:t>
      </w:r>
      <w:r>
        <w:rPr>
          <w:rFonts w:ascii="宋体" w:hAnsi="宋体" w:hint="eastAsia"/>
          <w:kern w:val="0"/>
          <w:sz w:val="24"/>
        </w:rPr>
        <w:t>月</w:t>
      </w:r>
      <w:r w:rsidR="00B96EFC">
        <w:rPr>
          <w:rFonts w:ascii="宋体" w:hAnsi="宋体"/>
          <w:kern w:val="0"/>
          <w:sz w:val="24"/>
        </w:rPr>
        <w:t>9</w:t>
      </w:r>
      <w:r>
        <w:rPr>
          <w:rFonts w:ascii="宋体" w:hAnsi="宋体" w:hint="eastAsia"/>
          <w:kern w:val="0"/>
          <w:sz w:val="24"/>
        </w:rPr>
        <w:t>日至</w:t>
      </w:r>
      <w:r w:rsidR="005B2FA4">
        <w:rPr>
          <w:rFonts w:ascii="宋体" w:hAnsi="宋体"/>
          <w:kern w:val="0"/>
          <w:sz w:val="24"/>
        </w:rPr>
        <w:t>2024</w:t>
      </w:r>
      <w:r>
        <w:rPr>
          <w:rFonts w:ascii="宋体" w:hAnsi="宋体" w:hint="eastAsia"/>
          <w:kern w:val="0"/>
          <w:sz w:val="24"/>
        </w:rPr>
        <w:t>年</w:t>
      </w:r>
      <w:r w:rsidR="00B96EFC">
        <w:rPr>
          <w:rFonts w:ascii="宋体" w:hAnsi="宋体"/>
          <w:kern w:val="0"/>
          <w:sz w:val="24"/>
        </w:rPr>
        <w:t>2</w:t>
      </w:r>
      <w:r>
        <w:rPr>
          <w:rFonts w:ascii="宋体" w:hAnsi="宋体" w:hint="eastAsia"/>
          <w:kern w:val="0"/>
          <w:sz w:val="24"/>
        </w:rPr>
        <w:t>月</w:t>
      </w:r>
      <w:r w:rsidR="00B96EFC">
        <w:rPr>
          <w:rFonts w:ascii="宋体" w:hAnsi="宋体"/>
          <w:kern w:val="0"/>
          <w:sz w:val="24"/>
        </w:rPr>
        <w:t>19</w:t>
      </w:r>
      <w:r>
        <w:rPr>
          <w:rFonts w:ascii="宋体" w:hAnsi="宋体" w:hint="eastAsia"/>
          <w:kern w:val="0"/>
          <w:sz w:val="24"/>
        </w:rPr>
        <w:t>日（</w:t>
      </w:r>
      <w:r w:rsidR="00B96EFC">
        <w:rPr>
          <w:rFonts w:ascii="宋体" w:hAnsi="宋体" w:hint="eastAsia"/>
          <w:kern w:val="0"/>
          <w:sz w:val="24"/>
        </w:rPr>
        <w:t>三</w:t>
      </w:r>
      <w:r>
        <w:rPr>
          <w:rFonts w:ascii="宋体" w:hAnsi="宋体" w:hint="eastAsia"/>
          <w:kern w:val="0"/>
          <w:sz w:val="24"/>
        </w:rPr>
        <w:t>个工作日，每天上午8:00-12:00，下午14:30-18:00）（北京时间，法定节假日除外）。</w:t>
      </w:r>
    </w:p>
    <w:p w:rsidR="00851FE3" w:rsidRDefault="00851FE3" w:rsidP="00851FE3">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w:t>
      </w:r>
      <w:r w:rsidRPr="00594907">
        <w:rPr>
          <w:rFonts w:ascii="宋体" w:hAnsi="宋体" w:hint="eastAsia"/>
          <w:b/>
          <w:kern w:val="0"/>
          <w:sz w:val="24"/>
        </w:rPr>
        <w:t>盖公司鲜章的报名表</w:t>
      </w:r>
      <w:r>
        <w:rPr>
          <w:rFonts w:ascii="宋体" w:hAnsi="宋体" w:hint="eastAsia"/>
          <w:kern w:val="0"/>
          <w:sz w:val="24"/>
        </w:rPr>
        <w:t>（具体格式详见采购文件第三章格式十二）和</w:t>
      </w:r>
      <w:r w:rsidRPr="00594907">
        <w:rPr>
          <w:rFonts w:ascii="宋体" w:hAnsi="宋体" w:hint="eastAsia"/>
          <w:b/>
          <w:kern w:val="0"/>
          <w:sz w:val="24"/>
        </w:rPr>
        <w:t>采购申请文件</w:t>
      </w:r>
      <w:r>
        <w:rPr>
          <w:rFonts w:ascii="宋体" w:hAnsi="宋体" w:hint="eastAsia"/>
          <w:kern w:val="0"/>
          <w:sz w:val="24"/>
        </w:rPr>
        <w:t>原件至广安市人民医院采购科302房间</w:t>
      </w:r>
      <w:r w:rsidRPr="00594907">
        <w:rPr>
          <w:rFonts w:ascii="宋体" w:hAnsi="宋体" w:hint="eastAsia"/>
          <w:b/>
          <w:bCs/>
          <w:kern w:val="0"/>
          <w:sz w:val="24"/>
        </w:rPr>
        <w:t>（不接受邮寄）</w:t>
      </w:r>
      <w:r>
        <w:rPr>
          <w:rFonts w:ascii="宋体" w:hAnsi="宋体" w:hint="eastAsia"/>
          <w:kern w:val="0"/>
          <w:sz w:val="24"/>
        </w:rPr>
        <w:t>。</w:t>
      </w:r>
    </w:p>
    <w:p w:rsidR="00851FE3" w:rsidRDefault="00851FE3" w:rsidP="00851FE3">
      <w:pPr>
        <w:spacing w:line="360" w:lineRule="auto"/>
        <w:rPr>
          <w:rFonts w:ascii="宋体" w:hAnsi="宋体"/>
          <w:kern w:val="0"/>
          <w:sz w:val="24"/>
        </w:rPr>
      </w:pPr>
      <w:r>
        <w:rPr>
          <w:rFonts w:ascii="宋体" w:hAnsi="宋体" w:hint="eastAsia"/>
          <w:kern w:val="0"/>
          <w:sz w:val="24"/>
        </w:rPr>
        <w:t>7.3逾期送达的或者未送达指定地点的报名表和</w:t>
      </w:r>
      <w:r w:rsidRPr="00594907">
        <w:rPr>
          <w:rFonts w:ascii="宋体" w:hAnsi="宋体" w:hint="eastAsia"/>
          <w:kern w:val="0"/>
          <w:sz w:val="24"/>
        </w:rPr>
        <w:t>采购申请文件</w:t>
      </w:r>
      <w:r>
        <w:rPr>
          <w:rFonts w:ascii="宋体" w:hAnsi="宋体" w:hint="eastAsia"/>
          <w:kern w:val="0"/>
          <w:sz w:val="24"/>
        </w:rPr>
        <w:t>，采购人不予受理。</w:t>
      </w:r>
    </w:p>
    <w:p w:rsidR="002F5864" w:rsidRDefault="00851FE3" w:rsidP="00851FE3">
      <w:pPr>
        <w:spacing w:line="360" w:lineRule="auto"/>
        <w:rPr>
          <w:rFonts w:ascii="宋体" w:hAnsi="宋体"/>
          <w:b/>
          <w:bCs/>
          <w:sz w:val="24"/>
        </w:rPr>
      </w:pPr>
      <w:r>
        <w:rPr>
          <w:rFonts w:ascii="宋体" w:hAnsi="宋体" w:hint="eastAsia"/>
          <w:b/>
          <w:bCs/>
          <w:sz w:val="24"/>
        </w:rPr>
        <w:t>八、本项目公告将在《广安市人民医院官网》上发布。</w:t>
      </w:r>
    </w:p>
    <w:p w:rsidR="002F5864" w:rsidRDefault="00851FE3">
      <w:pPr>
        <w:spacing w:line="360" w:lineRule="auto"/>
        <w:rPr>
          <w:rFonts w:ascii="宋体" w:hAnsi="宋体"/>
          <w:b/>
          <w:bCs/>
          <w:sz w:val="24"/>
        </w:rPr>
      </w:pPr>
      <w:r>
        <w:rPr>
          <w:rFonts w:ascii="宋体" w:hAnsi="宋体" w:hint="eastAsia"/>
          <w:b/>
          <w:bCs/>
          <w:sz w:val="24"/>
        </w:rPr>
        <w:t>九</w:t>
      </w:r>
      <w:r w:rsidR="001404B8">
        <w:rPr>
          <w:rFonts w:ascii="宋体" w:hAnsi="宋体" w:hint="eastAsia"/>
          <w:b/>
          <w:bCs/>
          <w:sz w:val="24"/>
        </w:rPr>
        <w:t>、联系方式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rsidP="00B81042">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sidR="003574D4">
        <w:rPr>
          <w:rFonts w:ascii="宋体" w:hAnsi="宋体"/>
          <w:kern w:val="0"/>
          <w:sz w:val="24"/>
        </w:rPr>
        <w:t xml:space="preserve">  13982609112</w:t>
      </w:r>
    </w:p>
    <w:p w:rsidR="0001785D" w:rsidRPr="0001785D" w:rsidRDefault="0001785D" w:rsidP="0001785D">
      <w:pPr>
        <w:pStyle w:val="a0"/>
      </w:pPr>
      <w:r w:rsidRPr="0001785D">
        <w:rPr>
          <w:rFonts w:hint="eastAsia"/>
        </w:rPr>
        <w:t>项目相关咨询联系人：</w:t>
      </w:r>
      <w:r w:rsidR="005F1D5E">
        <w:rPr>
          <w:rFonts w:hint="eastAsia"/>
        </w:rPr>
        <w:t>邓</w:t>
      </w:r>
      <w:r w:rsidRPr="0001785D">
        <w:rPr>
          <w:rFonts w:hint="eastAsia"/>
        </w:rPr>
        <w:t>老师</w:t>
      </w:r>
      <w:r>
        <w:rPr>
          <w:rFonts w:hint="eastAsia"/>
        </w:rPr>
        <w:t>（群团</w:t>
      </w:r>
      <w:r>
        <w:t>办公室</w:t>
      </w:r>
      <w:r w:rsidRPr="0001785D">
        <w:rPr>
          <w:rFonts w:hint="eastAsia"/>
        </w:rPr>
        <w:t>）</w:t>
      </w:r>
    </w:p>
    <w:p w:rsidR="0001785D" w:rsidRPr="0001785D" w:rsidRDefault="0001785D" w:rsidP="0001785D">
      <w:pPr>
        <w:pStyle w:val="a0"/>
      </w:pPr>
      <w:r w:rsidRPr="0001785D">
        <w:rPr>
          <w:rFonts w:hint="eastAsia"/>
        </w:rPr>
        <w:t>项目相关咨询联系电话：</w:t>
      </w:r>
      <w:r w:rsidR="005F1D5E" w:rsidRPr="005F1D5E">
        <w:rPr>
          <w:rFonts w:hint="eastAsia"/>
        </w:rPr>
        <w:t xml:space="preserve"> 15982681966</w:t>
      </w:r>
    </w:p>
    <w:p w:rsidR="002F5864" w:rsidRDefault="001404B8">
      <w:pPr>
        <w:pStyle w:val="afd"/>
      </w:pPr>
      <w:r>
        <w:rPr>
          <w:rFonts w:ascii="宋体" w:hAnsi="宋体"/>
        </w:rPr>
        <w:br w:type="page"/>
      </w:r>
      <w:bookmarkStart w:id="5" w:name="_Toc149749419"/>
      <w:r>
        <w:rPr>
          <w:rFonts w:hint="eastAsia"/>
        </w:rPr>
        <w:lastRenderedPageBreak/>
        <w:t>第二章</w:t>
      </w:r>
      <w:r>
        <w:rPr>
          <w:rFonts w:hint="eastAsia"/>
        </w:rPr>
        <w:t xml:space="preserve">  </w:t>
      </w:r>
      <w:r>
        <w:rPr>
          <w:rFonts w:hint="eastAsia"/>
        </w:rPr>
        <w:t>采购须知</w:t>
      </w:r>
      <w:bookmarkEnd w:id="0"/>
      <w:bookmarkEnd w:id="5"/>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5632B6" w:rsidP="00B81042">
            <w:pPr>
              <w:spacing w:line="360" w:lineRule="auto"/>
              <w:jc w:val="left"/>
              <w:rPr>
                <w:rFonts w:ascii="宋体"/>
                <w:szCs w:val="21"/>
              </w:rPr>
            </w:pPr>
            <w:r w:rsidRPr="005632B6">
              <w:rPr>
                <w:rFonts w:ascii="宋体" w:hint="eastAsia"/>
                <w:szCs w:val="21"/>
              </w:rPr>
              <w:t>广安市人民医院/四川大学华西医院广安医院</w:t>
            </w:r>
            <w:r w:rsidR="00B96EFC" w:rsidRPr="00B96EFC">
              <w:rPr>
                <w:rFonts w:ascii="宋体" w:hint="eastAsia"/>
                <w:szCs w:val="21"/>
              </w:rPr>
              <w:t>迎邓小平诞辰120周年献礼活动舞台舞美服务</w:t>
            </w:r>
            <w:r w:rsidRPr="005632B6">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6" w:name="_Toc365040661"/>
            <w:r>
              <w:rPr>
                <w:rFonts w:ascii="宋体" w:hint="eastAsia"/>
                <w:szCs w:val="21"/>
              </w:rPr>
              <w:t>否</w:t>
            </w:r>
            <w:bookmarkEnd w:id="6"/>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5"/>
        <w:numPr>
          <w:ilvl w:val="0"/>
          <w:numId w:val="3"/>
        </w:numPr>
        <w:ind w:firstLine="0"/>
        <w:rPr>
          <w:bCs/>
          <w:szCs w:val="24"/>
        </w:rPr>
      </w:pPr>
      <w:r>
        <w:rPr>
          <w:rFonts w:hint="eastAsia"/>
          <w:bCs/>
          <w:szCs w:val="24"/>
        </w:rPr>
        <w:lastRenderedPageBreak/>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851FE3" w:rsidRPr="00851FE3" w:rsidRDefault="00851FE3" w:rsidP="00851FE3">
      <w:pPr>
        <w:pStyle w:val="a0"/>
      </w:pPr>
      <w:r w:rsidRPr="00851FE3">
        <w:rPr>
          <w:rFonts w:hint="eastAsia"/>
        </w:rPr>
        <w:t>第</w:t>
      </w:r>
      <w:r>
        <w:rPr>
          <w:rFonts w:hint="eastAsia"/>
        </w:rPr>
        <w:t>六</w:t>
      </w:r>
      <w:r w:rsidRPr="00851FE3">
        <w:rPr>
          <w:rFonts w:hint="eastAsia"/>
        </w:rPr>
        <w:t>章  广安市人民医院供应商黑名单管理办法</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lastRenderedPageBreak/>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7" w:name="_Toc183582211"/>
      <w:bookmarkStart w:id="8" w:name="_Toc183682348"/>
      <w:bookmarkStart w:id="9" w:name="_Toc217446040"/>
      <w:r>
        <w:rPr>
          <w:rFonts w:hint="eastAsia"/>
          <w:bCs/>
          <w:szCs w:val="24"/>
        </w:rPr>
        <w:t>7. 采购文件的澄清</w:t>
      </w:r>
      <w:bookmarkEnd w:id="7"/>
      <w:bookmarkEnd w:id="8"/>
      <w:r>
        <w:rPr>
          <w:rFonts w:hint="eastAsia"/>
          <w:bCs/>
          <w:szCs w:val="24"/>
        </w:rPr>
        <w:t>和修改</w:t>
      </w:r>
      <w:bookmarkEnd w:id="9"/>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w:t>
      </w:r>
      <w:r>
        <w:rPr>
          <w:rFonts w:ascii="宋体" w:hAnsi="宋体" w:hint="eastAsia"/>
          <w:sz w:val="24"/>
        </w:rPr>
        <w:lastRenderedPageBreak/>
        <w:t>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Pr="00851FE3" w:rsidRDefault="00851FE3" w:rsidP="00851FE3">
      <w:pPr>
        <w:pStyle w:val="a0"/>
        <w:spacing w:beforeLines="50" w:before="156" w:afterLines="50" w:after="156" w:line="500" w:lineRule="exact"/>
      </w:pPr>
      <w:r w:rsidRPr="00851FE3">
        <w:rPr>
          <w:rFonts w:hint="eastAsia"/>
        </w:rPr>
        <w:t>（</w:t>
      </w:r>
      <w:r>
        <w:t>1</w:t>
      </w:r>
      <w:r w:rsidRPr="00851FE3">
        <w:rPr>
          <w:rFonts w:hint="eastAsia"/>
        </w:rPr>
        <w:t>）</w:t>
      </w:r>
      <w:r>
        <w:rPr>
          <w:rFonts w:hint="eastAsia"/>
        </w:rPr>
        <w:t>采购申请函；</w:t>
      </w:r>
    </w:p>
    <w:p w:rsidR="002860C1" w:rsidRPr="002860C1" w:rsidRDefault="002860C1" w:rsidP="00851FE3">
      <w:pPr>
        <w:pStyle w:val="a0"/>
        <w:spacing w:beforeLines="50" w:before="156" w:afterLines="50" w:after="156" w:line="500" w:lineRule="exact"/>
      </w:pPr>
      <w:r>
        <w:rPr>
          <w:rFonts w:hint="eastAsia"/>
        </w:rPr>
        <w:t>（2）商务应答</w:t>
      </w:r>
      <w:r>
        <w:t>表</w:t>
      </w:r>
      <w:r w:rsidR="00851FE3">
        <w:rPr>
          <w:rFonts w:hint="eastAsia"/>
        </w:rPr>
        <w:t>；</w:t>
      </w:r>
    </w:p>
    <w:p w:rsidR="002F5864" w:rsidRDefault="001404B8" w:rsidP="00851FE3">
      <w:pPr>
        <w:pStyle w:val="a0"/>
        <w:spacing w:beforeLines="50" w:before="156" w:afterLines="50" w:after="156" w:line="500" w:lineRule="exact"/>
      </w:pPr>
      <w:r>
        <w:rPr>
          <w:rFonts w:hint="eastAsia"/>
        </w:rPr>
        <w:t>（</w:t>
      </w:r>
      <w:r w:rsidR="002860C1">
        <w:t>3</w:t>
      </w:r>
      <w:r w:rsidR="00851FE3">
        <w:rPr>
          <w:rFonts w:hint="eastAsia"/>
        </w:rPr>
        <w:t>）证明采购申请人资格条件的有关材料；</w:t>
      </w:r>
    </w:p>
    <w:p w:rsidR="002F5864" w:rsidRDefault="001404B8">
      <w:pPr>
        <w:pStyle w:val="a0"/>
        <w:spacing w:beforeLines="50" w:before="156" w:afterLines="50" w:after="156" w:line="500" w:lineRule="exact"/>
      </w:pPr>
      <w:r>
        <w:rPr>
          <w:rFonts w:hint="eastAsia"/>
        </w:rPr>
        <w:t>（</w:t>
      </w:r>
      <w:r w:rsidR="002860C1">
        <w:t>4</w:t>
      </w:r>
      <w:r w:rsidR="00851FE3">
        <w:rPr>
          <w:rFonts w:hint="eastAsia"/>
        </w:rPr>
        <w:t>）证明采购申请人实力、业绩和荣誉的有关材料；</w:t>
      </w:r>
    </w:p>
    <w:p w:rsidR="002F5864" w:rsidRDefault="001404B8" w:rsidP="00851FE3">
      <w:pPr>
        <w:pStyle w:val="a0"/>
        <w:spacing w:beforeLines="50" w:before="156" w:afterLines="50" w:after="156" w:line="500" w:lineRule="exact"/>
      </w:pPr>
      <w:r>
        <w:rPr>
          <w:rFonts w:hint="eastAsia"/>
        </w:rPr>
        <w:t>（</w:t>
      </w:r>
      <w:r w:rsidR="002860C1">
        <w:t>5</w:t>
      </w:r>
      <w:r w:rsidR="00851FE3">
        <w:rPr>
          <w:rFonts w:hint="eastAsia"/>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Pr="00851FE3" w:rsidRDefault="00851FE3" w:rsidP="00851FE3">
      <w:pPr>
        <w:pStyle w:val="a0"/>
        <w:spacing w:beforeLines="50" w:before="156" w:afterLines="50" w:after="156" w:line="500" w:lineRule="exact"/>
      </w:pPr>
      <w:r w:rsidRPr="00851FE3">
        <w:rPr>
          <w:rFonts w:hint="eastAsia"/>
        </w:rPr>
        <w:t>（</w:t>
      </w:r>
      <w:r>
        <w:t>1</w:t>
      </w:r>
      <w:r w:rsidRPr="00851FE3">
        <w:rPr>
          <w:rFonts w:hint="eastAsia"/>
        </w:rPr>
        <w:t>）</w:t>
      </w:r>
      <w:r>
        <w:rPr>
          <w:rFonts w:hint="eastAsia"/>
        </w:rPr>
        <w:t>技术应答表；</w:t>
      </w:r>
    </w:p>
    <w:p w:rsidR="00851FE3" w:rsidRPr="00851FE3" w:rsidRDefault="00851FE3" w:rsidP="00851FE3">
      <w:pPr>
        <w:pStyle w:val="a0"/>
        <w:spacing w:beforeLines="50" w:before="156" w:afterLines="50" w:after="156" w:line="500" w:lineRule="exact"/>
      </w:pPr>
      <w:r w:rsidRPr="00851FE3">
        <w:rPr>
          <w:rFonts w:hint="eastAsia"/>
        </w:rPr>
        <w:t>（2）</w:t>
      </w:r>
      <w:r>
        <w:rPr>
          <w:rFonts w:hint="eastAsia"/>
        </w:rPr>
        <w:t>综合评分</w:t>
      </w:r>
      <w:r>
        <w:t>明细表所要求的相关资料</w:t>
      </w:r>
      <w:r>
        <w:rPr>
          <w:rFonts w:hint="eastAsia"/>
        </w:rPr>
        <w:t>；</w:t>
      </w:r>
    </w:p>
    <w:p w:rsidR="002F5864" w:rsidRDefault="001404B8" w:rsidP="00851FE3">
      <w:pPr>
        <w:pStyle w:val="a0"/>
        <w:spacing w:beforeLines="50" w:before="156" w:afterLines="50" w:after="156" w:line="500" w:lineRule="exact"/>
      </w:pPr>
      <w:r>
        <w:rPr>
          <w:rFonts w:hint="eastAsia"/>
        </w:rPr>
        <w:t>（</w:t>
      </w:r>
      <w:r w:rsidR="00851FE3">
        <w:t>3</w:t>
      </w:r>
      <w:r>
        <w:rPr>
          <w:rFonts w:hint="eastAsia"/>
        </w:rPr>
        <w:t>）</w:t>
      </w:r>
      <w:r w:rsidR="00851FE3" w:rsidRPr="00851FE3">
        <w:rPr>
          <w:rFonts w:hint="eastAsia"/>
        </w:rPr>
        <w:t>采购申请人</w:t>
      </w:r>
      <w:r w:rsidR="00851FE3">
        <w:rPr>
          <w:rFonts w:hint="eastAsia"/>
        </w:rPr>
        <w:t>认为需要提供的文件和资料。</w:t>
      </w:r>
    </w:p>
    <w:p w:rsidR="002F5864" w:rsidRDefault="00851FE3">
      <w:pPr>
        <w:tabs>
          <w:tab w:val="left" w:pos="720"/>
        </w:tabs>
        <w:spacing w:beforeLines="50" w:before="156" w:afterLines="50" w:after="156" w:line="500" w:lineRule="exact"/>
        <w:rPr>
          <w:rFonts w:ascii="宋体" w:hAnsi="宋体"/>
          <w:b/>
          <w:bCs/>
          <w:sz w:val="24"/>
        </w:rPr>
      </w:pPr>
      <w:r>
        <w:rPr>
          <w:rFonts w:ascii="宋体" w:hAnsi="宋体"/>
          <w:b/>
          <w:bCs/>
          <w:sz w:val="24"/>
        </w:rPr>
        <w:t>D</w:t>
      </w:r>
      <w:r w:rsidR="001404B8">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lastRenderedPageBreak/>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w:t>
      </w:r>
      <w:r>
        <w:rPr>
          <w:rFonts w:ascii="宋体" w:hAnsi="宋体" w:hint="eastAsia"/>
          <w:sz w:val="24"/>
        </w:rPr>
        <w:lastRenderedPageBreak/>
        <w:t>的截止时间。</w:t>
      </w:r>
    </w:p>
    <w:p w:rsidR="002F5864" w:rsidRDefault="001404B8">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3C73DE" w:rsidRPr="003C73DE" w:rsidRDefault="003C73DE" w:rsidP="003C73DE">
      <w:pPr>
        <w:pStyle w:val="a0"/>
      </w:pPr>
      <w:r w:rsidRPr="003C73DE">
        <w:rPr>
          <w:rFonts w:hint="eastAsia"/>
        </w:rPr>
        <w:t>17.4 评审委员会评审后推荐成交候选人，采购人可对第一成交候选人进行谈判，谈判时间以采购人通知为准，成交价格以采购执行小组的最终谈判价格为准，并结合采购人实际确定成交人。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lastRenderedPageBreak/>
        <w:t>（八）合同</w:t>
      </w:r>
    </w:p>
    <w:p w:rsidR="002F5864" w:rsidRDefault="001404B8">
      <w:pPr>
        <w:pStyle w:val="5"/>
        <w:tabs>
          <w:tab w:val="left" w:pos="1000"/>
        </w:tabs>
        <w:ind w:firstLine="0"/>
        <w:rPr>
          <w:bCs/>
          <w:szCs w:val="24"/>
        </w:rPr>
      </w:pPr>
      <w:r>
        <w:rPr>
          <w:rFonts w:hint="eastAsia"/>
          <w:bCs/>
          <w:szCs w:val="24"/>
        </w:rPr>
        <w:t>19. 成交通知书</w:t>
      </w:r>
    </w:p>
    <w:p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rsidR="002F5864" w:rsidRDefault="001404B8">
      <w:pPr>
        <w:spacing w:line="360" w:lineRule="auto"/>
        <w:rPr>
          <w:rFonts w:ascii="宋体" w:hAnsi="宋体"/>
          <w:sz w:val="24"/>
        </w:rPr>
      </w:pPr>
      <w:r>
        <w:rPr>
          <w:rFonts w:ascii="宋体" w:hAnsi="宋体" w:hint="eastAsia"/>
          <w:sz w:val="24"/>
        </w:rPr>
        <w:t>19.3 结果公告在发出后，</w:t>
      </w:r>
      <w:bookmarkStart w:id="10" w:name="_Toc217446065"/>
      <w:bookmarkStart w:id="11" w:name="_Toc308164811"/>
      <w:r>
        <w:rPr>
          <w:rFonts w:ascii="宋体" w:hAnsi="宋体" w:hint="eastAsia"/>
          <w:sz w:val="24"/>
        </w:rPr>
        <w:t>采购人工作人员将及时通知成交人领取成交通知书。</w:t>
      </w:r>
    </w:p>
    <w:p w:rsidR="002F5864" w:rsidRDefault="001404B8">
      <w:pPr>
        <w:pStyle w:val="5"/>
        <w:tabs>
          <w:tab w:val="left" w:pos="1000"/>
        </w:tabs>
        <w:ind w:firstLine="0"/>
        <w:rPr>
          <w:bCs/>
          <w:szCs w:val="24"/>
        </w:rPr>
      </w:pPr>
      <w:r>
        <w:rPr>
          <w:rFonts w:hint="eastAsia"/>
          <w:bCs/>
          <w:szCs w:val="24"/>
        </w:rPr>
        <w:t>20. 签订合同</w:t>
      </w:r>
      <w:bookmarkEnd w:id="10"/>
      <w:bookmarkEnd w:id="11"/>
    </w:p>
    <w:p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2" w:name="_Toc217446068"/>
      <w:bookmarkStart w:id="13" w:name="_Toc308164812"/>
      <w:r>
        <w:rPr>
          <w:bCs/>
          <w:szCs w:val="24"/>
        </w:rPr>
        <w:t>2</w:t>
      </w:r>
      <w:r>
        <w:rPr>
          <w:rFonts w:hint="eastAsia"/>
          <w:bCs/>
          <w:szCs w:val="24"/>
        </w:rPr>
        <w:t>1. 履约保证金</w:t>
      </w:r>
      <w:bookmarkEnd w:id="12"/>
      <w:bookmarkEnd w:id="13"/>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4" w:name="_Toc308164814"/>
      <w:bookmarkStart w:id="15" w:name="_Toc217446070"/>
      <w:r>
        <w:rPr>
          <w:rFonts w:hint="eastAsia"/>
          <w:bCs/>
          <w:szCs w:val="24"/>
        </w:rPr>
        <w:t>23. 验收</w:t>
      </w:r>
      <w:bookmarkEnd w:id="14"/>
      <w:bookmarkEnd w:id="15"/>
    </w:p>
    <w:p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6" w:name="_Toc146532506"/>
      <w:bookmarkStart w:id="17" w:name="_Toc150831011"/>
      <w:bookmarkStart w:id="18" w:name="_Toc149749420"/>
      <w:r>
        <w:rPr>
          <w:rFonts w:hint="eastAsia"/>
        </w:rPr>
        <w:lastRenderedPageBreak/>
        <w:t>第三章</w:t>
      </w:r>
      <w:r>
        <w:rPr>
          <w:rFonts w:hint="eastAsia"/>
        </w:rPr>
        <w:t xml:space="preserve">  </w:t>
      </w:r>
      <w:r>
        <w:rPr>
          <w:rFonts w:hint="eastAsia"/>
        </w:rPr>
        <w:t>采购申请文件格式</w:t>
      </w:r>
      <w:bookmarkEnd w:id="16"/>
      <w:bookmarkEnd w:id="17"/>
      <w:bookmarkEnd w:id="18"/>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19"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9"/>
    </w:p>
    <w:p w:rsidR="002F5864" w:rsidRDefault="001404B8">
      <w:pPr>
        <w:spacing w:line="360" w:lineRule="auto"/>
        <w:jc w:val="center"/>
        <w:rPr>
          <w:rFonts w:ascii="黑体" w:eastAsia="黑体" w:hAnsi="黑体"/>
          <w:b/>
          <w:bCs/>
          <w:sz w:val="28"/>
          <w:szCs w:val="28"/>
        </w:rPr>
      </w:pPr>
      <w:bookmarkStart w:id="20" w:name="_Toc325028467"/>
      <w:bookmarkStart w:id="21" w:name="_Toc453578485"/>
      <w:bookmarkStart w:id="22" w:name="_Toc476736016"/>
      <w:r>
        <w:rPr>
          <w:rFonts w:ascii="黑体" w:eastAsia="黑体" w:hAnsi="黑体" w:hint="eastAsia"/>
          <w:b/>
          <w:bCs/>
          <w:sz w:val="28"/>
          <w:szCs w:val="28"/>
        </w:rPr>
        <w:lastRenderedPageBreak/>
        <w:t>格式一、采购申请函</w:t>
      </w:r>
      <w:bookmarkEnd w:id="20"/>
      <w:bookmarkEnd w:id="21"/>
      <w:bookmarkEnd w:id="22"/>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3" w:name="_Toc184704625"/>
      <w:bookmarkStart w:id="24" w:name="_Toc460503083"/>
      <w:bookmarkStart w:id="25" w:name="_Toc217446083"/>
      <w:bookmarkStart w:id="26" w:name="_Toc280877425"/>
      <w:bookmarkStart w:id="27" w:name="_Toc321598257"/>
      <w:bookmarkStart w:id="28" w:name="_Toc300303160"/>
      <w:r>
        <w:rPr>
          <w:rFonts w:ascii="黑体" w:hAnsi="黑体" w:hint="eastAsia"/>
          <w:b/>
          <w:bCs/>
          <w:sz w:val="28"/>
          <w:szCs w:val="28"/>
        </w:rPr>
        <w:br w:type="page"/>
      </w:r>
      <w:bookmarkEnd w:id="23"/>
      <w:bookmarkEnd w:id="24"/>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5"/>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6"/>
      <w:bookmarkEnd w:id="27"/>
      <w:bookmarkEnd w:id="28"/>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9" w:name="_Toc297204985"/>
      <w:bookmarkStart w:id="30" w:name="_Toc263753600"/>
      <w:bookmarkStart w:id="31" w:name="_Toc263768864"/>
      <w:bookmarkStart w:id="32" w:name="_Toc256175382"/>
      <w:bookmarkStart w:id="33" w:name="_Toc250041691"/>
      <w:bookmarkStart w:id="34" w:name="_Toc237145385"/>
      <w:bookmarkEnd w:id="29"/>
      <w:bookmarkEnd w:id="30"/>
      <w:bookmarkEnd w:id="31"/>
      <w:bookmarkEnd w:id="32"/>
      <w:bookmarkEnd w:id="33"/>
      <w:bookmarkEnd w:id="34"/>
    </w:p>
    <w:p w:rsidR="002F5864" w:rsidRDefault="001404B8">
      <w:pPr>
        <w:spacing w:line="360" w:lineRule="auto"/>
        <w:jc w:val="center"/>
        <w:rPr>
          <w:rFonts w:ascii="黑体" w:eastAsia="黑体" w:hAnsi="黑体"/>
          <w:b/>
          <w:bCs/>
          <w:sz w:val="28"/>
          <w:szCs w:val="28"/>
        </w:rPr>
      </w:pPr>
      <w:bookmarkStart w:id="35" w:name="_Toc476736023"/>
      <w:r>
        <w:rPr>
          <w:rFonts w:ascii="黑体" w:eastAsia="黑体" w:hAnsi="黑体" w:hint="eastAsia"/>
          <w:b/>
          <w:bCs/>
          <w:sz w:val="28"/>
          <w:szCs w:val="28"/>
        </w:rPr>
        <w:lastRenderedPageBreak/>
        <w:t>格式四、报价一览表</w:t>
      </w:r>
    </w:p>
    <w:p w:rsidR="00002E65" w:rsidRPr="00002E65" w:rsidRDefault="00002E65" w:rsidP="00002E65">
      <w:pPr>
        <w:pStyle w:val="a0"/>
      </w:pPr>
    </w:p>
    <w:tbl>
      <w:tblPr>
        <w:tblStyle w:val="aff3"/>
        <w:tblW w:w="9351" w:type="dxa"/>
        <w:jc w:val="center"/>
        <w:tblLook w:val="04A0" w:firstRow="1" w:lastRow="0" w:firstColumn="1" w:lastColumn="0" w:noHBand="0" w:noVBand="1"/>
      </w:tblPr>
      <w:tblGrid>
        <w:gridCol w:w="3397"/>
        <w:gridCol w:w="1276"/>
        <w:gridCol w:w="1134"/>
        <w:gridCol w:w="1418"/>
        <w:gridCol w:w="2126"/>
      </w:tblGrid>
      <w:tr w:rsidR="00002E65" w:rsidRPr="00345E32" w:rsidTr="005632B6">
        <w:trPr>
          <w:trHeight w:val="637"/>
          <w:jc w:val="center"/>
        </w:trPr>
        <w:tc>
          <w:tcPr>
            <w:tcW w:w="3397" w:type="dxa"/>
            <w:vAlign w:val="center"/>
          </w:tcPr>
          <w:p w:rsidR="00002E65" w:rsidRPr="00345E32" w:rsidRDefault="00002E65" w:rsidP="002860C1">
            <w:pPr>
              <w:spacing w:line="400" w:lineRule="exact"/>
              <w:jc w:val="center"/>
              <w:rPr>
                <w:rFonts w:ascii="宋体" w:hAnsi="宋体" w:cs="方正仿宋_GBK"/>
                <w:sz w:val="24"/>
              </w:rPr>
            </w:pPr>
            <w:r w:rsidRPr="00345E32">
              <w:rPr>
                <w:rFonts w:ascii="宋体" w:hAnsi="宋体" w:cs="方正仿宋_GBK" w:hint="eastAsia"/>
                <w:sz w:val="24"/>
              </w:rPr>
              <w:t>项目名称</w:t>
            </w:r>
          </w:p>
        </w:tc>
        <w:tc>
          <w:tcPr>
            <w:tcW w:w="1276" w:type="dxa"/>
            <w:vAlign w:val="center"/>
          </w:tcPr>
          <w:p w:rsidR="00002E65" w:rsidRPr="00345E32" w:rsidRDefault="00002E65" w:rsidP="002860C1">
            <w:pPr>
              <w:spacing w:line="400" w:lineRule="exact"/>
              <w:jc w:val="center"/>
              <w:rPr>
                <w:rFonts w:ascii="宋体" w:hAnsi="宋体" w:cs="方正仿宋_GBK"/>
                <w:sz w:val="24"/>
              </w:rPr>
            </w:pPr>
            <w:r w:rsidRPr="00345E32">
              <w:rPr>
                <w:rFonts w:ascii="宋体" w:hAnsi="宋体" w:cs="方正仿宋_GBK" w:hint="eastAsia"/>
                <w:sz w:val="24"/>
              </w:rPr>
              <w:t>单位</w:t>
            </w:r>
          </w:p>
        </w:tc>
        <w:tc>
          <w:tcPr>
            <w:tcW w:w="1134" w:type="dxa"/>
            <w:vAlign w:val="center"/>
          </w:tcPr>
          <w:p w:rsidR="00002E65" w:rsidRPr="00345E32" w:rsidRDefault="005632B6" w:rsidP="002860C1">
            <w:pPr>
              <w:spacing w:line="400" w:lineRule="exact"/>
              <w:jc w:val="center"/>
              <w:rPr>
                <w:rFonts w:ascii="宋体" w:hAnsi="宋体" w:cs="方正仿宋_GBK"/>
                <w:sz w:val="24"/>
              </w:rPr>
            </w:pPr>
            <w:r>
              <w:rPr>
                <w:rFonts w:ascii="宋体" w:hAnsi="宋体" w:cs="方正仿宋_GBK" w:hint="eastAsia"/>
                <w:sz w:val="24"/>
              </w:rPr>
              <w:t>数量</w:t>
            </w:r>
          </w:p>
        </w:tc>
        <w:tc>
          <w:tcPr>
            <w:tcW w:w="1418" w:type="dxa"/>
            <w:vAlign w:val="center"/>
          </w:tcPr>
          <w:p w:rsidR="00002E65" w:rsidRPr="00345E32" w:rsidRDefault="00002E65" w:rsidP="002860C1">
            <w:pPr>
              <w:spacing w:line="400" w:lineRule="exact"/>
              <w:jc w:val="center"/>
              <w:rPr>
                <w:rFonts w:ascii="宋体" w:hAnsi="宋体" w:cs="方正仿宋_GBK"/>
                <w:sz w:val="24"/>
              </w:rPr>
            </w:pPr>
            <w:r w:rsidRPr="00345E32">
              <w:rPr>
                <w:rFonts w:ascii="宋体" w:hAnsi="宋体" w:cs="方正仿宋_GBK" w:hint="eastAsia"/>
                <w:sz w:val="24"/>
              </w:rPr>
              <w:t>报价</w:t>
            </w:r>
          </w:p>
        </w:tc>
        <w:tc>
          <w:tcPr>
            <w:tcW w:w="2126" w:type="dxa"/>
            <w:vAlign w:val="center"/>
          </w:tcPr>
          <w:p w:rsidR="00002E65" w:rsidRPr="00345E32" w:rsidRDefault="00002E65" w:rsidP="002860C1">
            <w:pPr>
              <w:spacing w:line="400" w:lineRule="exact"/>
              <w:jc w:val="center"/>
              <w:rPr>
                <w:rFonts w:ascii="宋体" w:hAnsi="宋体" w:cs="方正仿宋_GBK"/>
                <w:sz w:val="24"/>
              </w:rPr>
            </w:pPr>
            <w:r w:rsidRPr="00345E32">
              <w:rPr>
                <w:rFonts w:ascii="宋体" w:hAnsi="宋体" w:cs="方正仿宋_GBK" w:hint="eastAsia"/>
                <w:sz w:val="24"/>
              </w:rPr>
              <w:t>备注</w:t>
            </w:r>
          </w:p>
        </w:tc>
      </w:tr>
      <w:tr w:rsidR="00002E65" w:rsidRPr="00345E32" w:rsidTr="005632B6">
        <w:trPr>
          <w:trHeight w:val="782"/>
          <w:jc w:val="center"/>
        </w:trPr>
        <w:tc>
          <w:tcPr>
            <w:tcW w:w="3397" w:type="dxa"/>
            <w:vAlign w:val="center"/>
          </w:tcPr>
          <w:p w:rsidR="00002E65" w:rsidRPr="00345E32" w:rsidRDefault="00B96EFC" w:rsidP="002860C1">
            <w:pPr>
              <w:spacing w:line="400" w:lineRule="exact"/>
              <w:jc w:val="center"/>
              <w:rPr>
                <w:rFonts w:ascii="宋体" w:hAnsi="宋体" w:cs="方正仿宋_GBK"/>
                <w:sz w:val="24"/>
              </w:rPr>
            </w:pPr>
            <w:r w:rsidRPr="00B96EFC">
              <w:rPr>
                <w:rFonts w:ascii="宋体" w:hAnsi="宋体" w:cs="方正仿宋_GBK" w:hint="eastAsia"/>
                <w:sz w:val="24"/>
              </w:rPr>
              <w:t>迎邓小平诞辰120周年献礼活动舞台舞美服务</w:t>
            </w:r>
          </w:p>
        </w:tc>
        <w:tc>
          <w:tcPr>
            <w:tcW w:w="1276" w:type="dxa"/>
            <w:vAlign w:val="center"/>
          </w:tcPr>
          <w:p w:rsidR="00002E65" w:rsidRPr="00345E32" w:rsidRDefault="005632B6" w:rsidP="002860C1">
            <w:pPr>
              <w:spacing w:line="400" w:lineRule="exact"/>
              <w:jc w:val="center"/>
              <w:rPr>
                <w:rFonts w:ascii="宋体" w:hAnsi="宋体" w:cs="方正仿宋_GBK"/>
                <w:color w:val="000000" w:themeColor="text1"/>
                <w:sz w:val="24"/>
              </w:rPr>
            </w:pPr>
            <w:r>
              <w:rPr>
                <w:rFonts w:ascii="宋体" w:hAnsi="宋体" w:cs="方正仿宋_GBK" w:hint="eastAsia"/>
                <w:color w:val="000000" w:themeColor="text1"/>
                <w:sz w:val="24"/>
              </w:rPr>
              <w:t>项</w:t>
            </w:r>
          </w:p>
        </w:tc>
        <w:tc>
          <w:tcPr>
            <w:tcW w:w="1134" w:type="dxa"/>
            <w:vAlign w:val="center"/>
          </w:tcPr>
          <w:p w:rsidR="00002E65" w:rsidRPr="00345E32" w:rsidRDefault="005632B6" w:rsidP="002860C1">
            <w:pPr>
              <w:spacing w:line="400" w:lineRule="exact"/>
              <w:jc w:val="center"/>
              <w:rPr>
                <w:rFonts w:ascii="宋体" w:hAnsi="宋体" w:cs="方正仿宋_GBK"/>
                <w:color w:val="000000" w:themeColor="text1"/>
                <w:sz w:val="24"/>
              </w:rPr>
            </w:pPr>
            <w:r>
              <w:rPr>
                <w:rFonts w:ascii="宋体" w:hAnsi="宋体" w:cs="方正仿宋_GBK"/>
                <w:color w:val="000000" w:themeColor="text1"/>
                <w:sz w:val="24"/>
              </w:rPr>
              <w:t>1</w:t>
            </w:r>
          </w:p>
        </w:tc>
        <w:tc>
          <w:tcPr>
            <w:tcW w:w="1418" w:type="dxa"/>
            <w:vAlign w:val="center"/>
          </w:tcPr>
          <w:p w:rsidR="00002E65" w:rsidRPr="00345E32" w:rsidRDefault="00002E65" w:rsidP="002860C1">
            <w:pPr>
              <w:spacing w:line="400" w:lineRule="exact"/>
              <w:jc w:val="center"/>
              <w:rPr>
                <w:rFonts w:ascii="宋体" w:hAnsi="宋体" w:cs="方正仿宋_GBK"/>
                <w:color w:val="000000" w:themeColor="text1"/>
                <w:sz w:val="24"/>
              </w:rPr>
            </w:pPr>
          </w:p>
        </w:tc>
        <w:tc>
          <w:tcPr>
            <w:tcW w:w="2126" w:type="dxa"/>
            <w:vAlign w:val="center"/>
          </w:tcPr>
          <w:p w:rsidR="00002E65" w:rsidRPr="00345E32" w:rsidRDefault="00002E65" w:rsidP="002860C1">
            <w:pPr>
              <w:spacing w:line="400" w:lineRule="exact"/>
              <w:jc w:val="center"/>
              <w:rPr>
                <w:rFonts w:ascii="宋体" w:hAnsi="宋体" w:cs="方正仿宋_GBK"/>
                <w:color w:val="000000" w:themeColor="text1"/>
                <w:sz w:val="24"/>
              </w:rPr>
            </w:pPr>
          </w:p>
        </w:tc>
      </w:tr>
    </w:tbl>
    <w:p w:rsidR="00002E65" w:rsidRDefault="00002E65"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6"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6"/>
    </w:p>
    <w:p w:rsidR="002F5864" w:rsidRDefault="001404B8">
      <w:pPr>
        <w:widowControl/>
        <w:jc w:val="left"/>
        <w:rPr>
          <w:rFonts w:ascii="黑体" w:eastAsia="黑体" w:hAnsi="黑体"/>
          <w:sz w:val="28"/>
          <w:szCs w:val="28"/>
        </w:rPr>
      </w:pPr>
      <w:bookmarkStart w:id="37" w:name="_Toc325028474"/>
      <w:bookmarkStart w:id="38" w:name="_Toc476736025"/>
      <w:bookmarkStart w:id="39"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0" w:name="_Toc24591"/>
      <w:bookmarkStart w:id="41" w:name="_Toc19468"/>
      <w:bookmarkEnd w:id="37"/>
      <w:bookmarkEnd w:id="38"/>
      <w:bookmarkEnd w:id="39"/>
      <w:r>
        <w:rPr>
          <w:rFonts w:ascii="黑体" w:eastAsia="黑体" w:hAnsi="黑体" w:hint="eastAsia"/>
          <w:b/>
          <w:bCs/>
          <w:sz w:val="28"/>
          <w:szCs w:val="28"/>
        </w:rPr>
        <w:t>拟投入本项目机构人员汇总表</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860C1" w:rsidRDefault="002860C1">
      <w:pPr>
        <w:adjustRightInd w:val="0"/>
        <w:spacing w:line="440" w:lineRule="exact"/>
        <w:textAlignment w:val="baseline"/>
        <w:rPr>
          <w:rFonts w:ascii="宋体" w:hAnsi="宋体"/>
          <w:szCs w:val="21"/>
        </w:rPr>
      </w:pPr>
    </w:p>
    <w:p w:rsidR="002860C1" w:rsidRDefault="002860C1" w:rsidP="002860C1">
      <w:pPr>
        <w:pStyle w:val="a0"/>
      </w:pPr>
      <w:r>
        <w:br w:type="page"/>
      </w:r>
    </w:p>
    <w:p w:rsidR="002860C1" w:rsidRPr="002860C1" w:rsidRDefault="002860C1" w:rsidP="002860C1">
      <w:pPr>
        <w:spacing w:line="360" w:lineRule="auto"/>
        <w:jc w:val="center"/>
        <w:rPr>
          <w:rFonts w:ascii="黑体" w:eastAsia="黑体" w:hAnsi="黑体"/>
          <w:b/>
          <w:bCs/>
          <w:sz w:val="28"/>
          <w:szCs w:val="28"/>
        </w:rPr>
      </w:pPr>
      <w:r w:rsidRPr="002860C1">
        <w:rPr>
          <w:rFonts w:ascii="黑体" w:eastAsia="黑体" w:hAnsi="黑体" w:hint="eastAsia"/>
          <w:b/>
          <w:bCs/>
          <w:sz w:val="28"/>
          <w:szCs w:val="28"/>
        </w:rPr>
        <w:lastRenderedPageBreak/>
        <w:t>格式七、</w:t>
      </w:r>
      <w:bookmarkStart w:id="42" w:name="_Toc14057"/>
      <w:r w:rsidRPr="002860C1">
        <w:rPr>
          <w:rFonts w:ascii="黑体" w:eastAsia="黑体" w:hAnsi="黑体" w:hint="eastAsia"/>
          <w:b/>
          <w:bCs/>
          <w:sz w:val="28"/>
          <w:szCs w:val="28"/>
        </w:rPr>
        <w:t>商务应答表</w:t>
      </w:r>
      <w:bookmarkEnd w:id="42"/>
    </w:p>
    <w:p w:rsidR="002860C1" w:rsidRPr="002860C1" w:rsidRDefault="002860C1" w:rsidP="002860C1">
      <w:pPr>
        <w:widowControl/>
        <w:spacing w:line="400" w:lineRule="exact"/>
        <w:rPr>
          <w:rFonts w:hAnsi="宋体"/>
          <w:kern w:val="0"/>
          <w:sz w:val="24"/>
        </w:rPr>
      </w:pPr>
      <w:r w:rsidRPr="002860C1">
        <w:rPr>
          <w:rFonts w:hAnsi="宋体" w:hint="eastAsia"/>
          <w:kern w:val="0"/>
          <w:sz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860C1" w:rsidRPr="002860C1" w:rsidTr="002860C1">
        <w:trPr>
          <w:trHeight w:val="606"/>
        </w:trPr>
        <w:tc>
          <w:tcPr>
            <w:tcW w:w="956" w:type="dxa"/>
            <w:vAlign w:val="center"/>
          </w:tcPr>
          <w:p w:rsidR="002860C1" w:rsidRPr="002860C1" w:rsidRDefault="002860C1" w:rsidP="002860C1">
            <w:pPr>
              <w:spacing w:line="400" w:lineRule="exact"/>
              <w:rPr>
                <w:rFonts w:hAnsi="宋体"/>
                <w:kern w:val="0"/>
                <w:sz w:val="24"/>
              </w:rPr>
            </w:pPr>
            <w:r w:rsidRPr="002860C1">
              <w:rPr>
                <w:rFonts w:hAnsi="宋体" w:hint="eastAsia"/>
                <w:kern w:val="0"/>
                <w:sz w:val="24"/>
              </w:rPr>
              <w:t>序号</w:t>
            </w:r>
          </w:p>
        </w:tc>
        <w:tc>
          <w:tcPr>
            <w:tcW w:w="1516" w:type="dxa"/>
          </w:tcPr>
          <w:p w:rsidR="002860C1" w:rsidRPr="002860C1" w:rsidRDefault="002860C1" w:rsidP="002860C1">
            <w:pPr>
              <w:spacing w:line="400" w:lineRule="exact"/>
              <w:jc w:val="center"/>
              <w:rPr>
                <w:rFonts w:hAnsi="宋体"/>
                <w:kern w:val="0"/>
                <w:sz w:val="24"/>
              </w:rPr>
            </w:pPr>
            <w:r w:rsidRPr="002860C1">
              <w:rPr>
                <w:rFonts w:hAnsi="宋体" w:hint="eastAsia"/>
                <w:kern w:val="0"/>
                <w:sz w:val="24"/>
              </w:rPr>
              <w:t>采购文件</w:t>
            </w:r>
          </w:p>
          <w:p w:rsidR="002860C1" w:rsidRPr="002860C1" w:rsidRDefault="002860C1" w:rsidP="002860C1">
            <w:pPr>
              <w:spacing w:line="400" w:lineRule="exact"/>
              <w:jc w:val="center"/>
              <w:rPr>
                <w:rFonts w:hAnsi="宋体"/>
                <w:kern w:val="0"/>
                <w:sz w:val="24"/>
              </w:rPr>
            </w:pPr>
            <w:r w:rsidRPr="002860C1">
              <w:rPr>
                <w:rFonts w:hAnsi="宋体" w:hint="eastAsia"/>
                <w:kern w:val="0"/>
                <w:sz w:val="24"/>
              </w:rPr>
              <w:t>条目号</w:t>
            </w:r>
          </w:p>
        </w:tc>
        <w:tc>
          <w:tcPr>
            <w:tcW w:w="1516" w:type="dxa"/>
            <w:vAlign w:val="center"/>
          </w:tcPr>
          <w:p w:rsidR="002860C1" w:rsidRPr="002860C1" w:rsidRDefault="002860C1" w:rsidP="002860C1">
            <w:pPr>
              <w:spacing w:line="400" w:lineRule="exact"/>
              <w:jc w:val="center"/>
              <w:rPr>
                <w:rFonts w:hAnsi="宋体"/>
                <w:kern w:val="0"/>
                <w:sz w:val="24"/>
              </w:rPr>
            </w:pPr>
            <w:r w:rsidRPr="002860C1">
              <w:rPr>
                <w:rFonts w:hAnsi="宋体" w:hint="eastAsia"/>
                <w:kern w:val="0"/>
                <w:sz w:val="24"/>
              </w:rPr>
              <w:t>采购要求</w:t>
            </w:r>
          </w:p>
        </w:tc>
        <w:tc>
          <w:tcPr>
            <w:tcW w:w="3210" w:type="dxa"/>
            <w:vAlign w:val="center"/>
          </w:tcPr>
          <w:p w:rsidR="002860C1" w:rsidRPr="002860C1" w:rsidRDefault="002860C1" w:rsidP="002860C1">
            <w:pPr>
              <w:spacing w:line="400" w:lineRule="exact"/>
              <w:jc w:val="center"/>
              <w:rPr>
                <w:rFonts w:hAnsi="宋体"/>
                <w:kern w:val="0"/>
                <w:sz w:val="24"/>
              </w:rPr>
            </w:pPr>
            <w:r w:rsidRPr="002860C1">
              <w:rPr>
                <w:rFonts w:hAnsi="宋体" w:hint="eastAsia"/>
                <w:kern w:val="0"/>
                <w:sz w:val="24"/>
              </w:rPr>
              <w:t>采购申请应答</w:t>
            </w:r>
          </w:p>
        </w:tc>
        <w:tc>
          <w:tcPr>
            <w:tcW w:w="1642" w:type="dxa"/>
            <w:vAlign w:val="center"/>
          </w:tcPr>
          <w:p w:rsidR="002860C1" w:rsidRPr="002860C1" w:rsidRDefault="002860C1" w:rsidP="002860C1">
            <w:pPr>
              <w:spacing w:line="400" w:lineRule="exact"/>
              <w:jc w:val="center"/>
              <w:rPr>
                <w:rFonts w:hAnsi="宋体"/>
                <w:kern w:val="0"/>
                <w:sz w:val="24"/>
              </w:rPr>
            </w:pPr>
            <w:r w:rsidRPr="002860C1">
              <w:rPr>
                <w:rFonts w:hAnsi="宋体" w:hint="eastAsia"/>
                <w:kern w:val="0"/>
                <w:sz w:val="24"/>
              </w:rPr>
              <w:t>响应</w:t>
            </w:r>
            <w:r w:rsidRPr="002860C1">
              <w:rPr>
                <w:rFonts w:hAnsi="宋体" w:hint="eastAsia"/>
                <w:kern w:val="0"/>
                <w:sz w:val="24"/>
              </w:rPr>
              <w:t>/</w:t>
            </w:r>
            <w:r w:rsidRPr="002860C1">
              <w:rPr>
                <w:rFonts w:hAnsi="宋体" w:hint="eastAsia"/>
                <w:kern w:val="0"/>
                <w:sz w:val="24"/>
              </w:rPr>
              <w:t>偏离</w:t>
            </w:r>
          </w:p>
        </w:tc>
      </w:tr>
      <w:tr w:rsidR="002860C1" w:rsidRPr="002860C1" w:rsidTr="002860C1">
        <w:trPr>
          <w:trHeight w:val="1080"/>
        </w:trPr>
        <w:tc>
          <w:tcPr>
            <w:tcW w:w="95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3210" w:type="dxa"/>
          </w:tcPr>
          <w:p w:rsidR="002860C1" w:rsidRPr="002860C1" w:rsidRDefault="002860C1" w:rsidP="002860C1">
            <w:pPr>
              <w:spacing w:line="400" w:lineRule="exact"/>
              <w:ind w:left="435" w:hangingChars="132" w:hanging="435"/>
              <w:jc w:val="center"/>
              <w:rPr>
                <w:rFonts w:hAnsi="宋体"/>
                <w:sz w:val="32"/>
              </w:rPr>
            </w:pPr>
          </w:p>
        </w:tc>
        <w:tc>
          <w:tcPr>
            <w:tcW w:w="1642" w:type="dxa"/>
          </w:tcPr>
          <w:p w:rsidR="002860C1" w:rsidRPr="002860C1" w:rsidRDefault="002860C1" w:rsidP="002860C1">
            <w:pPr>
              <w:spacing w:line="400" w:lineRule="exact"/>
              <w:ind w:left="435" w:hangingChars="132" w:hanging="435"/>
              <w:jc w:val="center"/>
              <w:rPr>
                <w:rFonts w:hAnsi="宋体"/>
                <w:sz w:val="32"/>
              </w:rPr>
            </w:pPr>
          </w:p>
        </w:tc>
      </w:tr>
      <w:tr w:rsidR="002860C1" w:rsidRPr="002860C1" w:rsidTr="002860C1">
        <w:trPr>
          <w:trHeight w:val="1080"/>
        </w:trPr>
        <w:tc>
          <w:tcPr>
            <w:tcW w:w="95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3210" w:type="dxa"/>
          </w:tcPr>
          <w:p w:rsidR="002860C1" w:rsidRPr="002860C1" w:rsidRDefault="002860C1" w:rsidP="002860C1">
            <w:pPr>
              <w:spacing w:line="400" w:lineRule="exact"/>
              <w:jc w:val="center"/>
              <w:rPr>
                <w:rFonts w:hAnsi="宋体"/>
                <w:sz w:val="32"/>
              </w:rPr>
            </w:pPr>
          </w:p>
        </w:tc>
        <w:tc>
          <w:tcPr>
            <w:tcW w:w="1642" w:type="dxa"/>
          </w:tcPr>
          <w:p w:rsidR="002860C1" w:rsidRPr="002860C1" w:rsidRDefault="002860C1" w:rsidP="002860C1">
            <w:pPr>
              <w:spacing w:line="400" w:lineRule="exact"/>
              <w:jc w:val="center"/>
              <w:rPr>
                <w:rFonts w:hAnsi="宋体"/>
                <w:sz w:val="32"/>
              </w:rPr>
            </w:pPr>
          </w:p>
        </w:tc>
      </w:tr>
      <w:tr w:rsidR="002860C1" w:rsidRPr="002860C1" w:rsidTr="002860C1">
        <w:trPr>
          <w:trHeight w:val="1080"/>
        </w:trPr>
        <w:tc>
          <w:tcPr>
            <w:tcW w:w="95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3210" w:type="dxa"/>
          </w:tcPr>
          <w:p w:rsidR="002860C1" w:rsidRPr="002860C1" w:rsidRDefault="002860C1" w:rsidP="002860C1">
            <w:pPr>
              <w:spacing w:line="400" w:lineRule="exact"/>
              <w:jc w:val="center"/>
              <w:rPr>
                <w:rFonts w:hAnsi="宋体"/>
                <w:sz w:val="32"/>
              </w:rPr>
            </w:pPr>
          </w:p>
        </w:tc>
        <w:tc>
          <w:tcPr>
            <w:tcW w:w="1642" w:type="dxa"/>
          </w:tcPr>
          <w:p w:rsidR="002860C1" w:rsidRPr="002860C1" w:rsidRDefault="002860C1" w:rsidP="002860C1">
            <w:pPr>
              <w:spacing w:line="400" w:lineRule="exact"/>
              <w:jc w:val="center"/>
              <w:rPr>
                <w:rFonts w:hAnsi="宋体"/>
                <w:sz w:val="32"/>
              </w:rPr>
            </w:pPr>
          </w:p>
        </w:tc>
      </w:tr>
      <w:tr w:rsidR="002860C1" w:rsidRPr="002860C1" w:rsidTr="002860C1">
        <w:trPr>
          <w:trHeight w:val="1080"/>
        </w:trPr>
        <w:tc>
          <w:tcPr>
            <w:tcW w:w="95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1516" w:type="dxa"/>
          </w:tcPr>
          <w:p w:rsidR="002860C1" w:rsidRPr="002860C1" w:rsidRDefault="002860C1" w:rsidP="002860C1">
            <w:pPr>
              <w:spacing w:line="400" w:lineRule="exact"/>
              <w:jc w:val="center"/>
              <w:rPr>
                <w:rFonts w:hAnsi="宋体"/>
                <w:sz w:val="32"/>
              </w:rPr>
            </w:pPr>
          </w:p>
        </w:tc>
        <w:tc>
          <w:tcPr>
            <w:tcW w:w="3210" w:type="dxa"/>
          </w:tcPr>
          <w:p w:rsidR="002860C1" w:rsidRPr="002860C1" w:rsidRDefault="002860C1" w:rsidP="002860C1">
            <w:pPr>
              <w:spacing w:line="400" w:lineRule="exact"/>
              <w:jc w:val="center"/>
              <w:rPr>
                <w:rFonts w:hAnsi="宋体"/>
                <w:sz w:val="32"/>
              </w:rPr>
            </w:pPr>
          </w:p>
        </w:tc>
        <w:tc>
          <w:tcPr>
            <w:tcW w:w="1642" w:type="dxa"/>
          </w:tcPr>
          <w:p w:rsidR="002860C1" w:rsidRPr="002860C1" w:rsidRDefault="002860C1" w:rsidP="002860C1">
            <w:pPr>
              <w:spacing w:line="400" w:lineRule="exact"/>
              <w:jc w:val="center"/>
              <w:rPr>
                <w:rFonts w:hAnsi="宋体"/>
                <w:sz w:val="32"/>
              </w:rPr>
            </w:pPr>
          </w:p>
        </w:tc>
      </w:tr>
    </w:tbl>
    <w:p w:rsidR="002860C1" w:rsidRPr="002860C1" w:rsidRDefault="002860C1" w:rsidP="002860C1">
      <w:pPr>
        <w:spacing w:line="400" w:lineRule="exact"/>
        <w:ind w:firstLineChars="100" w:firstLine="250"/>
        <w:rPr>
          <w:rFonts w:hAnsi="宋体"/>
          <w:sz w:val="24"/>
        </w:rPr>
      </w:pPr>
      <w:r w:rsidRPr="002860C1">
        <w:rPr>
          <w:rFonts w:hAnsi="宋体" w:hint="eastAsia"/>
          <w:sz w:val="24"/>
        </w:rPr>
        <w:t>注：</w:t>
      </w:r>
      <w:r w:rsidRPr="002860C1">
        <w:rPr>
          <w:rFonts w:hAnsi="宋体" w:hint="eastAsia"/>
          <w:sz w:val="24"/>
        </w:rPr>
        <w:t>1</w:t>
      </w:r>
      <w:r w:rsidRPr="002860C1">
        <w:rPr>
          <w:rFonts w:hAnsi="宋体" w:hint="eastAsia"/>
          <w:sz w:val="24"/>
        </w:rPr>
        <w:t>、采购申请人应把采购文件第四章“商务要求”全部列入此表。</w:t>
      </w:r>
    </w:p>
    <w:p w:rsidR="002860C1" w:rsidRPr="002860C1" w:rsidRDefault="002860C1" w:rsidP="002860C1">
      <w:pPr>
        <w:spacing w:line="400" w:lineRule="exact"/>
        <w:ind w:firstLineChars="300" w:firstLine="749"/>
        <w:rPr>
          <w:rFonts w:hAnsi="宋体"/>
          <w:sz w:val="24"/>
        </w:rPr>
      </w:pPr>
      <w:r w:rsidRPr="002860C1">
        <w:rPr>
          <w:rFonts w:hAnsi="宋体" w:hint="eastAsia"/>
          <w:sz w:val="24"/>
        </w:rPr>
        <w:t>2</w:t>
      </w:r>
      <w:r w:rsidRPr="002860C1">
        <w:rPr>
          <w:rFonts w:hAnsi="宋体" w:hint="eastAsia"/>
          <w:sz w:val="24"/>
        </w:rPr>
        <w:t>、按照招标项目技术要求的顺序逐条对应填写。</w:t>
      </w:r>
    </w:p>
    <w:p w:rsidR="002860C1" w:rsidRPr="002860C1" w:rsidRDefault="002860C1" w:rsidP="002860C1">
      <w:pPr>
        <w:spacing w:line="400" w:lineRule="exact"/>
        <w:ind w:firstLineChars="300" w:firstLine="749"/>
        <w:rPr>
          <w:rFonts w:hAnsi="宋体"/>
          <w:sz w:val="24"/>
        </w:rPr>
      </w:pPr>
      <w:r w:rsidRPr="002860C1">
        <w:rPr>
          <w:rFonts w:hAnsi="宋体" w:hint="eastAsia"/>
          <w:sz w:val="24"/>
        </w:rPr>
        <w:t>3</w:t>
      </w:r>
      <w:r w:rsidRPr="002860C1">
        <w:rPr>
          <w:rFonts w:hAnsi="宋体" w:hint="eastAsia"/>
          <w:sz w:val="24"/>
        </w:rPr>
        <w:t>、采购申请人必须据实填写，不得虚假填写，否则将取消其成交资格。</w:t>
      </w:r>
    </w:p>
    <w:p w:rsidR="002860C1" w:rsidRPr="002860C1" w:rsidRDefault="002860C1" w:rsidP="002860C1">
      <w:pPr>
        <w:spacing w:line="580" w:lineRule="exact"/>
        <w:jc w:val="left"/>
        <w:rPr>
          <w:rFonts w:ascii="宋体" w:hAnsi="宋体" w:cs="Arial"/>
          <w:sz w:val="24"/>
          <w:u w:val="single"/>
        </w:rPr>
      </w:pPr>
      <w:r w:rsidRPr="002860C1">
        <w:rPr>
          <w:rFonts w:ascii="宋体" w:hAnsi="宋体" w:cs="Arial" w:hint="eastAsia"/>
          <w:sz w:val="24"/>
        </w:rPr>
        <w:t>采购申请人：</w:t>
      </w:r>
      <w:r w:rsidRPr="002860C1">
        <w:rPr>
          <w:rFonts w:ascii="宋体" w:hAnsi="宋体" w:cs="Arial" w:hint="eastAsia"/>
          <w:sz w:val="24"/>
          <w:u w:val="single"/>
        </w:rPr>
        <w:t xml:space="preserve">                                     （盖单位章）</w:t>
      </w:r>
    </w:p>
    <w:p w:rsidR="002860C1" w:rsidRPr="002860C1" w:rsidRDefault="002860C1" w:rsidP="002860C1">
      <w:pPr>
        <w:spacing w:line="580" w:lineRule="exact"/>
        <w:jc w:val="left"/>
        <w:rPr>
          <w:rFonts w:ascii="宋体" w:hAnsi="宋体" w:cs="Arial"/>
          <w:sz w:val="24"/>
        </w:rPr>
      </w:pPr>
      <w:r w:rsidRPr="002860C1">
        <w:rPr>
          <w:rFonts w:ascii="宋体" w:hAnsi="宋体" w:cs="Arial" w:hint="eastAsia"/>
          <w:sz w:val="24"/>
        </w:rPr>
        <w:t>法定代表人或其委托代理人：</w:t>
      </w:r>
      <w:r w:rsidRPr="002860C1">
        <w:rPr>
          <w:rFonts w:ascii="宋体" w:hAnsi="宋体" w:cs="Arial" w:hint="eastAsia"/>
          <w:sz w:val="24"/>
          <w:u w:val="single"/>
        </w:rPr>
        <w:t xml:space="preserve">                       （签字） </w:t>
      </w:r>
    </w:p>
    <w:p w:rsidR="002860C1" w:rsidRPr="002860C1" w:rsidRDefault="002860C1" w:rsidP="002860C1">
      <w:pPr>
        <w:spacing w:line="580" w:lineRule="exact"/>
        <w:jc w:val="left"/>
        <w:rPr>
          <w:rFonts w:ascii="宋体" w:hAnsi="宋体" w:cs="Arial"/>
          <w:sz w:val="24"/>
        </w:rPr>
      </w:pPr>
      <w:r w:rsidRPr="002860C1">
        <w:rPr>
          <w:rFonts w:ascii="宋体" w:hAnsi="宋体" w:cs="Arial"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1404B8" w:rsidP="00002E65">
      <w:pPr>
        <w:spacing w:line="360" w:lineRule="auto"/>
        <w:jc w:val="center"/>
        <w:rPr>
          <w:rFonts w:ascii="宋体" w:hAnsi="宋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2860C1">
        <w:rPr>
          <w:rFonts w:ascii="黑体" w:eastAsia="黑体" w:hAnsi="黑体" w:hint="eastAsia"/>
          <w:b/>
          <w:bCs/>
          <w:sz w:val="28"/>
          <w:szCs w:val="28"/>
        </w:rPr>
        <w:t>八</w:t>
      </w:r>
      <w:r>
        <w:rPr>
          <w:rFonts w:ascii="黑体" w:eastAsia="黑体" w:hAnsi="黑体" w:hint="eastAsia"/>
          <w:b/>
          <w:bCs/>
          <w:sz w:val="28"/>
          <w:szCs w:val="28"/>
        </w:rPr>
        <w:t>、类似项目业绩一览表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2860C1">
        <w:rPr>
          <w:rFonts w:ascii="黑体" w:eastAsia="黑体" w:hAnsi="黑体" w:hint="eastAsia"/>
          <w:b/>
          <w:bCs/>
          <w:sz w:val="28"/>
          <w:szCs w:val="28"/>
        </w:rPr>
        <w:t>九</w:t>
      </w:r>
      <w:r>
        <w:rPr>
          <w:rFonts w:ascii="黑体" w:eastAsia="黑体" w:hAnsi="黑体" w:hint="eastAsia"/>
          <w:b/>
          <w:bCs/>
          <w:sz w:val="28"/>
          <w:szCs w:val="28"/>
        </w:rPr>
        <w:t>、技术应答表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tblGrid>
      <w:tr w:rsidR="003C73DE" w:rsidTr="008F2129">
        <w:trPr>
          <w:jc w:val="center"/>
        </w:trPr>
        <w:tc>
          <w:tcPr>
            <w:tcW w:w="726" w:type="dxa"/>
            <w:vAlign w:val="center"/>
          </w:tcPr>
          <w:p w:rsidR="003C73DE" w:rsidRDefault="003C73DE">
            <w:pPr>
              <w:widowControl/>
              <w:spacing w:line="360" w:lineRule="atLeast"/>
              <w:jc w:val="center"/>
              <w:rPr>
                <w:rFonts w:ascii="宋体"/>
                <w:sz w:val="24"/>
              </w:rPr>
            </w:pPr>
            <w:r>
              <w:rPr>
                <w:rFonts w:ascii="宋体" w:hint="eastAsia"/>
                <w:sz w:val="24"/>
              </w:rPr>
              <w:t>序号</w:t>
            </w:r>
          </w:p>
        </w:tc>
        <w:tc>
          <w:tcPr>
            <w:tcW w:w="1144" w:type="dxa"/>
            <w:vAlign w:val="center"/>
          </w:tcPr>
          <w:p w:rsidR="003C73DE" w:rsidRDefault="003C73DE">
            <w:pPr>
              <w:widowControl/>
              <w:spacing w:line="360" w:lineRule="atLeast"/>
              <w:jc w:val="center"/>
              <w:rPr>
                <w:rFonts w:ascii="宋体"/>
                <w:sz w:val="24"/>
              </w:rPr>
            </w:pPr>
            <w:r>
              <w:rPr>
                <w:rFonts w:ascii="宋体" w:hint="eastAsia"/>
                <w:sz w:val="24"/>
              </w:rPr>
              <w:t>条目号</w:t>
            </w:r>
          </w:p>
        </w:tc>
        <w:tc>
          <w:tcPr>
            <w:tcW w:w="2268" w:type="dxa"/>
            <w:vAlign w:val="center"/>
          </w:tcPr>
          <w:p w:rsidR="003C73DE" w:rsidRDefault="003C73DE">
            <w:pPr>
              <w:widowControl/>
              <w:spacing w:line="360" w:lineRule="atLeast"/>
              <w:jc w:val="center"/>
              <w:rPr>
                <w:rFonts w:ascii="宋体"/>
                <w:sz w:val="24"/>
              </w:rPr>
            </w:pPr>
            <w:r>
              <w:rPr>
                <w:rFonts w:ascii="宋体" w:hint="eastAsia"/>
                <w:sz w:val="24"/>
              </w:rPr>
              <w:t>采购文件要求</w:t>
            </w:r>
          </w:p>
        </w:tc>
        <w:tc>
          <w:tcPr>
            <w:tcW w:w="2829" w:type="dxa"/>
            <w:vAlign w:val="center"/>
          </w:tcPr>
          <w:p w:rsidR="003C73DE" w:rsidRDefault="003C73DE">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3C73DE" w:rsidRDefault="003C73DE">
            <w:pPr>
              <w:widowControl/>
              <w:spacing w:line="360" w:lineRule="atLeast"/>
              <w:jc w:val="center"/>
              <w:rPr>
                <w:rFonts w:ascii="宋体"/>
                <w:sz w:val="24"/>
              </w:rPr>
            </w:pPr>
            <w:r>
              <w:rPr>
                <w:rFonts w:ascii="宋体" w:hint="eastAsia"/>
                <w:sz w:val="24"/>
              </w:rPr>
              <w:t>满足/不满足</w:t>
            </w:r>
          </w:p>
        </w:tc>
      </w:tr>
      <w:tr w:rsidR="003C73DE" w:rsidTr="008F2129">
        <w:trPr>
          <w:jc w:val="center"/>
        </w:trPr>
        <w:tc>
          <w:tcPr>
            <w:tcW w:w="726" w:type="dxa"/>
          </w:tcPr>
          <w:p w:rsidR="003C73DE" w:rsidRDefault="003C73DE">
            <w:pPr>
              <w:widowControl/>
              <w:spacing w:line="360" w:lineRule="atLeast"/>
              <w:ind w:firstLineChars="196" w:firstLine="489"/>
              <w:jc w:val="left"/>
              <w:rPr>
                <w:rFonts w:ascii="宋体"/>
                <w:sz w:val="24"/>
              </w:rPr>
            </w:pPr>
          </w:p>
        </w:tc>
        <w:tc>
          <w:tcPr>
            <w:tcW w:w="1144" w:type="dxa"/>
          </w:tcPr>
          <w:p w:rsidR="003C73DE" w:rsidRDefault="003C73DE">
            <w:pPr>
              <w:widowControl/>
              <w:spacing w:line="360" w:lineRule="atLeast"/>
              <w:ind w:firstLineChars="196" w:firstLine="489"/>
              <w:jc w:val="left"/>
              <w:rPr>
                <w:rFonts w:ascii="宋体"/>
                <w:sz w:val="24"/>
              </w:rPr>
            </w:pPr>
          </w:p>
        </w:tc>
        <w:tc>
          <w:tcPr>
            <w:tcW w:w="2268" w:type="dxa"/>
          </w:tcPr>
          <w:p w:rsidR="003C73DE" w:rsidRDefault="003C73DE">
            <w:pPr>
              <w:widowControl/>
              <w:spacing w:line="360" w:lineRule="atLeast"/>
              <w:ind w:firstLineChars="196" w:firstLine="489"/>
              <w:jc w:val="left"/>
              <w:rPr>
                <w:rFonts w:ascii="宋体"/>
                <w:sz w:val="24"/>
              </w:rPr>
            </w:pPr>
          </w:p>
        </w:tc>
        <w:tc>
          <w:tcPr>
            <w:tcW w:w="2829" w:type="dxa"/>
          </w:tcPr>
          <w:p w:rsidR="003C73DE" w:rsidRDefault="003C73DE">
            <w:pPr>
              <w:widowControl/>
              <w:spacing w:line="360" w:lineRule="atLeast"/>
              <w:ind w:firstLineChars="196" w:firstLine="489"/>
              <w:jc w:val="left"/>
              <w:rPr>
                <w:rFonts w:ascii="宋体"/>
                <w:sz w:val="24"/>
              </w:rPr>
            </w:pPr>
          </w:p>
        </w:tc>
        <w:tc>
          <w:tcPr>
            <w:tcW w:w="1614" w:type="dxa"/>
          </w:tcPr>
          <w:p w:rsidR="003C73DE" w:rsidRDefault="003C73DE">
            <w:pPr>
              <w:widowControl/>
              <w:spacing w:line="360" w:lineRule="atLeast"/>
              <w:ind w:firstLineChars="196" w:firstLine="489"/>
              <w:jc w:val="left"/>
              <w:rPr>
                <w:rFonts w:ascii="宋体"/>
                <w:sz w:val="24"/>
              </w:rPr>
            </w:pPr>
          </w:p>
        </w:tc>
      </w:tr>
      <w:tr w:rsidR="003C73DE" w:rsidTr="008F2129">
        <w:trPr>
          <w:jc w:val="center"/>
        </w:trPr>
        <w:tc>
          <w:tcPr>
            <w:tcW w:w="726" w:type="dxa"/>
          </w:tcPr>
          <w:p w:rsidR="003C73DE" w:rsidRDefault="003C73DE">
            <w:pPr>
              <w:widowControl/>
              <w:spacing w:line="360" w:lineRule="atLeast"/>
              <w:ind w:firstLineChars="196" w:firstLine="489"/>
              <w:jc w:val="left"/>
              <w:rPr>
                <w:rFonts w:ascii="宋体"/>
                <w:sz w:val="24"/>
              </w:rPr>
            </w:pPr>
          </w:p>
        </w:tc>
        <w:tc>
          <w:tcPr>
            <w:tcW w:w="1144" w:type="dxa"/>
          </w:tcPr>
          <w:p w:rsidR="003C73DE" w:rsidRDefault="003C73DE">
            <w:pPr>
              <w:widowControl/>
              <w:spacing w:line="360" w:lineRule="atLeast"/>
              <w:ind w:firstLineChars="196" w:firstLine="489"/>
              <w:jc w:val="left"/>
              <w:rPr>
                <w:rFonts w:ascii="宋体"/>
                <w:sz w:val="24"/>
              </w:rPr>
            </w:pPr>
          </w:p>
        </w:tc>
        <w:tc>
          <w:tcPr>
            <w:tcW w:w="2268" w:type="dxa"/>
          </w:tcPr>
          <w:p w:rsidR="003C73DE" w:rsidRDefault="003C73DE">
            <w:pPr>
              <w:widowControl/>
              <w:spacing w:line="360" w:lineRule="atLeast"/>
              <w:ind w:firstLineChars="196" w:firstLine="489"/>
              <w:jc w:val="left"/>
              <w:rPr>
                <w:rFonts w:ascii="宋体"/>
                <w:sz w:val="24"/>
              </w:rPr>
            </w:pPr>
          </w:p>
        </w:tc>
        <w:tc>
          <w:tcPr>
            <w:tcW w:w="2829" w:type="dxa"/>
          </w:tcPr>
          <w:p w:rsidR="003C73DE" w:rsidRDefault="003C73DE">
            <w:pPr>
              <w:widowControl/>
              <w:spacing w:line="360" w:lineRule="atLeast"/>
              <w:ind w:firstLineChars="196" w:firstLine="489"/>
              <w:jc w:val="left"/>
              <w:rPr>
                <w:rFonts w:ascii="宋体"/>
                <w:sz w:val="24"/>
              </w:rPr>
            </w:pPr>
          </w:p>
        </w:tc>
        <w:tc>
          <w:tcPr>
            <w:tcW w:w="1614" w:type="dxa"/>
          </w:tcPr>
          <w:p w:rsidR="003C73DE" w:rsidRDefault="003C73DE">
            <w:pPr>
              <w:widowControl/>
              <w:spacing w:line="360" w:lineRule="atLeast"/>
              <w:ind w:firstLineChars="196" w:firstLine="489"/>
              <w:jc w:val="left"/>
              <w:rPr>
                <w:rFonts w:ascii="宋体"/>
                <w:sz w:val="24"/>
              </w:rPr>
            </w:pPr>
          </w:p>
        </w:tc>
      </w:tr>
      <w:tr w:rsidR="003C73DE" w:rsidTr="008F2129">
        <w:trPr>
          <w:jc w:val="center"/>
        </w:trPr>
        <w:tc>
          <w:tcPr>
            <w:tcW w:w="726" w:type="dxa"/>
          </w:tcPr>
          <w:p w:rsidR="003C73DE" w:rsidRDefault="003C73DE">
            <w:pPr>
              <w:widowControl/>
              <w:spacing w:line="360" w:lineRule="atLeast"/>
              <w:ind w:firstLineChars="196" w:firstLine="489"/>
              <w:jc w:val="left"/>
              <w:rPr>
                <w:rFonts w:ascii="宋体"/>
                <w:sz w:val="24"/>
              </w:rPr>
            </w:pPr>
          </w:p>
        </w:tc>
        <w:tc>
          <w:tcPr>
            <w:tcW w:w="1144" w:type="dxa"/>
          </w:tcPr>
          <w:p w:rsidR="003C73DE" w:rsidRDefault="003C73DE">
            <w:pPr>
              <w:widowControl/>
              <w:spacing w:line="360" w:lineRule="atLeast"/>
              <w:ind w:firstLineChars="196" w:firstLine="489"/>
              <w:jc w:val="left"/>
              <w:rPr>
                <w:rFonts w:ascii="宋体"/>
                <w:sz w:val="24"/>
              </w:rPr>
            </w:pPr>
          </w:p>
        </w:tc>
        <w:tc>
          <w:tcPr>
            <w:tcW w:w="2268" w:type="dxa"/>
          </w:tcPr>
          <w:p w:rsidR="003C73DE" w:rsidRDefault="003C73DE">
            <w:pPr>
              <w:widowControl/>
              <w:spacing w:line="360" w:lineRule="atLeast"/>
              <w:ind w:firstLineChars="196" w:firstLine="489"/>
              <w:jc w:val="left"/>
              <w:rPr>
                <w:rFonts w:ascii="宋体"/>
                <w:sz w:val="24"/>
              </w:rPr>
            </w:pPr>
          </w:p>
        </w:tc>
        <w:tc>
          <w:tcPr>
            <w:tcW w:w="2829" w:type="dxa"/>
          </w:tcPr>
          <w:p w:rsidR="003C73DE" w:rsidRDefault="003C73DE">
            <w:pPr>
              <w:widowControl/>
              <w:spacing w:line="360" w:lineRule="atLeast"/>
              <w:ind w:firstLineChars="196" w:firstLine="489"/>
              <w:jc w:val="left"/>
              <w:rPr>
                <w:rFonts w:ascii="宋体"/>
                <w:sz w:val="24"/>
              </w:rPr>
            </w:pPr>
          </w:p>
        </w:tc>
        <w:tc>
          <w:tcPr>
            <w:tcW w:w="1614" w:type="dxa"/>
          </w:tcPr>
          <w:p w:rsidR="003C73DE" w:rsidRDefault="003C73DE">
            <w:pPr>
              <w:widowControl/>
              <w:spacing w:line="360" w:lineRule="atLeast"/>
              <w:ind w:firstLineChars="196" w:firstLine="489"/>
              <w:jc w:val="left"/>
              <w:rPr>
                <w:rFonts w:ascii="宋体"/>
                <w:sz w:val="24"/>
              </w:rPr>
            </w:pPr>
          </w:p>
        </w:tc>
      </w:tr>
      <w:tr w:rsidR="003C73DE" w:rsidTr="008F2129">
        <w:trPr>
          <w:jc w:val="center"/>
        </w:trPr>
        <w:tc>
          <w:tcPr>
            <w:tcW w:w="726" w:type="dxa"/>
          </w:tcPr>
          <w:p w:rsidR="003C73DE" w:rsidRDefault="003C73DE">
            <w:pPr>
              <w:widowControl/>
              <w:spacing w:line="360" w:lineRule="atLeast"/>
              <w:ind w:firstLineChars="196" w:firstLine="489"/>
              <w:jc w:val="left"/>
              <w:rPr>
                <w:rFonts w:ascii="宋体"/>
                <w:sz w:val="24"/>
              </w:rPr>
            </w:pPr>
          </w:p>
        </w:tc>
        <w:tc>
          <w:tcPr>
            <w:tcW w:w="1144" w:type="dxa"/>
          </w:tcPr>
          <w:p w:rsidR="003C73DE" w:rsidRDefault="003C73DE">
            <w:pPr>
              <w:widowControl/>
              <w:spacing w:line="360" w:lineRule="atLeast"/>
              <w:ind w:firstLineChars="196" w:firstLine="489"/>
              <w:jc w:val="left"/>
              <w:rPr>
                <w:rFonts w:ascii="宋体"/>
                <w:sz w:val="24"/>
              </w:rPr>
            </w:pPr>
          </w:p>
        </w:tc>
        <w:tc>
          <w:tcPr>
            <w:tcW w:w="2268" w:type="dxa"/>
          </w:tcPr>
          <w:p w:rsidR="003C73DE" w:rsidRDefault="003C73DE">
            <w:pPr>
              <w:widowControl/>
              <w:spacing w:line="360" w:lineRule="atLeast"/>
              <w:ind w:firstLineChars="196" w:firstLine="489"/>
              <w:jc w:val="left"/>
              <w:rPr>
                <w:rFonts w:ascii="宋体"/>
                <w:sz w:val="24"/>
              </w:rPr>
            </w:pPr>
          </w:p>
        </w:tc>
        <w:tc>
          <w:tcPr>
            <w:tcW w:w="2829" w:type="dxa"/>
          </w:tcPr>
          <w:p w:rsidR="003C73DE" w:rsidRDefault="003C73DE">
            <w:pPr>
              <w:widowControl/>
              <w:spacing w:line="360" w:lineRule="atLeast"/>
              <w:ind w:firstLineChars="196" w:firstLine="489"/>
              <w:jc w:val="left"/>
              <w:rPr>
                <w:rFonts w:ascii="宋体"/>
                <w:sz w:val="24"/>
              </w:rPr>
            </w:pPr>
          </w:p>
        </w:tc>
        <w:tc>
          <w:tcPr>
            <w:tcW w:w="1614" w:type="dxa"/>
          </w:tcPr>
          <w:p w:rsidR="003C73DE" w:rsidRDefault="003C73DE">
            <w:pPr>
              <w:widowControl/>
              <w:spacing w:line="360" w:lineRule="atLeast"/>
              <w:ind w:firstLineChars="196" w:firstLine="489"/>
              <w:jc w:val="left"/>
              <w:rPr>
                <w:rFonts w:ascii="宋体"/>
                <w:sz w:val="24"/>
              </w:rPr>
            </w:pPr>
          </w:p>
        </w:tc>
      </w:tr>
      <w:tr w:rsidR="003C73DE" w:rsidTr="008F2129">
        <w:trPr>
          <w:jc w:val="center"/>
        </w:trPr>
        <w:tc>
          <w:tcPr>
            <w:tcW w:w="726" w:type="dxa"/>
          </w:tcPr>
          <w:p w:rsidR="003C73DE" w:rsidRDefault="003C73DE">
            <w:pPr>
              <w:widowControl/>
              <w:spacing w:line="360" w:lineRule="atLeast"/>
              <w:ind w:firstLineChars="196" w:firstLine="489"/>
              <w:jc w:val="left"/>
              <w:rPr>
                <w:rFonts w:ascii="宋体"/>
                <w:sz w:val="24"/>
              </w:rPr>
            </w:pPr>
          </w:p>
        </w:tc>
        <w:tc>
          <w:tcPr>
            <w:tcW w:w="1144" w:type="dxa"/>
          </w:tcPr>
          <w:p w:rsidR="003C73DE" w:rsidRDefault="003C73DE">
            <w:pPr>
              <w:widowControl/>
              <w:spacing w:line="360" w:lineRule="atLeast"/>
              <w:ind w:firstLineChars="196" w:firstLine="489"/>
              <w:jc w:val="left"/>
              <w:rPr>
                <w:rFonts w:ascii="宋体"/>
                <w:sz w:val="24"/>
              </w:rPr>
            </w:pPr>
          </w:p>
        </w:tc>
        <w:tc>
          <w:tcPr>
            <w:tcW w:w="2268" w:type="dxa"/>
          </w:tcPr>
          <w:p w:rsidR="003C73DE" w:rsidRDefault="003C73DE">
            <w:pPr>
              <w:widowControl/>
              <w:spacing w:line="360" w:lineRule="atLeast"/>
              <w:ind w:firstLineChars="196" w:firstLine="489"/>
              <w:jc w:val="left"/>
              <w:rPr>
                <w:rFonts w:ascii="宋体"/>
                <w:sz w:val="24"/>
              </w:rPr>
            </w:pPr>
          </w:p>
        </w:tc>
        <w:tc>
          <w:tcPr>
            <w:tcW w:w="2829" w:type="dxa"/>
          </w:tcPr>
          <w:p w:rsidR="003C73DE" w:rsidRDefault="003C73DE">
            <w:pPr>
              <w:widowControl/>
              <w:spacing w:line="360" w:lineRule="atLeast"/>
              <w:ind w:firstLineChars="196" w:firstLine="489"/>
              <w:jc w:val="left"/>
              <w:rPr>
                <w:rFonts w:ascii="宋体"/>
                <w:sz w:val="24"/>
              </w:rPr>
            </w:pPr>
          </w:p>
        </w:tc>
        <w:tc>
          <w:tcPr>
            <w:tcW w:w="1614" w:type="dxa"/>
          </w:tcPr>
          <w:p w:rsidR="003C73DE" w:rsidRDefault="003C73DE">
            <w:pPr>
              <w:widowControl/>
              <w:spacing w:line="360" w:lineRule="atLeast"/>
              <w:ind w:firstLineChars="196" w:firstLine="489"/>
              <w:jc w:val="left"/>
              <w:rPr>
                <w:rFonts w:ascii="宋体"/>
                <w:sz w:val="24"/>
              </w:rPr>
            </w:pPr>
          </w:p>
        </w:tc>
      </w:tr>
      <w:tr w:rsidR="003C73DE" w:rsidTr="008F2129">
        <w:trPr>
          <w:jc w:val="center"/>
        </w:trPr>
        <w:tc>
          <w:tcPr>
            <w:tcW w:w="726" w:type="dxa"/>
          </w:tcPr>
          <w:p w:rsidR="003C73DE" w:rsidRDefault="003C73DE">
            <w:pPr>
              <w:widowControl/>
              <w:spacing w:line="360" w:lineRule="atLeast"/>
              <w:ind w:firstLineChars="196" w:firstLine="489"/>
              <w:jc w:val="left"/>
              <w:rPr>
                <w:rFonts w:ascii="宋体"/>
                <w:sz w:val="24"/>
              </w:rPr>
            </w:pPr>
          </w:p>
        </w:tc>
        <w:tc>
          <w:tcPr>
            <w:tcW w:w="1144" w:type="dxa"/>
          </w:tcPr>
          <w:p w:rsidR="003C73DE" w:rsidRDefault="003C73DE">
            <w:pPr>
              <w:widowControl/>
              <w:spacing w:line="360" w:lineRule="atLeast"/>
              <w:ind w:firstLineChars="196" w:firstLine="489"/>
              <w:jc w:val="left"/>
              <w:rPr>
                <w:rFonts w:ascii="宋体"/>
                <w:sz w:val="24"/>
              </w:rPr>
            </w:pPr>
          </w:p>
        </w:tc>
        <w:tc>
          <w:tcPr>
            <w:tcW w:w="2268" w:type="dxa"/>
          </w:tcPr>
          <w:p w:rsidR="003C73DE" w:rsidRDefault="003C73DE">
            <w:pPr>
              <w:widowControl/>
              <w:spacing w:line="360" w:lineRule="atLeast"/>
              <w:ind w:firstLineChars="196" w:firstLine="489"/>
              <w:jc w:val="left"/>
              <w:rPr>
                <w:rFonts w:ascii="宋体"/>
                <w:sz w:val="24"/>
              </w:rPr>
            </w:pPr>
          </w:p>
        </w:tc>
        <w:tc>
          <w:tcPr>
            <w:tcW w:w="2829" w:type="dxa"/>
          </w:tcPr>
          <w:p w:rsidR="003C73DE" w:rsidRDefault="003C73DE">
            <w:pPr>
              <w:widowControl/>
              <w:spacing w:line="360" w:lineRule="atLeast"/>
              <w:ind w:firstLineChars="196" w:firstLine="489"/>
              <w:jc w:val="left"/>
              <w:rPr>
                <w:rFonts w:ascii="宋体"/>
                <w:sz w:val="24"/>
              </w:rPr>
            </w:pPr>
          </w:p>
        </w:tc>
        <w:tc>
          <w:tcPr>
            <w:tcW w:w="1614" w:type="dxa"/>
          </w:tcPr>
          <w:p w:rsidR="003C73DE" w:rsidRDefault="003C73DE">
            <w:pPr>
              <w:widowControl/>
              <w:spacing w:line="360" w:lineRule="atLeast"/>
              <w:ind w:firstLineChars="196" w:firstLine="489"/>
              <w:jc w:val="left"/>
              <w:rPr>
                <w:rFonts w:ascii="宋体"/>
                <w:sz w:val="24"/>
              </w:rPr>
            </w:pPr>
          </w:p>
        </w:tc>
      </w:tr>
      <w:tr w:rsidR="003C73DE" w:rsidTr="008F2129">
        <w:trPr>
          <w:jc w:val="center"/>
        </w:trPr>
        <w:tc>
          <w:tcPr>
            <w:tcW w:w="726" w:type="dxa"/>
          </w:tcPr>
          <w:p w:rsidR="003C73DE" w:rsidRDefault="003C73DE">
            <w:pPr>
              <w:widowControl/>
              <w:spacing w:line="360" w:lineRule="atLeast"/>
              <w:ind w:firstLineChars="196" w:firstLine="489"/>
              <w:jc w:val="left"/>
              <w:rPr>
                <w:rFonts w:ascii="宋体"/>
                <w:sz w:val="24"/>
              </w:rPr>
            </w:pPr>
          </w:p>
        </w:tc>
        <w:tc>
          <w:tcPr>
            <w:tcW w:w="1144" w:type="dxa"/>
          </w:tcPr>
          <w:p w:rsidR="003C73DE" w:rsidRDefault="003C73DE">
            <w:pPr>
              <w:widowControl/>
              <w:spacing w:line="360" w:lineRule="atLeast"/>
              <w:ind w:firstLineChars="196" w:firstLine="489"/>
              <w:jc w:val="left"/>
              <w:rPr>
                <w:rFonts w:ascii="宋体"/>
                <w:sz w:val="24"/>
              </w:rPr>
            </w:pPr>
          </w:p>
        </w:tc>
        <w:tc>
          <w:tcPr>
            <w:tcW w:w="2268" w:type="dxa"/>
          </w:tcPr>
          <w:p w:rsidR="003C73DE" w:rsidRDefault="003C73DE">
            <w:pPr>
              <w:widowControl/>
              <w:spacing w:line="360" w:lineRule="atLeast"/>
              <w:ind w:firstLineChars="196" w:firstLine="489"/>
              <w:jc w:val="left"/>
              <w:rPr>
                <w:rFonts w:ascii="宋体"/>
                <w:sz w:val="24"/>
              </w:rPr>
            </w:pPr>
          </w:p>
        </w:tc>
        <w:tc>
          <w:tcPr>
            <w:tcW w:w="2829" w:type="dxa"/>
          </w:tcPr>
          <w:p w:rsidR="003C73DE" w:rsidRDefault="003C73DE">
            <w:pPr>
              <w:widowControl/>
              <w:spacing w:line="360" w:lineRule="atLeast"/>
              <w:ind w:firstLineChars="196" w:firstLine="489"/>
              <w:jc w:val="left"/>
              <w:rPr>
                <w:rFonts w:ascii="宋体"/>
                <w:sz w:val="24"/>
              </w:rPr>
            </w:pPr>
          </w:p>
        </w:tc>
        <w:tc>
          <w:tcPr>
            <w:tcW w:w="1614" w:type="dxa"/>
          </w:tcPr>
          <w:p w:rsidR="003C73DE" w:rsidRDefault="003C73DE">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8" w:name="_Toc476736029"/>
      <w:bookmarkStart w:id="49" w:name="_Toc325028476"/>
      <w:bookmarkStart w:id="50" w:name="_Toc453578493"/>
      <w:bookmarkEnd w:id="45"/>
      <w:bookmarkEnd w:id="46"/>
      <w:bookmarkEnd w:id="47"/>
      <w:r>
        <w:rPr>
          <w:rFonts w:ascii="黑体" w:eastAsia="黑体" w:hAnsi="黑体" w:hint="eastAsia"/>
          <w:b/>
          <w:bCs/>
          <w:sz w:val="28"/>
          <w:szCs w:val="28"/>
        </w:rPr>
        <w:lastRenderedPageBreak/>
        <w:t>格式</w:t>
      </w:r>
      <w:r w:rsidR="002860C1">
        <w:rPr>
          <w:rFonts w:ascii="黑体" w:eastAsia="黑体" w:hAnsi="黑体" w:hint="eastAsia"/>
          <w:b/>
          <w:bCs/>
          <w:sz w:val="28"/>
          <w:szCs w:val="28"/>
        </w:rPr>
        <w:t>十</w:t>
      </w:r>
      <w:r>
        <w:rPr>
          <w:rFonts w:ascii="黑体" w:eastAsia="黑体" w:hAnsi="黑体" w:hint="eastAsia"/>
          <w:b/>
          <w:bCs/>
          <w:sz w:val="28"/>
          <w:szCs w:val="28"/>
        </w:rPr>
        <w:t>、</w:t>
      </w:r>
      <w:bookmarkEnd w:id="48"/>
      <w:bookmarkEnd w:id="49"/>
      <w:bookmarkEnd w:id="50"/>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2860C1">
        <w:rPr>
          <w:rFonts w:ascii="黑体" w:eastAsia="黑体" w:hAnsi="黑体" w:hint="eastAsia"/>
          <w:b/>
          <w:bCs/>
          <w:sz w:val="28"/>
          <w:szCs w:val="28"/>
        </w:rPr>
        <w:t>一</w:t>
      </w:r>
      <w:r>
        <w:rPr>
          <w:rFonts w:ascii="黑体" w:eastAsia="黑体" w:hAnsi="黑体" w:hint="eastAsia"/>
          <w:b/>
          <w:bCs/>
          <w:sz w:val="28"/>
          <w:szCs w:val="28"/>
        </w:rPr>
        <w:t>、采购申请人认为还需提供的其它材料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2860C1">
        <w:rPr>
          <w:rFonts w:ascii="黑体" w:eastAsia="黑体" w:hAnsi="黑体" w:hint="eastAsia"/>
          <w:b/>
          <w:bCs/>
          <w:sz w:val="28"/>
          <w:szCs w:val="28"/>
        </w:rPr>
        <w:t>二</w:t>
      </w:r>
      <w:r>
        <w:rPr>
          <w:rFonts w:ascii="黑体" w:eastAsia="黑体" w:hAnsi="黑体" w:hint="eastAsia"/>
          <w:b/>
          <w:bCs/>
          <w:sz w:val="28"/>
          <w:szCs w:val="28"/>
        </w:rPr>
        <w:t>、供应商报名表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rsidP="003574D4">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1" w:name="_Toc149749421"/>
      <w:r>
        <w:rPr>
          <w:rFonts w:hint="eastAsia"/>
        </w:rPr>
        <w:lastRenderedPageBreak/>
        <w:t>第四章</w:t>
      </w:r>
      <w:r>
        <w:rPr>
          <w:rFonts w:hint="eastAsia"/>
        </w:rPr>
        <w:t xml:space="preserve">  </w:t>
      </w:r>
      <w:r>
        <w:rPr>
          <w:rFonts w:hint="eastAsia"/>
        </w:rPr>
        <w:t>采购需求</w:t>
      </w:r>
      <w:bookmarkEnd w:id="51"/>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Default="001404B8" w:rsidP="00C176C6">
      <w:pPr>
        <w:pStyle w:val="1111"/>
        <w:ind w:right="439"/>
        <w:rPr>
          <w:b/>
          <w:sz w:val="28"/>
          <w:szCs w:val="28"/>
        </w:rPr>
      </w:pPr>
      <w:r w:rsidRPr="00C176C6">
        <w:rPr>
          <w:rFonts w:hint="eastAsia"/>
          <w:b/>
          <w:sz w:val="28"/>
          <w:szCs w:val="28"/>
        </w:rPr>
        <w:t>一、项目概况</w:t>
      </w:r>
    </w:p>
    <w:p w:rsidR="00412938" w:rsidRPr="00412938" w:rsidRDefault="00412938" w:rsidP="00412938">
      <w:pPr>
        <w:rPr>
          <w:rFonts w:asciiTheme="minorEastAsia" w:eastAsiaTheme="minorEastAsia" w:hAnsiTheme="minorEastAsia"/>
          <w:b/>
          <w:kern w:val="0"/>
          <w:sz w:val="24"/>
          <w:szCs w:val="20"/>
        </w:rPr>
      </w:pPr>
      <w:r>
        <w:rPr>
          <w:rFonts w:asciiTheme="minorEastAsia" w:eastAsiaTheme="minorEastAsia" w:hAnsiTheme="minorEastAsia" w:hint="eastAsia"/>
          <w:b/>
          <w:kern w:val="0"/>
          <w:sz w:val="24"/>
          <w:szCs w:val="20"/>
        </w:rPr>
        <w:t>广安市人民医院</w:t>
      </w:r>
      <w:r w:rsidR="00F97846" w:rsidRPr="00F97846">
        <w:rPr>
          <w:rFonts w:asciiTheme="minorEastAsia" w:eastAsiaTheme="minorEastAsia" w:hAnsiTheme="minorEastAsia" w:hint="eastAsia"/>
          <w:b/>
          <w:kern w:val="0"/>
          <w:sz w:val="24"/>
          <w:szCs w:val="20"/>
        </w:rPr>
        <w:t>邓小平诞辰120周年献礼活动舞台舞美设计制作暨灯光音响设备</w:t>
      </w: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63"/>
        <w:gridCol w:w="1134"/>
        <w:gridCol w:w="1134"/>
        <w:gridCol w:w="2552"/>
        <w:gridCol w:w="2297"/>
      </w:tblGrid>
      <w:tr w:rsidR="00226AAF" w:rsidTr="00F97846">
        <w:trPr>
          <w:trHeight w:val="816"/>
          <w:tblHeader/>
          <w:jc w:val="center"/>
        </w:trPr>
        <w:tc>
          <w:tcPr>
            <w:tcW w:w="2263" w:type="dxa"/>
            <w:vAlign w:val="center"/>
          </w:tcPr>
          <w:p w:rsidR="00226AAF" w:rsidRDefault="00226AAF" w:rsidP="0001785D">
            <w:pPr>
              <w:spacing w:beforeLines="50" w:before="241" w:afterLines="50" w:after="241" w:line="240" w:lineRule="exact"/>
              <w:jc w:val="center"/>
              <w:rPr>
                <w:rFonts w:ascii="宋体" w:hAnsi="宋体" w:cs="宋体"/>
                <w:b/>
                <w:sz w:val="24"/>
              </w:rPr>
            </w:pPr>
            <w:r>
              <w:rPr>
                <w:rFonts w:ascii="宋体" w:hAnsi="宋体" w:cs="宋体" w:hint="eastAsia"/>
                <w:b/>
                <w:sz w:val="24"/>
              </w:rPr>
              <w:t>项目名称</w:t>
            </w:r>
          </w:p>
        </w:tc>
        <w:tc>
          <w:tcPr>
            <w:tcW w:w="1134" w:type="dxa"/>
            <w:vAlign w:val="center"/>
          </w:tcPr>
          <w:p w:rsidR="00226AAF" w:rsidRDefault="00226AAF" w:rsidP="0001785D">
            <w:pPr>
              <w:spacing w:beforeLines="50" w:before="241" w:afterLines="50" w:after="241" w:line="240" w:lineRule="exact"/>
              <w:jc w:val="center"/>
              <w:rPr>
                <w:rFonts w:ascii="宋体" w:hAnsi="宋体" w:cs="宋体"/>
                <w:b/>
                <w:sz w:val="24"/>
              </w:rPr>
            </w:pPr>
            <w:r w:rsidRPr="005632B6">
              <w:rPr>
                <w:rFonts w:ascii="宋体" w:hAnsi="宋体" w:cs="宋体" w:hint="eastAsia"/>
                <w:b/>
                <w:sz w:val="24"/>
              </w:rPr>
              <w:t>单位</w:t>
            </w:r>
          </w:p>
        </w:tc>
        <w:tc>
          <w:tcPr>
            <w:tcW w:w="1134" w:type="dxa"/>
            <w:vAlign w:val="center"/>
          </w:tcPr>
          <w:p w:rsidR="00226AAF" w:rsidRDefault="00226AAF" w:rsidP="0001785D">
            <w:pPr>
              <w:spacing w:beforeLines="50" w:before="241" w:afterLines="50" w:after="241" w:line="240" w:lineRule="exact"/>
              <w:jc w:val="center"/>
              <w:rPr>
                <w:rFonts w:ascii="宋体" w:hAnsi="宋体" w:cs="宋体"/>
                <w:b/>
                <w:sz w:val="24"/>
              </w:rPr>
            </w:pPr>
            <w:r>
              <w:rPr>
                <w:rFonts w:ascii="宋体" w:hAnsi="宋体" w:cs="宋体" w:hint="eastAsia"/>
                <w:b/>
                <w:sz w:val="24"/>
              </w:rPr>
              <w:t>数量</w:t>
            </w:r>
          </w:p>
        </w:tc>
        <w:tc>
          <w:tcPr>
            <w:tcW w:w="2552" w:type="dxa"/>
            <w:vAlign w:val="center"/>
          </w:tcPr>
          <w:p w:rsidR="00226AAF" w:rsidRDefault="00226AAF" w:rsidP="0001785D">
            <w:pPr>
              <w:spacing w:beforeLines="50" w:before="241" w:afterLines="50" w:after="241" w:line="240" w:lineRule="exact"/>
              <w:jc w:val="center"/>
              <w:rPr>
                <w:rFonts w:ascii="宋体" w:hAnsi="宋体" w:cs="宋体"/>
                <w:b/>
                <w:sz w:val="24"/>
              </w:rPr>
            </w:pPr>
            <w:r w:rsidRPr="005632B6">
              <w:rPr>
                <w:rFonts w:ascii="宋体" w:hAnsi="宋体" w:cs="宋体" w:hint="eastAsia"/>
                <w:b/>
                <w:sz w:val="24"/>
              </w:rPr>
              <w:t>预算</w:t>
            </w:r>
            <w:r>
              <w:rPr>
                <w:rFonts w:ascii="宋体" w:hAnsi="宋体" w:cs="宋体" w:hint="eastAsia"/>
                <w:b/>
                <w:sz w:val="24"/>
              </w:rPr>
              <w:t>(万元)</w:t>
            </w:r>
          </w:p>
        </w:tc>
        <w:tc>
          <w:tcPr>
            <w:tcW w:w="2297" w:type="dxa"/>
            <w:vAlign w:val="center"/>
          </w:tcPr>
          <w:p w:rsidR="00226AAF" w:rsidRDefault="00226AAF" w:rsidP="0001785D">
            <w:pPr>
              <w:spacing w:beforeLines="50" w:before="241" w:afterLines="50" w:after="241" w:line="240" w:lineRule="exact"/>
              <w:jc w:val="center"/>
              <w:rPr>
                <w:rFonts w:ascii="宋体" w:hAnsi="宋体" w:cs="宋体"/>
                <w:b/>
                <w:sz w:val="24"/>
              </w:rPr>
            </w:pPr>
            <w:r>
              <w:rPr>
                <w:rFonts w:ascii="宋体" w:hAnsi="宋体" w:cs="宋体" w:hint="eastAsia"/>
                <w:b/>
                <w:sz w:val="24"/>
              </w:rPr>
              <w:t>最高限价(万元)</w:t>
            </w:r>
          </w:p>
        </w:tc>
      </w:tr>
      <w:tr w:rsidR="00226AAF" w:rsidRPr="00FB7112" w:rsidTr="00F97846">
        <w:trPr>
          <w:trHeight w:val="842"/>
          <w:jc w:val="center"/>
        </w:trPr>
        <w:tc>
          <w:tcPr>
            <w:tcW w:w="2263" w:type="dxa"/>
            <w:vAlign w:val="center"/>
          </w:tcPr>
          <w:p w:rsidR="00226AAF" w:rsidRDefault="00B96EFC" w:rsidP="0001785D">
            <w:pPr>
              <w:spacing w:beforeLines="50" w:before="241" w:afterLines="50" w:after="241" w:line="240" w:lineRule="exact"/>
              <w:jc w:val="center"/>
              <w:rPr>
                <w:rFonts w:ascii="宋体" w:hAnsi="宋体" w:cs="宋体"/>
                <w:bCs/>
                <w:sz w:val="24"/>
              </w:rPr>
            </w:pPr>
            <w:r w:rsidRPr="00B96EFC">
              <w:rPr>
                <w:rFonts w:ascii="宋体" w:hAnsi="宋体" w:cs="宋体" w:hint="eastAsia"/>
                <w:bCs/>
                <w:sz w:val="24"/>
              </w:rPr>
              <w:t>迎邓小平诞辰120周年献礼活动舞台舞美服务</w:t>
            </w:r>
          </w:p>
        </w:tc>
        <w:tc>
          <w:tcPr>
            <w:tcW w:w="1134" w:type="dxa"/>
            <w:vAlign w:val="center"/>
          </w:tcPr>
          <w:p w:rsidR="00226AAF" w:rsidRDefault="00226AAF" w:rsidP="0001785D">
            <w:pPr>
              <w:spacing w:beforeLines="50" w:before="241" w:afterLines="50" w:after="241" w:line="240" w:lineRule="exact"/>
              <w:jc w:val="center"/>
              <w:rPr>
                <w:rFonts w:ascii="宋体" w:hAnsi="宋体" w:cs="宋体"/>
                <w:sz w:val="24"/>
              </w:rPr>
            </w:pPr>
            <w:r>
              <w:rPr>
                <w:rFonts w:ascii="宋体" w:hAnsi="宋体" w:cs="宋体" w:hint="eastAsia"/>
                <w:sz w:val="24"/>
              </w:rPr>
              <w:t>项</w:t>
            </w:r>
          </w:p>
        </w:tc>
        <w:tc>
          <w:tcPr>
            <w:tcW w:w="1134" w:type="dxa"/>
            <w:vAlign w:val="center"/>
          </w:tcPr>
          <w:p w:rsidR="00226AAF" w:rsidRDefault="00226AAF" w:rsidP="0001785D">
            <w:pPr>
              <w:spacing w:beforeLines="50" w:before="241" w:afterLines="50" w:after="241" w:line="240" w:lineRule="exact"/>
              <w:jc w:val="center"/>
              <w:rPr>
                <w:rFonts w:ascii="宋体" w:hAnsi="宋体" w:cs="宋体"/>
                <w:sz w:val="24"/>
              </w:rPr>
            </w:pPr>
            <w:r>
              <w:rPr>
                <w:rFonts w:ascii="宋体" w:hAnsi="宋体" w:cs="宋体"/>
                <w:sz w:val="24"/>
              </w:rPr>
              <w:t>1</w:t>
            </w:r>
          </w:p>
        </w:tc>
        <w:tc>
          <w:tcPr>
            <w:tcW w:w="2552" w:type="dxa"/>
            <w:vAlign w:val="center"/>
          </w:tcPr>
          <w:p w:rsidR="00226AAF" w:rsidRPr="00FB7112" w:rsidRDefault="00B96EFC" w:rsidP="0001785D">
            <w:pPr>
              <w:spacing w:beforeLines="50" w:before="241" w:afterLines="50" w:after="241" w:line="240" w:lineRule="exact"/>
              <w:jc w:val="center"/>
              <w:rPr>
                <w:rFonts w:ascii="宋体" w:hAnsi="宋体" w:cs="宋体"/>
                <w:sz w:val="24"/>
              </w:rPr>
            </w:pPr>
            <w:r>
              <w:rPr>
                <w:rFonts w:ascii="宋体" w:hAnsi="宋体" w:cs="宋体"/>
                <w:sz w:val="24"/>
              </w:rPr>
              <w:t>8</w:t>
            </w:r>
          </w:p>
        </w:tc>
        <w:tc>
          <w:tcPr>
            <w:tcW w:w="2297" w:type="dxa"/>
            <w:vAlign w:val="center"/>
          </w:tcPr>
          <w:p w:rsidR="00226AAF" w:rsidRPr="00FB7112" w:rsidRDefault="00B96EFC" w:rsidP="0001785D">
            <w:pPr>
              <w:spacing w:beforeLines="50" w:before="241" w:afterLines="50" w:after="241" w:line="240" w:lineRule="exact"/>
              <w:jc w:val="center"/>
              <w:rPr>
                <w:rFonts w:ascii="宋体" w:hAnsi="宋体" w:cs="宋体"/>
                <w:sz w:val="24"/>
              </w:rPr>
            </w:pPr>
            <w:r>
              <w:rPr>
                <w:rFonts w:ascii="宋体" w:hAnsi="宋体" w:cs="宋体"/>
                <w:sz w:val="24"/>
              </w:rPr>
              <w:t>8</w:t>
            </w:r>
          </w:p>
        </w:tc>
      </w:tr>
    </w:tbl>
    <w:p w:rsidR="00510E3E" w:rsidRDefault="00510E3E" w:rsidP="00510E3E"/>
    <w:p w:rsidR="002860C1" w:rsidRDefault="002860C1" w:rsidP="006656F8">
      <w:pPr>
        <w:tabs>
          <w:tab w:val="left" w:pos="1134"/>
        </w:tabs>
        <w:adjustRightInd w:val="0"/>
        <w:spacing w:before="60" w:after="60" w:line="400" w:lineRule="atLeast"/>
        <w:ind w:rightChars="200" w:right="439"/>
        <w:textAlignment w:val="baseline"/>
        <w:rPr>
          <w:rFonts w:ascii="Arial" w:hAnsi="Arial"/>
          <w:b/>
          <w:kern w:val="0"/>
          <w:sz w:val="28"/>
          <w:szCs w:val="28"/>
        </w:rPr>
      </w:pPr>
      <w:r w:rsidRPr="002860C1">
        <w:rPr>
          <w:rFonts w:ascii="Arial" w:hAnsi="Arial" w:hint="eastAsia"/>
          <w:b/>
          <w:kern w:val="0"/>
          <w:sz w:val="28"/>
          <w:szCs w:val="28"/>
        </w:rPr>
        <w:t>★二、</w:t>
      </w:r>
      <w:r>
        <w:rPr>
          <w:rFonts w:ascii="Arial" w:hAnsi="Arial" w:hint="eastAsia"/>
          <w:b/>
          <w:kern w:val="0"/>
          <w:sz w:val="28"/>
          <w:szCs w:val="28"/>
        </w:rPr>
        <w:t>商务</w:t>
      </w:r>
      <w:r w:rsidRPr="002860C1">
        <w:rPr>
          <w:rFonts w:ascii="Arial" w:hAnsi="Arial" w:hint="eastAsia"/>
          <w:b/>
          <w:kern w:val="0"/>
          <w:sz w:val="28"/>
          <w:szCs w:val="28"/>
        </w:rPr>
        <w:t>要求</w:t>
      </w:r>
    </w:p>
    <w:p w:rsidR="0085092D" w:rsidRDefault="0001785D" w:rsidP="0085092D">
      <w:pPr>
        <w:autoSpaceDE w:val="0"/>
        <w:autoSpaceDN w:val="0"/>
        <w:adjustRightInd w:val="0"/>
        <w:spacing w:after="120" w:line="400" w:lineRule="exact"/>
        <w:ind w:firstLineChars="150" w:firstLine="374"/>
        <w:jc w:val="left"/>
        <w:rPr>
          <w:rFonts w:ascii="宋体" w:hAnsi="宋体" w:hint="eastAsia"/>
          <w:kern w:val="0"/>
          <w:sz w:val="24"/>
        </w:rPr>
      </w:pPr>
      <w:r>
        <w:rPr>
          <w:rFonts w:ascii="宋体" w:hAnsi="宋体"/>
          <w:kern w:val="0"/>
          <w:sz w:val="24"/>
        </w:rPr>
        <w:t>1</w:t>
      </w:r>
      <w:r w:rsidR="0085092D">
        <w:rPr>
          <w:rFonts w:ascii="宋体" w:hAnsi="宋体"/>
          <w:kern w:val="0"/>
          <w:sz w:val="24"/>
        </w:rPr>
        <w:t>.</w:t>
      </w:r>
      <w:r w:rsidR="0085092D">
        <w:rPr>
          <w:rFonts w:ascii="宋体" w:hAnsi="宋体" w:hint="eastAsia"/>
          <w:kern w:val="0"/>
          <w:sz w:val="24"/>
        </w:rPr>
        <w:t>服务</w:t>
      </w:r>
      <w:r w:rsidR="0085092D">
        <w:rPr>
          <w:rFonts w:ascii="宋体" w:hAnsi="宋体"/>
          <w:kern w:val="0"/>
          <w:sz w:val="24"/>
        </w:rPr>
        <w:t>地点</w:t>
      </w:r>
      <w:r w:rsidR="0085092D">
        <w:rPr>
          <w:rFonts w:ascii="宋体" w:hAnsi="宋体" w:hint="eastAsia"/>
          <w:kern w:val="0"/>
          <w:sz w:val="24"/>
        </w:rPr>
        <w:t>：</w:t>
      </w:r>
      <w:r w:rsidR="00B96EFC">
        <w:rPr>
          <w:rFonts w:ascii="宋体" w:hAnsi="宋体" w:hint="eastAsia"/>
          <w:kern w:val="0"/>
          <w:sz w:val="24"/>
        </w:rPr>
        <w:t>采购人</w:t>
      </w:r>
      <w:r w:rsidR="00B96EFC">
        <w:rPr>
          <w:rFonts w:ascii="宋体" w:hAnsi="宋体"/>
          <w:kern w:val="0"/>
          <w:sz w:val="24"/>
        </w:rPr>
        <w:t>指定地点</w:t>
      </w:r>
    </w:p>
    <w:p w:rsidR="0085092D" w:rsidRDefault="0001785D" w:rsidP="0085092D">
      <w:pPr>
        <w:autoSpaceDE w:val="0"/>
        <w:autoSpaceDN w:val="0"/>
        <w:adjustRightInd w:val="0"/>
        <w:spacing w:after="120" w:line="400" w:lineRule="exact"/>
        <w:ind w:firstLineChars="150" w:firstLine="374"/>
        <w:jc w:val="left"/>
        <w:rPr>
          <w:rFonts w:ascii="宋体" w:hAnsi="宋体" w:hint="eastAsia"/>
          <w:kern w:val="0"/>
          <w:sz w:val="24"/>
        </w:rPr>
      </w:pPr>
      <w:r>
        <w:rPr>
          <w:rFonts w:ascii="宋体" w:hAnsi="宋体"/>
          <w:kern w:val="0"/>
          <w:sz w:val="24"/>
        </w:rPr>
        <w:t>2</w:t>
      </w:r>
      <w:r w:rsidR="0085092D">
        <w:rPr>
          <w:rFonts w:ascii="宋体" w:hAnsi="宋体" w:hint="eastAsia"/>
          <w:kern w:val="0"/>
          <w:sz w:val="24"/>
        </w:rPr>
        <w:t>.付款</w:t>
      </w:r>
      <w:r w:rsidR="0085092D">
        <w:rPr>
          <w:rFonts w:ascii="宋体" w:hAnsi="宋体"/>
          <w:kern w:val="0"/>
          <w:sz w:val="24"/>
        </w:rPr>
        <w:t>方式</w:t>
      </w:r>
      <w:r w:rsidR="0085092D">
        <w:rPr>
          <w:rFonts w:ascii="宋体" w:hAnsi="宋体" w:hint="eastAsia"/>
          <w:kern w:val="0"/>
          <w:sz w:val="24"/>
        </w:rPr>
        <w:t>：完成活动</w:t>
      </w:r>
      <w:r>
        <w:rPr>
          <w:rFonts w:ascii="宋体" w:hAnsi="宋体" w:hint="eastAsia"/>
          <w:kern w:val="0"/>
          <w:sz w:val="24"/>
        </w:rPr>
        <w:t>后</w:t>
      </w:r>
      <w:r w:rsidR="0085092D">
        <w:rPr>
          <w:rFonts w:ascii="宋体" w:hAnsi="宋体" w:hint="eastAsia"/>
          <w:kern w:val="0"/>
          <w:sz w:val="24"/>
        </w:rPr>
        <w:t>结算</w:t>
      </w:r>
      <w:r>
        <w:rPr>
          <w:rFonts w:ascii="宋体" w:hAnsi="宋体" w:hint="eastAsia"/>
          <w:kern w:val="0"/>
          <w:sz w:val="24"/>
        </w:rPr>
        <w:t>,</w:t>
      </w:r>
      <w:r w:rsidRPr="0001785D">
        <w:rPr>
          <w:rFonts w:ascii="宋体" w:hAnsi="宋体" w:hint="eastAsia"/>
          <w:kern w:val="0"/>
          <w:sz w:val="24"/>
        </w:rPr>
        <w:t>采购人收到成交供应商有效票据</w:t>
      </w:r>
      <w:r>
        <w:rPr>
          <w:rFonts w:ascii="宋体" w:hAnsi="宋体" w:hint="eastAsia"/>
          <w:kern w:val="0"/>
          <w:sz w:val="24"/>
        </w:rPr>
        <w:t>后</w:t>
      </w:r>
      <w:r w:rsidRPr="0001785D">
        <w:rPr>
          <w:rFonts w:ascii="宋体" w:hAnsi="宋体" w:hint="eastAsia"/>
          <w:kern w:val="0"/>
          <w:sz w:val="24"/>
        </w:rPr>
        <w:t>，</w:t>
      </w:r>
      <w:r>
        <w:rPr>
          <w:rFonts w:ascii="宋体" w:hAnsi="宋体"/>
          <w:kern w:val="0"/>
          <w:sz w:val="24"/>
        </w:rPr>
        <w:t>30</w:t>
      </w:r>
      <w:r w:rsidRPr="0001785D">
        <w:rPr>
          <w:rFonts w:ascii="宋体" w:hAnsi="宋体" w:hint="eastAsia"/>
          <w:kern w:val="0"/>
          <w:sz w:val="24"/>
        </w:rPr>
        <w:t>个工作日内支付合同金额的100%</w:t>
      </w:r>
      <w:r w:rsidR="001E0E5E">
        <w:rPr>
          <w:rFonts w:ascii="宋体" w:hAnsi="宋体" w:hint="eastAsia"/>
          <w:kern w:val="0"/>
          <w:sz w:val="24"/>
        </w:rPr>
        <w:t>。</w:t>
      </w:r>
    </w:p>
    <w:p w:rsidR="0085092D" w:rsidRDefault="0001785D" w:rsidP="0085092D">
      <w:pPr>
        <w:autoSpaceDE w:val="0"/>
        <w:autoSpaceDN w:val="0"/>
        <w:adjustRightInd w:val="0"/>
        <w:spacing w:after="120" w:line="400" w:lineRule="exact"/>
        <w:ind w:firstLineChars="150" w:firstLine="374"/>
        <w:jc w:val="left"/>
        <w:rPr>
          <w:rFonts w:ascii="宋体" w:hAnsi="宋体"/>
          <w:kern w:val="0"/>
          <w:sz w:val="24"/>
        </w:rPr>
      </w:pPr>
      <w:r>
        <w:rPr>
          <w:rFonts w:ascii="宋体" w:hAnsi="宋体"/>
          <w:kern w:val="0"/>
          <w:sz w:val="24"/>
        </w:rPr>
        <w:t>3</w:t>
      </w:r>
      <w:r w:rsidR="0085092D">
        <w:rPr>
          <w:rFonts w:ascii="宋体" w:hAnsi="宋体" w:hint="eastAsia"/>
          <w:kern w:val="0"/>
          <w:sz w:val="24"/>
        </w:rPr>
        <w:t>.本项目所有成果知识产权归采购人所有。</w:t>
      </w:r>
    </w:p>
    <w:p w:rsidR="008058C8" w:rsidRDefault="0001785D" w:rsidP="0085092D">
      <w:pPr>
        <w:autoSpaceDE w:val="0"/>
        <w:autoSpaceDN w:val="0"/>
        <w:adjustRightInd w:val="0"/>
        <w:spacing w:after="120" w:line="400" w:lineRule="exact"/>
        <w:ind w:firstLineChars="150" w:firstLine="374"/>
        <w:jc w:val="left"/>
        <w:rPr>
          <w:rFonts w:ascii="宋体" w:hAnsi="宋体"/>
          <w:kern w:val="0"/>
          <w:sz w:val="24"/>
        </w:rPr>
      </w:pPr>
      <w:r>
        <w:rPr>
          <w:rFonts w:ascii="宋体" w:hAnsi="宋体"/>
          <w:kern w:val="0"/>
          <w:sz w:val="24"/>
        </w:rPr>
        <w:t>4</w:t>
      </w:r>
      <w:r w:rsidR="0085092D">
        <w:rPr>
          <w:rFonts w:ascii="宋体" w:hAnsi="宋体" w:hint="eastAsia"/>
          <w:kern w:val="0"/>
          <w:sz w:val="24"/>
        </w:rPr>
        <w:t>.本项目技术要求</w:t>
      </w:r>
      <w:r w:rsidR="0085092D">
        <w:rPr>
          <w:rFonts w:ascii="宋体" w:hAnsi="宋体"/>
          <w:kern w:val="0"/>
          <w:sz w:val="24"/>
        </w:rPr>
        <w:t>将作为考核内容及指标</w:t>
      </w:r>
      <w:r w:rsidR="0085092D">
        <w:rPr>
          <w:rFonts w:ascii="宋体" w:hAnsi="宋体" w:hint="eastAsia"/>
          <w:kern w:val="0"/>
          <w:sz w:val="24"/>
        </w:rPr>
        <w:t>。</w:t>
      </w:r>
    </w:p>
    <w:p w:rsidR="0001785D" w:rsidRDefault="0001785D" w:rsidP="0001785D">
      <w:pPr>
        <w:autoSpaceDE w:val="0"/>
        <w:autoSpaceDN w:val="0"/>
        <w:adjustRightInd w:val="0"/>
        <w:spacing w:after="120" w:line="400" w:lineRule="exact"/>
        <w:ind w:firstLineChars="150" w:firstLine="374"/>
        <w:jc w:val="left"/>
        <w:rPr>
          <w:rFonts w:ascii="宋体" w:hAnsi="宋体"/>
          <w:kern w:val="0"/>
          <w:sz w:val="24"/>
        </w:rPr>
      </w:pPr>
      <w:r>
        <w:rPr>
          <w:rFonts w:ascii="宋体" w:hAnsi="宋体"/>
          <w:kern w:val="0"/>
          <w:sz w:val="24"/>
        </w:rPr>
        <w:t>5</w:t>
      </w:r>
      <w:r>
        <w:rPr>
          <w:rFonts w:ascii="宋体" w:hAnsi="宋体" w:hint="eastAsia"/>
          <w:kern w:val="0"/>
          <w:sz w:val="24"/>
        </w:rPr>
        <w:t>.</w:t>
      </w:r>
      <w:r w:rsidRPr="0001785D">
        <w:rPr>
          <w:rFonts w:ascii="宋体" w:hAnsi="宋体" w:hint="eastAsia"/>
          <w:kern w:val="0"/>
          <w:sz w:val="24"/>
        </w:rPr>
        <w:t>本项目舞台搭建及服务过程中发生的安全、意外事故，造成中标供应商、采购人及第三方的人员伤害及财产损失,由中标供应商承担全部责任。</w:t>
      </w:r>
    </w:p>
    <w:p w:rsidR="001E0E5E" w:rsidRPr="001E0E5E" w:rsidRDefault="001E0E5E" w:rsidP="001E0E5E">
      <w:pPr>
        <w:autoSpaceDE w:val="0"/>
        <w:autoSpaceDN w:val="0"/>
        <w:adjustRightInd w:val="0"/>
        <w:spacing w:after="120" w:line="400" w:lineRule="exact"/>
        <w:ind w:firstLineChars="150" w:firstLine="374"/>
        <w:jc w:val="left"/>
        <w:rPr>
          <w:rFonts w:ascii="宋体" w:hAnsi="宋体" w:hint="eastAsia"/>
          <w:kern w:val="0"/>
          <w:sz w:val="24"/>
        </w:rPr>
      </w:pPr>
      <w:r w:rsidRPr="001E0E5E">
        <w:rPr>
          <w:rFonts w:ascii="宋体" w:hAnsi="宋体" w:hint="eastAsia"/>
          <w:kern w:val="0"/>
          <w:sz w:val="24"/>
        </w:rPr>
        <w:t>6.</w:t>
      </w:r>
      <w:r>
        <w:rPr>
          <w:rFonts w:ascii="宋体" w:hAnsi="宋体" w:hint="eastAsia"/>
          <w:kern w:val="0"/>
          <w:sz w:val="24"/>
        </w:rPr>
        <w:t>成交</w:t>
      </w:r>
      <w:r>
        <w:rPr>
          <w:rFonts w:ascii="宋体" w:hAnsi="宋体"/>
          <w:kern w:val="0"/>
          <w:sz w:val="24"/>
        </w:rPr>
        <w:t>供应商入场之前，</w:t>
      </w:r>
      <w:r>
        <w:rPr>
          <w:rFonts w:ascii="宋体" w:hAnsi="宋体" w:hint="eastAsia"/>
          <w:kern w:val="0"/>
          <w:sz w:val="24"/>
        </w:rPr>
        <w:t>若</w:t>
      </w:r>
      <w:r>
        <w:rPr>
          <w:rFonts w:ascii="宋体" w:hAnsi="宋体"/>
          <w:kern w:val="0"/>
          <w:sz w:val="24"/>
        </w:rPr>
        <w:t>活动有变动，采购人有权取消</w:t>
      </w:r>
      <w:r>
        <w:rPr>
          <w:rFonts w:ascii="宋体" w:hAnsi="宋体" w:hint="eastAsia"/>
          <w:kern w:val="0"/>
          <w:sz w:val="24"/>
        </w:rPr>
        <w:t>该项</w:t>
      </w:r>
      <w:r>
        <w:rPr>
          <w:rFonts w:ascii="宋体" w:hAnsi="宋体"/>
          <w:kern w:val="0"/>
          <w:sz w:val="24"/>
        </w:rPr>
        <w:t>服务，</w:t>
      </w:r>
      <w:r>
        <w:rPr>
          <w:rFonts w:ascii="宋体" w:hAnsi="宋体" w:hint="eastAsia"/>
          <w:kern w:val="0"/>
          <w:sz w:val="24"/>
        </w:rPr>
        <w:t>且</w:t>
      </w:r>
      <w:r>
        <w:rPr>
          <w:rFonts w:ascii="宋体" w:hAnsi="宋体"/>
          <w:kern w:val="0"/>
          <w:sz w:val="24"/>
        </w:rPr>
        <w:t>不予支付任何费用。</w:t>
      </w:r>
      <w:bookmarkStart w:id="52" w:name="_GoBack"/>
      <w:bookmarkEnd w:id="52"/>
    </w:p>
    <w:p w:rsidR="006656F8" w:rsidRPr="006656F8" w:rsidRDefault="00002E65" w:rsidP="006656F8">
      <w:pPr>
        <w:tabs>
          <w:tab w:val="left" w:pos="1134"/>
        </w:tabs>
        <w:adjustRightInd w:val="0"/>
        <w:spacing w:before="60" w:after="60" w:line="400" w:lineRule="atLeast"/>
        <w:ind w:rightChars="200" w:right="439"/>
        <w:textAlignment w:val="baseline"/>
        <w:rPr>
          <w:rFonts w:ascii="Arial" w:hAnsi="Arial"/>
          <w:b/>
          <w:kern w:val="0"/>
          <w:sz w:val="28"/>
          <w:szCs w:val="28"/>
        </w:rPr>
      </w:pPr>
      <w:r w:rsidRPr="00002E65">
        <w:rPr>
          <w:rFonts w:ascii="Arial" w:hAnsi="Arial" w:hint="eastAsia"/>
          <w:b/>
          <w:kern w:val="0"/>
          <w:sz w:val="28"/>
          <w:szCs w:val="28"/>
        </w:rPr>
        <w:t>★</w:t>
      </w:r>
      <w:r w:rsidR="002860C1">
        <w:rPr>
          <w:rFonts w:ascii="Arial" w:hAnsi="Arial" w:hint="eastAsia"/>
          <w:b/>
          <w:kern w:val="0"/>
          <w:sz w:val="28"/>
          <w:szCs w:val="28"/>
        </w:rPr>
        <w:t>三</w:t>
      </w:r>
      <w:r w:rsidR="006656F8" w:rsidRPr="006656F8">
        <w:rPr>
          <w:rFonts w:ascii="Arial" w:hAnsi="Arial" w:hint="eastAsia"/>
          <w:b/>
          <w:kern w:val="0"/>
          <w:sz w:val="28"/>
          <w:szCs w:val="28"/>
        </w:rPr>
        <w:t>、技术要求</w:t>
      </w:r>
    </w:p>
    <w:tbl>
      <w:tblPr>
        <w:tblStyle w:val="aff3"/>
        <w:tblW w:w="9796" w:type="dxa"/>
        <w:tblLayout w:type="fixed"/>
        <w:tblLook w:val="04A0" w:firstRow="1" w:lastRow="0" w:firstColumn="1" w:lastColumn="0" w:noHBand="0" w:noVBand="1"/>
      </w:tblPr>
      <w:tblGrid>
        <w:gridCol w:w="789"/>
        <w:gridCol w:w="1440"/>
        <w:gridCol w:w="3495"/>
        <w:gridCol w:w="1217"/>
        <w:gridCol w:w="741"/>
        <w:gridCol w:w="2114"/>
      </w:tblGrid>
      <w:tr w:rsidR="00366A64" w:rsidTr="00366A64">
        <w:trPr>
          <w:trHeight w:val="90"/>
        </w:trPr>
        <w:tc>
          <w:tcPr>
            <w:tcW w:w="789" w:type="dxa"/>
            <w:vAlign w:val="center"/>
          </w:tcPr>
          <w:p w:rsidR="00366A64" w:rsidRDefault="00366A64" w:rsidP="00B96EFC">
            <w:pPr>
              <w:jc w:val="center"/>
              <w:rPr>
                <w:rFonts w:ascii="华文中宋" w:eastAsia="华文中宋" w:hAnsi="华文中宋" w:cs="华文中宋"/>
                <w:b/>
                <w:sz w:val="24"/>
              </w:rPr>
            </w:pPr>
            <w:r>
              <w:rPr>
                <w:rFonts w:ascii="华文中宋" w:eastAsia="华文中宋" w:hAnsi="华文中宋" w:cs="华文中宋" w:hint="eastAsia"/>
                <w:sz w:val="24"/>
                <w:szCs w:val="32"/>
              </w:rPr>
              <w:t>序号</w:t>
            </w:r>
          </w:p>
        </w:tc>
        <w:tc>
          <w:tcPr>
            <w:tcW w:w="1440" w:type="dxa"/>
            <w:vAlign w:val="center"/>
          </w:tcPr>
          <w:p w:rsidR="00366A64" w:rsidRDefault="00366A64" w:rsidP="00B96EFC">
            <w:pPr>
              <w:jc w:val="center"/>
              <w:rPr>
                <w:rFonts w:ascii="华文中宋" w:eastAsia="华文中宋" w:hAnsi="华文中宋" w:cs="华文中宋"/>
                <w:b/>
                <w:sz w:val="24"/>
              </w:rPr>
            </w:pPr>
            <w:r>
              <w:rPr>
                <w:rFonts w:ascii="华文中宋" w:eastAsia="华文中宋" w:hAnsi="华文中宋" w:cs="华文中宋" w:hint="eastAsia"/>
                <w:b/>
                <w:sz w:val="24"/>
              </w:rPr>
              <w:t>设备名称</w:t>
            </w:r>
          </w:p>
        </w:tc>
        <w:tc>
          <w:tcPr>
            <w:tcW w:w="3495"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b/>
                <w:sz w:val="24"/>
              </w:rPr>
              <w:t>（技术）要求</w:t>
            </w: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数量（≧）</w:t>
            </w:r>
          </w:p>
        </w:tc>
        <w:tc>
          <w:tcPr>
            <w:tcW w:w="741" w:type="dxa"/>
            <w:vAlign w:val="center"/>
          </w:tcPr>
          <w:p w:rsidR="00366A64" w:rsidRDefault="00366A64" w:rsidP="00B96EFC">
            <w:pPr>
              <w:adjustRightInd w:val="0"/>
              <w:snapToGrid w:val="0"/>
              <w:jc w:val="center"/>
              <w:rPr>
                <w:rFonts w:ascii="华文中宋" w:eastAsia="华文中宋" w:hAnsi="华文中宋" w:cs="华文中宋"/>
                <w:b/>
                <w:sz w:val="24"/>
              </w:rPr>
            </w:pPr>
            <w:r>
              <w:rPr>
                <w:rFonts w:ascii="华文中宋" w:eastAsia="华文中宋" w:hAnsi="华文中宋" w:cs="华文中宋" w:hint="eastAsia"/>
                <w:b/>
                <w:sz w:val="24"/>
              </w:rPr>
              <w:t>单位</w:t>
            </w:r>
          </w:p>
        </w:tc>
        <w:tc>
          <w:tcPr>
            <w:tcW w:w="2114"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b/>
                <w:sz w:val="24"/>
              </w:rPr>
              <w:t>备注</w:t>
            </w:r>
          </w:p>
        </w:tc>
      </w:tr>
      <w:tr w:rsidR="00B96EFC" w:rsidTr="00366A64">
        <w:trPr>
          <w:trHeight w:val="531"/>
        </w:trPr>
        <w:tc>
          <w:tcPr>
            <w:tcW w:w="789" w:type="dxa"/>
            <w:vMerge w:val="restart"/>
            <w:vAlign w:val="center"/>
          </w:tcPr>
          <w:p w:rsidR="00B96EFC" w:rsidRDefault="00B96EFC" w:rsidP="001E0E5E">
            <w:pPr>
              <w:adjustRightInd w:val="0"/>
              <w:snapToGrid w:val="0"/>
              <w:jc w:val="center"/>
              <w:rPr>
                <w:rFonts w:ascii="华文中宋" w:eastAsia="华文中宋" w:hAnsi="华文中宋" w:cs="华文中宋"/>
                <w:sz w:val="24"/>
                <w:szCs w:val="32"/>
              </w:rPr>
            </w:pPr>
            <w:r>
              <w:rPr>
                <w:rFonts w:ascii="华文中宋" w:eastAsia="华文中宋" w:hAnsi="华文中宋" w:cs="华文中宋" w:hint="eastAsia"/>
                <w:sz w:val="24"/>
                <w:szCs w:val="32"/>
              </w:rPr>
              <w:t>1</w:t>
            </w:r>
          </w:p>
        </w:tc>
        <w:tc>
          <w:tcPr>
            <w:tcW w:w="1440" w:type="dxa"/>
            <w:vAlign w:val="center"/>
          </w:tcPr>
          <w:p w:rsidR="00B96EFC" w:rsidRDefault="00B96EFC" w:rsidP="001E0E5E">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sz w:val="24"/>
                <w:szCs w:val="32"/>
              </w:rPr>
              <w:t>LED屏</w:t>
            </w:r>
          </w:p>
        </w:tc>
        <w:tc>
          <w:tcPr>
            <w:tcW w:w="3495" w:type="dxa"/>
            <w:vAlign w:val="center"/>
          </w:tcPr>
          <w:p w:rsidR="00B96EFC" w:rsidRDefault="00B96EFC" w:rsidP="001E0E5E">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sz w:val="24"/>
              </w:rPr>
              <w:t>1、点</w:t>
            </w:r>
            <w:r>
              <w:rPr>
                <w:rFonts w:ascii="华文中宋" w:eastAsia="华文中宋" w:hAnsi="华文中宋" w:cs="华文中宋" w:hint="eastAsia"/>
                <w:bCs/>
                <w:kern w:val="0"/>
                <w:sz w:val="24"/>
                <w:lang w:bidi="ar"/>
              </w:rPr>
              <w:t>间距离：≤3mm</w:t>
            </w:r>
          </w:p>
          <w:p w:rsidR="00B96EFC" w:rsidRDefault="00B96EFC" w:rsidP="001E0E5E">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2、物理密度：不低于111111/ m²</w:t>
            </w:r>
          </w:p>
          <w:p w:rsidR="00B96EFC" w:rsidRDefault="00B96EFC" w:rsidP="001E0E5E">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3、发光点颜色：1R1G1B</w:t>
            </w:r>
          </w:p>
          <w:p w:rsidR="00B96EFC" w:rsidRDefault="00B96EFC" w:rsidP="001E0E5E">
            <w:pPr>
              <w:adjustRightInd w:val="0"/>
              <w:snapToGrid w:val="0"/>
              <w:rPr>
                <w:rFonts w:ascii="华文中宋" w:eastAsia="华文中宋" w:hAnsi="华文中宋" w:cs="华文中宋"/>
                <w:bCs/>
                <w:sz w:val="24"/>
              </w:rPr>
            </w:pPr>
            <w:r>
              <w:rPr>
                <w:rFonts w:ascii="华文中宋" w:eastAsia="华文中宋" w:hAnsi="华文中宋" w:cs="华文中宋" w:hint="eastAsia"/>
                <w:bCs/>
                <w:kern w:val="0"/>
                <w:sz w:val="24"/>
                <w:lang w:bidi="ar"/>
              </w:rPr>
              <w:t>4、灯体：SMD1515f</w:t>
            </w:r>
          </w:p>
          <w:p w:rsidR="00B96EFC" w:rsidRDefault="00B96EFC" w:rsidP="001E0E5E">
            <w:pPr>
              <w:adjustRightInd w:val="0"/>
              <w:snapToGrid w:val="0"/>
              <w:rPr>
                <w:rFonts w:ascii="华文中宋" w:eastAsia="华文中宋" w:hAnsi="华文中宋" w:cs="华文中宋"/>
                <w:bCs/>
                <w:kern w:val="0"/>
                <w:sz w:val="24"/>
                <w:vertAlign w:val="superscript"/>
                <w:lang w:bidi="ar"/>
              </w:rPr>
            </w:pPr>
            <w:r>
              <w:rPr>
                <w:rFonts w:ascii="华文中宋" w:eastAsia="华文中宋" w:hAnsi="华文中宋" w:cs="华文中宋" w:hint="eastAsia"/>
                <w:bCs/>
                <w:kern w:val="0"/>
                <w:sz w:val="24"/>
                <w:lang w:bidi="ar"/>
              </w:rPr>
              <w:t>5、亮度：不低于800cd/m</w:t>
            </w:r>
            <w:r>
              <w:rPr>
                <w:rFonts w:ascii="华文中宋" w:eastAsia="华文中宋" w:hAnsi="华文中宋" w:cs="华文中宋" w:hint="eastAsia"/>
                <w:bCs/>
                <w:kern w:val="0"/>
                <w:sz w:val="24"/>
                <w:vertAlign w:val="superscript"/>
                <w:lang w:bidi="ar"/>
              </w:rPr>
              <w:t>2</w:t>
            </w:r>
          </w:p>
          <w:p w:rsidR="00B96EFC" w:rsidRDefault="00B96EFC" w:rsidP="001E0E5E">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lastRenderedPageBreak/>
              <w:t>6、耳屏面积不低于80平方米</w:t>
            </w:r>
          </w:p>
          <w:p w:rsidR="00B96EFC" w:rsidRDefault="00B96EFC" w:rsidP="001E0E5E">
            <w:pPr>
              <w:pStyle w:val="a0"/>
            </w:pPr>
            <w:r>
              <w:rPr>
                <w:rFonts w:ascii="华文中宋" w:eastAsia="华文中宋" w:hAnsi="华文中宋" w:cs="华文中宋" w:hint="eastAsia"/>
                <w:bCs/>
                <w:kern w:val="0"/>
                <w:lang w:bidi="ar"/>
              </w:rPr>
              <w:t>7.舞台台口斜屏不低于1</w:t>
            </w:r>
            <w:r>
              <w:rPr>
                <w:rFonts w:ascii="Arial" w:eastAsia="华文中宋" w:hAnsi="Arial" w:cs="Arial"/>
                <w:bCs/>
                <w:kern w:val="0"/>
                <w:lang w:bidi="ar"/>
              </w:rPr>
              <w:t>×</w:t>
            </w:r>
            <w:r>
              <w:rPr>
                <w:rFonts w:ascii="华文中宋" w:eastAsia="华文中宋" w:hAnsi="华文中宋" w:cs="华文中宋" w:hint="eastAsia"/>
                <w:bCs/>
                <w:kern w:val="0"/>
                <w:lang w:bidi="ar"/>
              </w:rPr>
              <w:t>15平方米</w:t>
            </w:r>
          </w:p>
        </w:tc>
        <w:tc>
          <w:tcPr>
            <w:tcW w:w="1217" w:type="dxa"/>
            <w:vAlign w:val="center"/>
          </w:tcPr>
          <w:p w:rsidR="00B96EFC" w:rsidRDefault="00B96EFC" w:rsidP="001E0E5E">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lastRenderedPageBreak/>
              <w:t>2</w:t>
            </w:r>
          </w:p>
        </w:tc>
        <w:tc>
          <w:tcPr>
            <w:tcW w:w="741" w:type="dxa"/>
            <w:vAlign w:val="center"/>
          </w:tcPr>
          <w:p w:rsidR="00B96EFC" w:rsidRDefault="00B96EFC" w:rsidP="001E0E5E">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块</w:t>
            </w:r>
          </w:p>
        </w:tc>
        <w:tc>
          <w:tcPr>
            <w:tcW w:w="2114" w:type="dxa"/>
            <w:vAlign w:val="center"/>
          </w:tcPr>
          <w:p w:rsidR="00B96EFC" w:rsidRDefault="00B96EFC" w:rsidP="001E0E5E">
            <w:pPr>
              <w:adjustRightInd w:val="0"/>
              <w:snapToGrid w:val="0"/>
              <w:jc w:val="center"/>
              <w:rPr>
                <w:rFonts w:ascii="华文中宋" w:eastAsia="华文中宋" w:hAnsi="华文中宋" w:cs="华文中宋"/>
                <w:sz w:val="24"/>
                <w:szCs w:val="32"/>
              </w:rPr>
            </w:pPr>
            <w:r>
              <w:rPr>
                <w:rFonts w:ascii="华文中宋" w:eastAsia="华文中宋" w:hAnsi="华文中宋" w:cs="华文中宋" w:hint="eastAsia"/>
                <w:bCs/>
                <w:sz w:val="24"/>
              </w:rPr>
              <w:t>LED显示屏每个平方米死灯率不得超过万分之二。</w:t>
            </w:r>
          </w:p>
        </w:tc>
      </w:tr>
      <w:tr w:rsidR="00B96EFC" w:rsidTr="00366A64">
        <w:trPr>
          <w:trHeight w:val="531"/>
        </w:trPr>
        <w:tc>
          <w:tcPr>
            <w:tcW w:w="789" w:type="dxa"/>
            <w:vMerge/>
            <w:vAlign w:val="center"/>
          </w:tcPr>
          <w:p w:rsidR="00B96EFC" w:rsidRDefault="00B96EFC" w:rsidP="001E0E5E">
            <w:pPr>
              <w:adjustRightInd w:val="0"/>
              <w:snapToGrid w:val="0"/>
              <w:jc w:val="center"/>
              <w:rPr>
                <w:rFonts w:ascii="华文中宋" w:eastAsia="华文中宋" w:hAnsi="华文中宋" w:cs="华文中宋"/>
                <w:sz w:val="24"/>
                <w:szCs w:val="32"/>
              </w:rPr>
            </w:pPr>
          </w:p>
        </w:tc>
        <w:tc>
          <w:tcPr>
            <w:tcW w:w="1440" w:type="dxa"/>
            <w:vAlign w:val="center"/>
          </w:tcPr>
          <w:p w:rsidR="00B96EFC" w:rsidRDefault="00F97846" w:rsidP="001E0E5E">
            <w:pPr>
              <w:adjustRightInd w:val="0"/>
              <w:snapToGrid w:val="0"/>
              <w:rPr>
                <w:rFonts w:ascii="华文中宋" w:eastAsia="华文中宋" w:hAnsi="华文中宋" w:cs="华文中宋"/>
                <w:sz w:val="24"/>
                <w:szCs w:val="32"/>
              </w:rPr>
            </w:pPr>
            <w:r>
              <w:rPr>
                <w:rFonts w:ascii="华文中宋" w:eastAsia="华文中宋" w:hAnsi="华文中宋" w:cs="华文中宋" w:hint="eastAsia"/>
                <w:sz w:val="24"/>
                <w:szCs w:val="32"/>
              </w:rPr>
              <w:t>笔记本电脑</w:t>
            </w:r>
          </w:p>
        </w:tc>
        <w:tc>
          <w:tcPr>
            <w:tcW w:w="3495" w:type="dxa"/>
            <w:vAlign w:val="center"/>
          </w:tcPr>
          <w:p w:rsidR="00B96EFC" w:rsidRDefault="00F97846" w:rsidP="001E0E5E">
            <w:pPr>
              <w:adjustRightInd w:val="0"/>
              <w:snapToGrid w:val="0"/>
              <w:rPr>
                <w:rFonts w:ascii="华文中宋" w:eastAsia="华文中宋" w:hAnsi="华文中宋" w:cs="华文中宋"/>
                <w:bCs/>
                <w:sz w:val="24"/>
              </w:rPr>
            </w:pPr>
            <w:r>
              <w:rPr>
                <w:rFonts w:ascii="华文中宋" w:eastAsia="华文中宋" w:hAnsi="华文中宋" w:cs="华文中宋" w:hint="eastAsia"/>
                <w:bCs/>
                <w:sz w:val="24"/>
              </w:rPr>
              <w:t>播放</w:t>
            </w:r>
            <w:r>
              <w:rPr>
                <w:rFonts w:ascii="华文中宋" w:eastAsia="华文中宋" w:hAnsi="华文中宋" w:cs="华文中宋"/>
                <w:bCs/>
                <w:sz w:val="24"/>
              </w:rPr>
              <w:t>视频专用</w:t>
            </w:r>
          </w:p>
        </w:tc>
        <w:tc>
          <w:tcPr>
            <w:tcW w:w="1217" w:type="dxa"/>
            <w:vAlign w:val="center"/>
          </w:tcPr>
          <w:p w:rsidR="00B96EFC" w:rsidRDefault="00F97846" w:rsidP="001E0E5E">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1</w:t>
            </w:r>
          </w:p>
        </w:tc>
        <w:tc>
          <w:tcPr>
            <w:tcW w:w="741" w:type="dxa"/>
            <w:vAlign w:val="center"/>
          </w:tcPr>
          <w:p w:rsidR="00B96EFC" w:rsidRDefault="00F97846" w:rsidP="001E0E5E">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台</w:t>
            </w:r>
          </w:p>
        </w:tc>
        <w:tc>
          <w:tcPr>
            <w:tcW w:w="2114" w:type="dxa"/>
            <w:vAlign w:val="center"/>
          </w:tcPr>
          <w:p w:rsidR="00B96EFC" w:rsidRDefault="00B96EFC" w:rsidP="001E0E5E">
            <w:pPr>
              <w:adjustRightInd w:val="0"/>
              <w:snapToGrid w:val="0"/>
              <w:jc w:val="center"/>
              <w:rPr>
                <w:rFonts w:ascii="华文中宋" w:eastAsia="华文中宋" w:hAnsi="华文中宋" w:cs="华文中宋"/>
                <w:bCs/>
                <w:sz w:val="24"/>
              </w:rPr>
            </w:pPr>
          </w:p>
        </w:tc>
      </w:tr>
      <w:tr w:rsidR="00B96EFC" w:rsidTr="00366A64">
        <w:trPr>
          <w:trHeight w:val="531"/>
        </w:trPr>
        <w:tc>
          <w:tcPr>
            <w:tcW w:w="789" w:type="dxa"/>
            <w:vMerge/>
            <w:vAlign w:val="center"/>
          </w:tcPr>
          <w:p w:rsidR="00B96EFC" w:rsidRDefault="00B96EFC" w:rsidP="001E0E5E">
            <w:pPr>
              <w:adjustRightInd w:val="0"/>
              <w:snapToGrid w:val="0"/>
              <w:jc w:val="center"/>
              <w:rPr>
                <w:rFonts w:ascii="华文中宋" w:eastAsia="华文中宋" w:hAnsi="华文中宋" w:cs="华文中宋"/>
                <w:sz w:val="24"/>
                <w:szCs w:val="32"/>
              </w:rPr>
            </w:pPr>
          </w:p>
        </w:tc>
        <w:tc>
          <w:tcPr>
            <w:tcW w:w="1440" w:type="dxa"/>
            <w:vAlign w:val="center"/>
          </w:tcPr>
          <w:p w:rsidR="00B96EFC" w:rsidRDefault="00F97846" w:rsidP="001E0E5E">
            <w:pPr>
              <w:adjustRightInd w:val="0"/>
              <w:snapToGrid w:val="0"/>
              <w:rPr>
                <w:rFonts w:ascii="华文中宋" w:eastAsia="华文中宋" w:hAnsi="华文中宋" w:cs="华文中宋"/>
                <w:sz w:val="24"/>
                <w:szCs w:val="32"/>
              </w:rPr>
            </w:pPr>
            <w:r>
              <w:rPr>
                <w:rFonts w:ascii="华文中宋" w:eastAsia="华文中宋" w:hAnsi="华文中宋" w:cs="华文中宋" w:hint="eastAsia"/>
                <w:sz w:val="24"/>
                <w:szCs w:val="32"/>
              </w:rPr>
              <w:t>视频</w:t>
            </w:r>
            <w:r>
              <w:rPr>
                <w:rFonts w:ascii="华文中宋" w:eastAsia="华文中宋" w:hAnsi="华文中宋" w:cs="华文中宋"/>
                <w:sz w:val="24"/>
                <w:szCs w:val="32"/>
              </w:rPr>
              <w:t>技术人员</w:t>
            </w:r>
          </w:p>
        </w:tc>
        <w:tc>
          <w:tcPr>
            <w:tcW w:w="3495" w:type="dxa"/>
            <w:vAlign w:val="center"/>
          </w:tcPr>
          <w:p w:rsidR="00B96EFC" w:rsidRDefault="00F97846" w:rsidP="001E0E5E">
            <w:pPr>
              <w:adjustRightInd w:val="0"/>
              <w:snapToGrid w:val="0"/>
              <w:rPr>
                <w:rFonts w:ascii="华文中宋" w:eastAsia="华文中宋" w:hAnsi="华文中宋" w:cs="华文中宋"/>
                <w:bCs/>
                <w:sz w:val="24"/>
              </w:rPr>
            </w:pPr>
            <w:r>
              <w:rPr>
                <w:rFonts w:ascii="华文中宋" w:eastAsia="华文中宋" w:hAnsi="华文中宋" w:cs="华文中宋" w:hint="eastAsia"/>
                <w:bCs/>
                <w:sz w:val="24"/>
              </w:rPr>
              <w:t>现场</w:t>
            </w:r>
            <w:r>
              <w:rPr>
                <w:rFonts w:ascii="华文中宋" w:eastAsia="华文中宋" w:hAnsi="华文中宋" w:cs="华文中宋"/>
                <w:bCs/>
                <w:sz w:val="24"/>
              </w:rPr>
              <w:t>播放及切换</w:t>
            </w:r>
          </w:p>
        </w:tc>
        <w:tc>
          <w:tcPr>
            <w:tcW w:w="1217" w:type="dxa"/>
            <w:vAlign w:val="center"/>
          </w:tcPr>
          <w:p w:rsidR="00B96EFC" w:rsidRDefault="00F97846" w:rsidP="001E0E5E">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1</w:t>
            </w:r>
          </w:p>
        </w:tc>
        <w:tc>
          <w:tcPr>
            <w:tcW w:w="741" w:type="dxa"/>
            <w:vAlign w:val="center"/>
          </w:tcPr>
          <w:p w:rsidR="00B96EFC" w:rsidRDefault="00F97846" w:rsidP="001E0E5E">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人</w:t>
            </w:r>
          </w:p>
        </w:tc>
        <w:tc>
          <w:tcPr>
            <w:tcW w:w="2114" w:type="dxa"/>
            <w:vAlign w:val="center"/>
          </w:tcPr>
          <w:p w:rsidR="00B96EFC" w:rsidRDefault="00B96EFC" w:rsidP="001E0E5E">
            <w:pPr>
              <w:adjustRightInd w:val="0"/>
              <w:snapToGrid w:val="0"/>
              <w:jc w:val="center"/>
              <w:rPr>
                <w:rFonts w:ascii="华文中宋" w:eastAsia="华文中宋" w:hAnsi="华文中宋" w:cs="华文中宋"/>
                <w:bCs/>
                <w:sz w:val="24"/>
              </w:rPr>
            </w:pPr>
          </w:p>
        </w:tc>
      </w:tr>
      <w:tr w:rsidR="00366A64" w:rsidTr="00366A64">
        <w:tc>
          <w:tcPr>
            <w:tcW w:w="789" w:type="dxa"/>
            <w:vAlign w:val="center"/>
          </w:tcPr>
          <w:p w:rsidR="00366A64" w:rsidRDefault="00366A64" w:rsidP="00B96EFC">
            <w:pPr>
              <w:jc w:val="center"/>
              <w:rPr>
                <w:rFonts w:ascii="华文中宋" w:eastAsia="华文中宋" w:hAnsi="华文中宋" w:cs="华文中宋"/>
                <w:bCs/>
                <w:sz w:val="24"/>
              </w:rPr>
            </w:pPr>
            <w:r>
              <w:rPr>
                <w:rFonts w:ascii="华文中宋" w:eastAsia="华文中宋" w:hAnsi="华文中宋" w:cs="华文中宋" w:hint="eastAsia"/>
                <w:bCs/>
                <w:sz w:val="24"/>
              </w:rPr>
              <w:t>2</w:t>
            </w:r>
          </w:p>
        </w:tc>
        <w:tc>
          <w:tcPr>
            <w:tcW w:w="1440"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bCs/>
                <w:sz w:val="24"/>
              </w:rPr>
              <w:t>视频播放处理器</w:t>
            </w:r>
          </w:p>
        </w:tc>
        <w:tc>
          <w:tcPr>
            <w:tcW w:w="3495" w:type="dxa"/>
            <w:vAlign w:val="center"/>
          </w:tcPr>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1、窗口模式：窗口化控制模式：要求只需预先设定好窗口位置和大小，即可实现即点即播，适合各类演出及快速编辑场景。</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2、时间线模式：要求时间控制精准，可实现节目特效和素材编排的灵活多变。</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3、主备联机：支持一主一备、一控多显无限级联，严格做到帧同步（素材/时间码自动同步）。</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4、预监模式：预监模式可在不影响主输出节目的前提下，随时预览及编辑其他节目，并不影响当前播放内容。</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5、自动保存：自动保存编辑的节目，在突发情况下可恢复未保存的工程文件，无需重新编排。</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6、投影融合：要求可实现多台投影的创意显示和巨幕显示。</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7、切片：综合利用虚拟屏幕和切片</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8、灯库模式：要求可实现将节目窗口与灯控台直接关联，实时调节节目的效果。</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9、遮罩模板：可添加遮罩，使画面呈现特殊形状，例如圆形、星形等，同时支持自定义遮罩模板，可实现镂空、异形展示。</w:t>
            </w:r>
          </w:p>
          <w:p w:rsidR="00366A64" w:rsidRDefault="00366A64" w:rsidP="00B96EFC">
            <w:pPr>
              <w:adjustRightInd w:val="0"/>
              <w:snapToGrid w:val="0"/>
              <w:rPr>
                <w:rFonts w:ascii="华文中宋" w:eastAsia="华文中宋" w:hAnsi="华文中宋" w:cs="华文中宋"/>
                <w:bCs/>
                <w:sz w:val="24"/>
              </w:rPr>
            </w:pP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lastRenderedPageBreak/>
              <w:t>1</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台</w:t>
            </w:r>
          </w:p>
        </w:tc>
        <w:tc>
          <w:tcPr>
            <w:tcW w:w="2114" w:type="dxa"/>
            <w:vAlign w:val="center"/>
          </w:tcPr>
          <w:p w:rsidR="00366A64" w:rsidRDefault="00366A64" w:rsidP="00B96EFC">
            <w:pPr>
              <w:jc w:val="center"/>
              <w:rPr>
                <w:rFonts w:ascii="华文中宋" w:eastAsia="华文中宋" w:hAnsi="华文中宋" w:cs="华文中宋"/>
                <w:sz w:val="24"/>
                <w:szCs w:val="32"/>
              </w:rPr>
            </w:pPr>
          </w:p>
        </w:tc>
      </w:tr>
      <w:tr w:rsidR="00366A64" w:rsidTr="00366A64">
        <w:trPr>
          <w:trHeight w:val="4377"/>
        </w:trPr>
        <w:tc>
          <w:tcPr>
            <w:tcW w:w="789"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3</w:t>
            </w:r>
          </w:p>
        </w:tc>
        <w:tc>
          <w:tcPr>
            <w:tcW w:w="1440"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染色</w:t>
            </w:r>
          </w:p>
        </w:tc>
        <w:tc>
          <w:tcPr>
            <w:tcW w:w="3495" w:type="dxa"/>
            <w:vAlign w:val="center"/>
          </w:tcPr>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sz w:val="24"/>
                <w:szCs w:val="32"/>
              </w:rPr>
              <w:t>电</w:t>
            </w:r>
            <w:r>
              <w:rPr>
                <w:rFonts w:ascii="华文中宋" w:eastAsia="华文中宋" w:hAnsi="华文中宋" w:cs="华文中宋" w:hint="eastAsia"/>
                <w:bCs/>
                <w:kern w:val="0"/>
                <w:sz w:val="24"/>
                <w:lang w:bidi="ar"/>
              </w:rPr>
              <w:t>压: 100-240V / 50-60Hz</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功率 : 400W</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LED数量 :36 颗 RGBW 四合一LED 采用 ARM 芯片, 高刷新频率，精细调光，高清摄像无抖动 ，温控保护系统，加大散热器散热，12*12大静音风机，30可持续全亮。 内置自走程序 ，直接DMX512信号输入，信号自动识别，白光色温可调，联机自动主从工作。超高亮度，私模机箱，带RDM功能</w:t>
            </w:r>
          </w:p>
          <w:p w:rsidR="00366A64" w:rsidRDefault="00366A64" w:rsidP="00B96EFC">
            <w:pPr>
              <w:spacing w:line="400" w:lineRule="exact"/>
              <w:jc w:val="center"/>
              <w:rPr>
                <w:rFonts w:ascii="华文中宋" w:eastAsia="华文中宋" w:hAnsi="华文中宋" w:cs="华文中宋"/>
                <w:sz w:val="24"/>
                <w:szCs w:val="32"/>
              </w:rPr>
            </w:pP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45</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台</w:t>
            </w:r>
          </w:p>
        </w:tc>
        <w:tc>
          <w:tcPr>
            <w:tcW w:w="2114"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染色灯 (LED 光源)(提供使用的灯具的亮度不能低于新灯亮度的百分之九十)</w:t>
            </w:r>
          </w:p>
        </w:tc>
      </w:tr>
      <w:tr w:rsidR="00366A64" w:rsidTr="00366A64">
        <w:tc>
          <w:tcPr>
            <w:tcW w:w="789" w:type="dxa"/>
            <w:shd w:val="clear" w:color="auto" w:fill="auto"/>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4</w:t>
            </w:r>
          </w:p>
        </w:tc>
        <w:tc>
          <w:tcPr>
            <w:tcW w:w="1440" w:type="dxa"/>
            <w:shd w:val="clear" w:color="auto" w:fill="auto"/>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光束灯</w:t>
            </w:r>
          </w:p>
        </w:tc>
        <w:tc>
          <w:tcPr>
            <w:tcW w:w="3495" w:type="dxa"/>
            <w:shd w:val="clear" w:color="auto" w:fill="FFFFFF"/>
            <w:vAlign w:val="center"/>
          </w:tcPr>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电源：AC110-220V 50/60HZ</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电源总功率：650W，保证功率变换在安全范围内</w:t>
            </w:r>
            <w:r>
              <w:rPr>
                <w:rFonts w:ascii="华文中宋" w:eastAsia="华文中宋" w:hAnsi="华文中宋" w:cs="华文中宋" w:hint="eastAsia"/>
                <w:bCs/>
                <w:kern w:val="0"/>
                <w:sz w:val="24"/>
                <w:lang w:bidi="ar"/>
              </w:rPr>
              <w:br/>
              <w:t>光源：欧司朗371瓦</w:t>
            </w:r>
            <w:r>
              <w:rPr>
                <w:rFonts w:ascii="华文中宋" w:eastAsia="华文中宋" w:hAnsi="华文中宋" w:cs="华文中宋" w:hint="eastAsia"/>
                <w:bCs/>
                <w:kern w:val="0"/>
                <w:sz w:val="24"/>
                <w:lang w:bidi="ar"/>
              </w:rPr>
              <w:br/>
              <w:t>使用寿命：2000H</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光通量：19000LM</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光学：由2组高效镀膜组成，超大172MM出光镜头</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出光角度：2.0°，雾化角度20°独立雾化0-100%机械线性调光</w:t>
            </w:r>
            <w:r>
              <w:rPr>
                <w:rFonts w:ascii="华文中宋" w:eastAsia="华文中宋" w:hAnsi="华文中宋" w:cs="华文中宋" w:hint="eastAsia"/>
                <w:bCs/>
                <w:kern w:val="0"/>
                <w:sz w:val="24"/>
                <w:lang w:bidi="ar"/>
              </w:rPr>
              <w:br/>
              <w:t>频闪：多频闪方式选择，脉动，异步，同步，随机，1-25秒/次</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棱镜一个8棱镜，一个16双阶棱镜，重叠可出24双阶棱镜，光束极具光感。</w:t>
            </w: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 xml:space="preserve">30 </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台</w:t>
            </w:r>
          </w:p>
        </w:tc>
        <w:tc>
          <w:tcPr>
            <w:tcW w:w="2114"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(LED 光源)(提供使用的灯具的亮度不能低于新灯亮度的百分之九十)</w:t>
            </w:r>
          </w:p>
        </w:tc>
      </w:tr>
      <w:tr w:rsidR="00366A64" w:rsidTr="00366A64">
        <w:tc>
          <w:tcPr>
            <w:tcW w:w="789" w:type="dxa"/>
            <w:shd w:val="clear" w:color="auto" w:fill="auto"/>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5</w:t>
            </w:r>
          </w:p>
        </w:tc>
        <w:tc>
          <w:tcPr>
            <w:tcW w:w="1440" w:type="dxa"/>
            <w:shd w:val="clear" w:color="auto" w:fill="auto"/>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面光</w:t>
            </w:r>
          </w:p>
        </w:tc>
        <w:tc>
          <w:tcPr>
            <w:tcW w:w="3495" w:type="dxa"/>
            <w:shd w:val="clear" w:color="auto" w:fill="FFFFFF"/>
            <w:vAlign w:val="center"/>
          </w:tcPr>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电压: 100-240V / 50-60Hz</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功率 : 350W</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 xml:space="preserve">LED数量 :7 </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颗 50W 正白加暖白双色温2in1 LED采用 ARM 芯片，高刷新频率，精细调光，高清摄像无抖动，温控保护系统，</w:t>
            </w:r>
            <w:r>
              <w:rPr>
                <w:rFonts w:ascii="华文中宋" w:eastAsia="华文中宋" w:hAnsi="华文中宋" w:cs="华文中宋" w:hint="eastAsia"/>
                <w:bCs/>
                <w:kern w:val="0"/>
                <w:sz w:val="24"/>
                <w:lang w:bidi="ar"/>
              </w:rPr>
              <w:lastRenderedPageBreak/>
              <w:t>加大散热器散热，12*12大静音风机，可持续全亮。 内置自走程序 ，直接DMX512信号输入，信号自动识别，白光色温可调，联机自动主从工作</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LED显示屏 带RDM功能 高亮面光灯DMX控制通道：1/2 通道模式可选</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净重 : 4.8KG</w:t>
            </w:r>
          </w:p>
          <w:p w:rsidR="00366A64" w:rsidRDefault="00366A64" w:rsidP="00B96EFC">
            <w:pPr>
              <w:adjustRightInd w:val="0"/>
              <w:snapToGrid w:val="0"/>
              <w:rPr>
                <w:rFonts w:ascii="华文中宋" w:eastAsia="华文中宋" w:hAnsi="华文中宋" w:cs="华文中宋"/>
                <w:bCs/>
                <w:kern w:val="0"/>
                <w:sz w:val="24"/>
                <w:lang w:bidi="ar"/>
              </w:rPr>
            </w:pP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lastRenderedPageBreak/>
              <w:t>25</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颗</w:t>
            </w:r>
          </w:p>
        </w:tc>
        <w:tc>
          <w:tcPr>
            <w:tcW w:w="2114"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(LED 光源)(提供使用的灯具的亮度不能低于新灯亮度的百分之九十)</w:t>
            </w:r>
          </w:p>
        </w:tc>
      </w:tr>
      <w:tr w:rsidR="00366A64" w:rsidTr="00366A64">
        <w:tc>
          <w:tcPr>
            <w:tcW w:w="789"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6</w:t>
            </w:r>
          </w:p>
        </w:tc>
        <w:tc>
          <w:tcPr>
            <w:tcW w:w="1440" w:type="dxa"/>
            <w:vAlign w:val="center"/>
          </w:tcPr>
          <w:p w:rsidR="00366A64" w:rsidRDefault="00366A64" w:rsidP="00B96EFC">
            <w:pPr>
              <w:jc w:val="center"/>
              <w:rPr>
                <w:rFonts w:ascii="华文中宋" w:eastAsia="华文中宋" w:hAnsi="华文中宋" w:cs="华文中宋"/>
                <w:sz w:val="24"/>
                <w:szCs w:val="32"/>
              </w:rPr>
            </w:pPr>
          </w:p>
        </w:tc>
        <w:tc>
          <w:tcPr>
            <w:tcW w:w="3495"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数码调光台</w:t>
            </w: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1</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台</w:t>
            </w:r>
          </w:p>
        </w:tc>
        <w:tc>
          <w:tcPr>
            <w:tcW w:w="2114" w:type="dxa"/>
            <w:vAlign w:val="center"/>
          </w:tcPr>
          <w:p w:rsidR="00366A64" w:rsidRDefault="00366A64" w:rsidP="00B96EFC">
            <w:pPr>
              <w:jc w:val="center"/>
              <w:rPr>
                <w:rFonts w:ascii="华文中宋" w:eastAsia="华文中宋" w:hAnsi="华文中宋" w:cs="华文中宋"/>
                <w:sz w:val="24"/>
                <w:szCs w:val="32"/>
              </w:rPr>
            </w:pPr>
          </w:p>
        </w:tc>
      </w:tr>
      <w:tr w:rsidR="00366A64" w:rsidTr="00366A64">
        <w:tc>
          <w:tcPr>
            <w:tcW w:w="789"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7</w:t>
            </w:r>
          </w:p>
        </w:tc>
        <w:tc>
          <w:tcPr>
            <w:tcW w:w="1440" w:type="dxa"/>
            <w:vAlign w:val="center"/>
          </w:tcPr>
          <w:p w:rsidR="00366A64" w:rsidRDefault="00366A64" w:rsidP="00B96EFC">
            <w:pPr>
              <w:jc w:val="center"/>
              <w:rPr>
                <w:rFonts w:ascii="华文中宋" w:eastAsia="华文中宋" w:hAnsi="华文中宋" w:cs="华文中宋"/>
                <w:sz w:val="24"/>
                <w:szCs w:val="32"/>
              </w:rPr>
            </w:pPr>
          </w:p>
        </w:tc>
        <w:tc>
          <w:tcPr>
            <w:tcW w:w="3495"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灯光薄雾机</w:t>
            </w: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2</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台</w:t>
            </w:r>
          </w:p>
        </w:tc>
        <w:tc>
          <w:tcPr>
            <w:tcW w:w="2114" w:type="dxa"/>
            <w:vAlign w:val="center"/>
          </w:tcPr>
          <w:p w:rsidR="00366A64" w:rsidRDefault="00366A64" w:rsidP="00B96EFC">
            <w:pPr>
              <w:jc w:val="center"/>
              <w:rPr>
                <w:rFonts w:ascii="华文中宋" w:eastAsia="华文中宋" w:hAnsi="华文中宋" w:cs="华文中宋"/>
                <w:sz w:val="24"/>
                <w:szCs w:val="32"/>
              </w:rPr>
            </w:pPr>
          </w:p>
        </w:tc>
      </w:tr>
      <w:tr w:rsidR="00366A64" w:rsidTr="00366A64">
        <w:tc>
          <w:tcPr>
            <w:tcW w:w="789"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8</w:t>
            </w:r>
          </w:p>
        </w:tc>
        <w:tc>
          <w:tcPr>
            <w:tcW w:w="1440" w:type="dxa"/>
            <w:vAlign w:val="center"/>
          </w:tcPr>
          <w:p w:rsidR="00366A64" w:rsidRDefault="00366A64" w:rsidP="00B96EFC">
            <w:pPr>
              <w:jc w:val="center"/>
              <w:rPr>
                <w:rFonts w:ascii="华文中宋" w:eastAsia="华文中宋" w:hAnsi="华文中宋" w:cs="华文中宋"/>
                <w:sz w:val="24"/>
                <w:szCs w:val="32"/>
              </w:rPr>
            </w:pPr>
          </w:p>
        </w:tc>
        <w:tc>
          <w:tcPr>
            <w:tcW w:w="3495"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换色器数码编程控制台</w:t>
            </w: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1</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台</w:t>
            </w:r>
          </w:p>
        </w:tc>
        <w:tc>
          <w:tcPr>
            <w:tcW w:w="2114" w:type="dxa"/>
            <w:vAlign w:val="center"/>
          </w:tcPr>
          <w:p w:rsidR="00366A64" w:rsidRDefault="00366A64" w:rsidP="00B96EFC">
            <w:pPr>
              <w:jc w:val="center"/>
              <w:rPr>
                <w:rFonts w:ascii="华文中宋" w:eastAsia="华文中宋" w:hAnsi="华文中宋" w:cs="华文中宋"/>
                <w:sz w:val="24"/>
                <w:szCs w:val="32"/>
              </w:rPr>
            </w:pPr>
          </w:p>
        </w:tc>
      </w:tr>
      <w:tr w:rsidR="00366A64" w:rsidTr="00366A64">
        <w:tc>
          <w:tcPr>
            <w:tcW w:w="789"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9</w:t>
            </w:r>
          </w:p>
        </w:tc>
        <w:tc>
          <w:tcPr>
            <w:tcW w:w="1440" w:type="dxa"/>
            <w:vAlign w:val="center"/>
          </w:tcPr>
          <w:p w:rsidR="00366A64" w:rsidRDefault="00366A64" w:rsidP="00B96EFC">
            <w:pPr>
              <w:jc w:val="center"/>
              <w:rPr>
                <w:rFonts w:ascii="华文中宋" w:eastAsia="华文中宋" w:hAnsi="华文中宋" w:cs="华文中宋"/>
                <w:sz w:val="24"/>
                <w:szCs w:val="32"/>
              </w:rPr>
            </w:pPr>
          </w:p>
        </w:tc>
        <w:tc>
          <w:tcPr>
            <w:tcW w:w="3495"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一进四出信号分配放大器</w:t>
            </w: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1</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台</w:t>
            </w:r>
          </w:p>
        </w:tc>
        <w:tc>
          <w:tcPr>
            <w:tcW w:w="2114" w:type="dxa"/>
            <w:vAlign w:val="center"/>
          </w:tcPr>
          <w:p w:rsidR="00366A64" w:rsidRDefault="00366A64" w:rsidP="00B96EFC">
            <w:pPr>
              <w:pStyle w:val="a0"/>
            </w:pPr>
          </w:p>
        </w:tc>
      </w:tr>
      <w:tr w:rsidR="00366A64" w:rsidTr="00366A64">
        <w:tc>
          <w:tcPr>
            <w:tcW w:w="789"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10</w:t>
            </w:r>
          </w:p>
        </w:tc>
        <w:tc>
          <w:tcPr>
            <w:tcW w:w="1440" w:type="dxa"/>
            <w:vAlign w:val="center"/>
          </w:tcPr>
          <w:p w:rsidR="00366A64" w:rsidRDefault="00366A64" w:rsidP="00B96EFC">
            <w:pPr>
              <w:jc w:val="center"/>
              <w:rPr>
                <w:rFonts w:ascii="华文中宋" w:eastAsia="华文中宋" w:hAnsi="华文中宋" w:cs="华文中宋"/>
                <w:sz w:val="24"/>
                <w:szCs w:val="32"/>
              </w:rPr>
            </w:pPr>
          </w:p>
        </w:tc>
        <w:tc>
          <w:tcPr>
            <w:tcW w:w="3495"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流动数字调光硅箱</w:t>
            </w: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1</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台</w:t>
            </w:r>
          </w:p>
        </w:tc>
        <w:tc>
          <w:tcPr>
            <w:tcW w:w="2114" w:type="dxa"/>
            <w:vAlign w:val="center"/>
          </w:tcPr>
          <w:p w:rsidR="00366A64" w:rsidRDefault="00366A64" w:rsidP="00B96EFC">
            <w:pPr>
              <w:jc w:val="center"/>
              <w:rPr>
                <w:rFonts w:ascii="华文中宋" w:eastAsia="华文中宋" w:hAnsi="华文中宋" w:cs="华文中宋"/>
                <w:sz w:val="24"/>
                <w:szCs w:val="32"/>
              </w:rPr>
            </w:pPr>
          </w:p>
        </w:tc>
      </w:tr>
      <w:tr w:rsidR="00366A64" w:rsidTr="00366A64">
        <w:tc>
          <w:tcPr>
            <w:tcW w:w="789" w:type="dxa"/>
            <w:vAlign w:val="center"/>
          </w:tcPr>
          <w:p w:rsidR="00366A64" w:rsidRDefault="00366A64" w:rsidP="00B96EFC">
            <w:pPr>
              <w:tabs>
                <w:tab w:val="left" w:pos="276"/>
              </w:tabs>
              <w:jc w:val="center"/>
              <w:rPr>
                <w:rFonts w:ascii="华文中宋" w:eastAsia="华文中宋" w:hAnsi="华文中宋" w:cs="华文中宋"/>
                <w:szCs w:val="21"/>
              </w:rPr>
            </w:pPr>
            <w:r>
              <w:rPr>
                <w:rFonts w:ascii="华文中宋" w:eastAsia="华文中宋" w:hAnsi="华文中宋" w:cs="华文中宋" w:hint="eastAsia"/>
                <w:szCs w:val="21"/>
              </w:rPr>
              <w:t>11</w:t>
            </w:r>
          </w:p>
        </w:tc>
        <w:tc>
          <w:tcPr>
            <w:tcW w:w="1440" w:type="dxa"/>
            <w:vAlign w:val="center"/>
          </w:tcPr>
          <w:p w:rsidR="00366A64" w:rsidRDefault="00366A64" w:rsidP="00B96EFC">
            <w:pPr>
              <w:jc w:val="center"/>
              <w:rPr>
                <w:rFonts w:ascii="华文中宋" w:eastAsia="华文中宋" w:hAnsi="华文中宋" w:cs="华文中宋"/>
                <w:szCs w:val="21"/>
              </w:rPr>
            </w:pPr>
          </w:p>
        </w:tc>
        <w:tc>
          <w:tcPr>
            <w:tcW w:w="3495" w:type="dxa"/>
            <w:vAlign w:val="center"/>
          </w:tcPr>
          <w:p w:rsidR="00366A64" w:rsidRDefault="00366A64" w:rsidP="00B96EFC">
            <w:pPr>
              <w:jc w:val="center"/>
              <w:rPr>
                <w:rFonts w:ascii="华文中宋" w:eastAsia="华文中宋" w:hAnsi="华文中宋" w:cs="华文中宋"/>
                <w:szCs w:val="21"/>
              </w:rPr>
            </w:pPr>
            <w:r>
              <w:rPr>
                <w:rFonts w:ascii="华文中宋" w:eastAsia="华文中宋" w:hAnsi="华文中宋" w:cs="华文中宋" w:hint="eastAsia"/>
                <w:szCs w:val="21"/>
              </w:rPr>
              <w:t>电脑灯、硅箱信号线(70mm 铜芯线)</w:t>
            </w:r>
          </w:p>
        </w:tc>
        <w:tc>
          <w:tcPr>
            <w:tcW w:w="1217" w:type="dxa"/>
            <w:vAlign w:val="center"/>
          </w:tcPr>
          <w:p w:rsidR="00366A64" w:rsidRDefault="00366A64" w:rsidP="00B96EFC">
            <w:pPr>
              <w:jc w:val="center"/>
              <w:rPr>
                <w:rFonts w:ascii="华文中宋" w:eastAsia="华文中宋" w:hAnsi="华文中宋" w:cs="华文中宋"/>
                <w:szCs w:val="21"/>
              </w:rPr>
            </w:pPr>
            <w:r>
              <w:rPr>
                <w:rFonts w:ascii="华文中宋" w:eastAsia="华文中宋" w:hAnsi="华文中宋" w:cs="华文中宋" w:hint="eastAsia"/>
                <w:szCs w:val="21"/>
              </w:rPr>
              <w:t>1</w:t>
            </w:r>
          </w:p>
        </w:tc>
        <w:tc>
          <w:tcPr>
            <w:tcW w:w="741" w:type="dxa"/>
            <w:vAlign w:val="center"/>
          </w:tcPr>
          <w:p w:rsidR="00366A64" w:rsidRDefault="00366A64" w:rsidP="00B96EFC">
            <w:pPr>
              <w:jc w:val="center"/>
              <w:rPr>
                <w:rFonts w:ascii="华文中宋" w:eastAsia="华文中宋" w:hAnsi="华文中宋" w:cs="华文中宋"/>
                <w:szCs w:val="21"/>
              </w:rPr>
            </w:pPr>
            <w:r>
              <w:rPr>
                <w:rFonts w:ascii="华文中宋" w:eastAsia="华文中宋" w:hAnsi="华文中宋" w:cs="华文中宋" w:hint="eastAsia"/>
                <w:szCs w:val="21"/>
              </w:rPr>
              <w:t>项</w:t>
            </w:r>
          </w:p>
        </w:tc>
        <w:tc>
          <w:tcPr>
            <w:tcW w:w="2114" w:type="dxa"/>
            <w:vAlign w:val="center"/>
          </w:tcPr>
          <w:p w:rsidR="00366A64" w:rsidRDefault="00366A64" w:rsidP="00B96EFC">
            <w:pPr>
              <w:jc w:val="center"/>
              <w:rPr>
                <w:rFonts w:ascii="华文中宋" w:eastAsia="华文中宋" w:hAnsi="华文中宋" w:cs="华文中宋"/>
                <w:szCs w:val="21"/>
              </w:rPr>
            </w:pPr>
          </w:p>
        </w:tc>
      </w:tr>
      <w:tr w:rsidR="00366A64" w:rsidTr="00366A64">
        <w:tc>
          <w:tcPr>
            <w:tcW w:w="789"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12</w:t>
            </w:r>
          </w:p>
        </w:tc>
        <w:tc>
          <w:tcPr>
            <w:tcW w:w="1440"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灯架</w:t>
            </w:r>
          </w:p>
        </w:tc>
        <w:tc>
          <w:tcPr>
            <w:tcW w:w="3495"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truss架(40X40cm)跨度8X6m</w:t>
            </w: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90</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米</w:t>
            </w:r>
          </w:p>
        </w:tc>
        <w:tc>
          <w:tcPr>
            <w:tcW w:w="2114" w:type="dxa"/>
            <w:vAlign w:val="center"/>
          </w:tcPr>
          <w:p w:rsidR="00366A64" w:rsidRDefault="00366A64" w:rsidP="00B96EFC">
            <w:pPr>
              <w:jc w:val="center"/>
              <w:rPr>
                <w:rFonts w:ascii="华文中宋" w:eastAsia="华文中宋" w:hAnsi="华文中宋" w:cs="华文中宋"/>
                <w:sz w:val="24"/>
                <w:szCs w:val="32"/>
              </w:rPr>
            </w:pPr>
          </w:p>
        </w:tc>
      </w:tr>
      <w:tr w:rsidR="00366A64" w:rsidTr="00366A64">
        <w:tc>
          <w:tcPr>
            <w:tcW w:w="789" w:type="dxa"/>
            <w:vAlign w:val="center"/>
          </w:tcPr>
          <w:p w:rsidR="00366A64" w:rsidRDefault="00366A64" w:rsidP="00B96EFC">
            <w:pPr>
              <w:adjustRightInd w:val="0"/>
              <w:snapToGrid w:val="0"/>
              <w:jc w:val="center"/>
              <w:rPr>
                <w:rFonts w:ascii="华文中宋" w:eastAsia="华文中宋" w:hAnsi="华文中宋" w:cs="华文中宋"/>
                <w:bCs/>
                <w:sz w:val="24"/>
              </w:rPr>
            </w:pPr>
            <w:r>
              <w:rPr>
                <w:rFonts w:ascii="华文中宋" w:eastAsia="华文中宋" w:hAnsi="华文中宋" w:cs="华文中宋" w:hint="eastAsia"/>
                <w:bCs/>
                <w:sz w:val="24"/>
              </w:rPr>
              <w:t>13</w:t>
            </w:r>
          </w:p>
        </w:tc>
        <w:tc>
          <w:tcPr>
            <w:tcW w:w="1440" w:type="dxa"/>
            <w:vAlign w:val="center"/>
          </w:tcPr>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lang w:eastAsia="zh-Hans"/>
              </w:rPr>
              <w:t>全频扬声器</w:t>
            </w:r>
          </w:p>
        </w:tc>
        <w:tc>
          <w:tcPr>
            <w:tcW w:w="3495" w:type="dxa"/>
            <w:vAlign w:val="center"/>
          </w:tcPr>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1、音箱采用线性相位技术频率响应:65Hz-19kHz（±3dB）/50Hz-20kHz(-10dB)</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2、灵敏度:HF/MF/LF:112dB/106dB/101dB SPL</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3、标称阻抗:HF/MF/LF:8/8/8Ohm</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4、额定功率:HF/MF/LF:300/400/800W(AES)</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5、低音单元:2×12〞</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6、采用中频植入相位塞式中音单元提高声音还原度：2×6.5〞</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7、采用植入相位塞式高音单</w:t>
            </w:r>
            <w:r>
              <w:rPr>
                <w:rFonts w:ascii="华文中宋" w:eastAsia="华文中宋" w:hAnsi="华文中宋" w:cs="华文中宋" w:hint="eastAsia"/>
                <w:bCs/>
                <w:sz w:val="24"/>
              </w:rPr>
              <w:lastRenderedPageBreak/>
              <w:t>元:2×3〞</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8、采用高频柱面波可变水平覆盖角装置使标称覆盖角可以:45°-120°可变</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9、垂直耦合范围:0°-15°</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10、最大声压级：HF/MF/LF:136/132/130dBSPL</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 xml:space="preserve">142/138/136dB </w:t>
            </w:r>
            <w:proofErr w:type="spellStart"/>
            <w:r>
              <w:rPr>
                <w:rFonts w:ascii="华文中宋" w:eastAsia="华文中宋" w:hAnsi="华文中宋" w:cs="华文中宋" w:hint="eastAsia"/>
                <w:bCs/>
                <w:sz w:val="24"/>
              </w:rPr>
              <w:t>SPLpeak</w:t>
            </w:r>
            <w:proofErr w:type="spellEnd"/>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lastRenderedPageBreak/>
              <w:t>8</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只</w:t>
            </w:r>
          </w:p>
        </w:tc>
        <w:tc>
          <w:tcPr>
            <w:tcW w:w="2114" w:type="dxa"/>
            <w:vAlign w:val="center"/>
          </w:tcPr>
          <w:p w:rsidR="00366A64" w:rsidRDefault="00366A64" w:rsidP="00B96EFC">
            <w:pPr>
              <w:jc w:val="center"/>
              <w:rPr>
                <w:rFonts w:ascii="华文中宋" w:eastAsia="华文中宋" w:hAnsi="华文中宋" w:cs="华文中宋"/>
                <w:sz w:val="24"/>
                <w:szCs w:val="32"/>
              </w:rPr>
            </w:pPr>
            <w:r>
              <w:rPr>
                <w:rFonts w:hAnsi="宋体" w:cs="宋体" w:hint="eastAsia"/>
                <w:bCs/>
                <w:color w:val="000000"/>
                <w:sz w:val="24"/>
              </w:rPr>
              <w:t>本产品购置使用年限不超过</w:t>
            </w:r>
            <w:r>
              <w:rPr>
                <w:rFonts w:hAnsi="宋体" w:cs="宋体" w:hint="eastAsia"/>
                <w:bCs/>
                <w:color w:val="000000"/>
                <w:sz w:val="24"/>
              </w:rPr>
              <w:t>3</w:t>
            </w:r>
            <w:r>
              <w:rPr>
                <w:rFonts w:hAnsi="宋体" w:cs="宋体" w:hint="eastAsia"/>
                <w:bCs/>
                <w:color w:val="000000"/>
                <w:sz w:val="24"/>
              </w:rPr>
              <w:t>年</w:t>
            </w:r>
          </w:p>
        </w:tc>
      </w:tr>
      <w:tr w:rsidR="00366A64" w:rsidTr="00366A64">
        <w:tc>
          <w:tcPr>
            <w:tcW w:w="789" w:type="dxa"/>
            <w:vAlign w:val="center"/>
          </w:tcPr>
          <w:p w:rsidR="00366A64" w:rsidRDefault="00366A64" w:rsidP="00B96EFC">
            <w:pPr>
              <w:adjustRightInd w:val="0"/>
              <w:snapToGrid w:val="0"/>
              <w:jc w:val="center"/>
              <w:rPr>
                <w:rFonts w:ascii="华文中宋" w:eastAsia="华文中宋" w:hAnsi="华文中宋" w:cs="华文中宋"/>
                <w:bCs/>
                <w:sz w:val="24"/>
              </w:rPr>
            </w:pPr>
            <w:r>
              <w:rPr>
                <w:rFonts w:ascii="华文中宋" w:eastAsia="华文中宋" w:hAnsi="华文中宋" w:cs="华文中宋" w:hint="eastAsia"/>
                <w:bCs/>
                <w:sz w:val="24"/>
              </w:rPr>
              <w:t>14</w:t>
            </w:r>
          </w:p>
        </w:tc>
        <w:tc>
          <w:tcPr>
            <w:tcW w:w="1440" w:type="dxa"/>
            <w:vAlign w:val="center"/>
          </w:tcPr>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lang w:eastAsia="zh-Hans"/>
              </w:rPr>
              <w:t>低音扬声器</w:t>
            </w:r>
          </w:p>
        </w:tc>
        <w:tc>
          <w:tcPr>
            <w:tcW w:w="3495" w:type="dxa"/>
            <w:vAlign w:val="center"/>
          </w:tcPr>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1、频率响应（±3dB）：33-180Hz</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2、频率响应（-10dB）：28-200Hz</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3、低频尺寸:2*18〞</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4、分频模式：单/双驱动</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5、阻抗:Passive：4Ω</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Bi-amp：HF:8Ω/LF: 8Ω</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6、额定功率：Passive：1800W</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Bi-amp：LF1:800W/LF2:800W</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7、峰值功率：Passive：7200W</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Bi-amp：LF1:3200W/LF2:3200W</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8、灵敏度：Passive：105dB</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Bi-amp：HF:102dB/LF:102dB</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9、额定最大声压级3：Passive：138dB</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Bi-amp：HF:132dB/LF:132dB</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10、峰值最大声压级：Passive：144dB</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Bi-amp：HF:138dB/LF:138dB</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 xml:space="preserve">11、输入连接：2x4Pin </w:t>
            </w:r>
            <w:proofErr w:type="spellStart"/>
            <w:r>
              <w:rPr>
                <w:rFonts w:ascii="华文中宋" w:eastAsia="华文中宋" w:hAnsi="华文中宋" w:cs="华文中宋" w:hint="eastAsia"/>
                <w:bCs/>
                <w:sz w:val="24"/>
              </w:rPr>
              <w:t>Speakon</w:t>
            </w:r>
            <w:proofErr w:type="spellEnd"/>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4</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只</w:t>
            </w:r>
          </w:p>
        </w:tc>
        <w:tc>
          <w:tcPr>
            <w:tcW w:w="2114" w:type="dxa"/>
            <w:vAlign w:val="center"/>
          </w:tcPr>
          <w:p w:rsidR="00366A64" w:rsidRDefault="00366A64" w:rsidP="00B96EFC">
            <w:pPr>
              <w:jc w:val="center"/>
              <w:rPr>
                <w:rFonts w:ascii="华文中宋" w:eastAsia="华文中宋" w:hAnsi="华文中宋" w:cs="华文中宋"/>
                <w:sz w:val="24"/>
                <w:szCs w:val="32"/>
              </w:rPr>
            </w:pPr>
            <w:r>
              <w:rPr>
                <w:rFonts w:hAnsi="宋体" w:cs="宋体" w:hint="eastAsia"/>
                <w:bCs/>
                <w:color w:val="000000"/>
                <w:sz w:val="24"/>
              </w:rPr>
              <w:t>本产品购置使用年限不超过</w:t>
            </w:r>
            <w:r>
              <w:rPr>
                <w:rFonts w:hAnsi="宋体" w:cs="宋体" w:hint="eastAsia"/>
                <w:bCs/>
                <w:color w:val="000000"/>
                <w:sz w:val="24"/>
              </w:rPr>
              <w:t>3</w:t>
            </w:r>
            <w:r>
              <w:rPr>
                <w:rFonts w:hAnsi="宋体" w:cs="宋体" w:hint="eastAsia"/>
                <w:bCs/>
                <w:color w:val="000000"/>
                <w:sz w:val="24"/>
              </w:rPr>
              <w:t>年</w:t>
            </w:r>
          </w:p>
        </w:tc>
      </w:tr>
      <w:tr w:rsidR="00366A64" w:rsidTr="00366A64">
        <w:tc>
          <w:tcPr>
            <w:tcW w:w="789" w:type="dxa"/>
            <w:vAlign w:val="center"/>
          </w:tcPr>
          <w:p w:rsidR="00366A64" w:rsidRDefault="00366A64" w:rsidP="00B96EFC">
            <w:pPr>
              <w:jc w:val="center"/>
              <w:rPr>
                <w:rFonts w:ascii="华文中宋" w:eastAsia="华文中宋" w:hAnsi="华文中宋" w:cs="华文中宋"/>
                <w:bCs/>
                <w:sz w:val="24"/>
              </w:rPr>
            </w:pPr>
            <w:r>
              <w:rPr>
                <w:rFonts w:ascii="华文中宋" w:eastAsia="华文中宋" w:hAnsi="华文中宋" w:cs="华文中宋" w:hint="eastAsia"/>
                <w:bCs/>
                <w:sz w:val="24"/>
              </w:rPr>
              <w:lastRenderedPageBreak/>
              <w:t>15</w:t>
            </w:r>
          </w:p>
        </w:tc>
        <w:tc>
          <w:tcPr>
            <w:tcW w:w="1440"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bCs/>
                <w:sz w:val="24"/>
                <w:lang w:eastAsia="zh-Hans"/>
              </w:rPr>
              <w:t>舞台</w:t>
            </w:r>
            <w:r>
              <w:rPr>
                <w:rFonts w:ascii="华文中宋" w:eastAsia="华文中宋" w:hAnsi="华文中宋" w:cs="华文中宋" w:hint="eastAsia"/>
                <w:bCs/>
                <w:sz w:val="24"/>
              </w:rPr>
              <w:t>返听</w:t>
            </w:r>
            <w:r>
              <w:rPr>
                <w:rFonts w:ascii="华文中宋" w:eastAsia="华文中宋" w:hAnsi="华文中宋" w:cs="华文中宋" w:hint="eastAsia"/>
                <w:bCs/>
                <w:sz w:val="24"/>
                <w:lang w:eastAsia="zh-Hans"/>
              </w:rPr>
              <w:t>扬声器</w:t>
            </w:r>
          </w:p>
        </w:tc>
        <w:tc>
          <w:tcPr>
            <w:tcW w:w="3495" w:type="dxa"/>
            <w:vAlign w:val="center"/>
          </w:tcPr>
          <w:p w:rsidR="00366A64" w:rsidRDefault="00366A64" w:rsidP="00366A64">
            <w:pPr>
              <w:numPr>
                <w:ilvl w:val="0"/>
                <w:numId w:val="11"/>
              </w:num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同轴超紧凑的音箱；</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2、被动两分频，标称阻抗16Ω</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3、可用带宽(-10dB)95Hz–20kHz 最大值声压级：121dB；</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4、覆盖角度(-6dB)110°同轴对称；</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5、单元组成LF:1×5"防水单元,低音反射HF:1×1"振膜压缩驱动器。</w:t>
            </w: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2</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只</w:t>
            </w:r>
          </w:p>
        </w:tc>
        <w:tc>
          <w:tcPr>
            <w:tcW w:w="2114" w:type="dxa"/>
            <w:vAlign w:val="center"/>
          </w:tcPr>
          <w:p w:rsidR="00366A64" w:rsidRDefault="00366A64" w:rsidP="00B96EFC">
            <w:pPr>
              <w:jc w:val="center"/>
              <w:rPr>
                <w:rFonts w:ascii="华文中宋" w:eastAsia="华文中宋" w:hAnsi="华文中宋" w:cs="华文中宋"/>
                <w:sz w:val="24"/>
                <w:szCs w:val="32"/>
              </w:rPr>
            </w:pPr>
            <w:r>
              <w:rPr>
                <w:rFonts w:hAnsi="宋体" w:cs="宋体" w:hint="eastAsia"/>
                <w:bCs/>
                <w:color w:val="000000"/>
                <w:sz w:val="24"/>
              </w:rPr>
              <w:t>本产品购置使用年限不超过</w:t>
            </w:r>
            <w:r>
              <w:rPr>
                <w:rFonts w:hAnsi="宋体" w:cs="宋体" w:hint="eastAsia"/>
                <w:bCs/>
                <w:color w:val="000000"/>
                <w:sz w:val="24"/>
              </w:rPr>
              <w:t>3</w:t>
            </w:r>
            <w:r>
              <w:rPr>
                <w:rFonts w:hAnsi="宋体" w:cs="宋体" w:hint="eastAsia"/>
                <w:bCs/>
                <w:color w:val="000000"/>
                <w:sz w:val="24"/>
              </w:rPr>
              <w:t>年</w:t>
            </w:r>
          </w:p>
        </w:tc>
      </w:tr>
      <w:tr w:rsidR="00366A64" w:rsidTr="00366A64">
        <w:tc>
          <w:tcPr>
            <w:tcW w:w="789" w:type="dxa"/>
            <w:vAlign w:val="center"/>
          </w:tcPr>
          <w:p w:rsidR="00366A64" w:rsidRDefault="00366A64" w:rsidP="00B96EFC">
            <w:pPr>
              <w:pStyle w:val="a0"/>
              <w:adjustRightInd w:val="0"/>
              <w:snapToGrid w:val="0"/>
              <w:jc w:val="center"/>
              <w:rPr>
                <w:rFonts w:ascii="华文中宋" w:eastAsia="华文中宋" w:hAnsi="华文中宋" w:cs="华文中宋"/>
                <w:bCs/>
              </w:rPr>
            </w:pPr>
            <w:r>
              <w:rPr>
                <w:rFonts w:ascii="华文中宋" w:eastAsia="华文中宋" w:hAnsi="华文中宋" w:cs="华文中宋" w:hint="eastAsia"/>
                <w:bCs/>
              </w:rPr>
              <w:t>16</w:t>
            </w:r>
          </w:p>
        </w:tc>
        <w:tc>
          <w:tcPr>
            <w:tcW w:w="1440" w:type="dxa"/>
            <w:vAlign w:val="center"/>
          </w:tcPr>
          <w:p w:rsidR="00366A64" w:rsidRDefault="00366A64" w:rsidP="00B96EFC">
            <w:pPr>
              <w:pStyle w:val="a0"/>
              <w:adjustRightInd w:val="0"/>
              <w:snapToGrid w:val="0"/>
              <w:rPr>
                <w:rFonts w:ascii="华文中宋" w:eastAsia="华文中宋" w:hAnsi="华文中宋" w:cs="华文中宋"/>
                <w:bCs/>
              </w:rPr>
            </w:pPr>
            <w:r>
              <w:rPr>
                <w:rFonts w:ascii="华文中宋" w:eastAsia="华文中宋" w:hAnsi="华文中宋" w:cs="华文中宋" w:hint="eastAsia"/>
                <w:bCs/>
                <w:lang w:eastAsia="zh-Hans"/>
              </w:rPr>
              <w:t>数字调音台</w:t>
            </w:r>
          </w:p>
        </w:tc>
        <w:tc>
          <w:tcPr>
            <w:tcW w:w="3495"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bCs/>
                <w:sz w:val="24"/>
              </w:rPr>
              <w:t>不低32个输入通道；32个的话放；32个混音母线；32位浮点数字信号处理6；16个DCA和12个哑音编组；12组立体声信号处理效果引擎；32个电动100 mm 推子</w:t>
            </w: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1</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台</w:t>
            </w:r>
          </w:p>
        </w:tc>
        <w:tc>
          <w:tcPr>
            <w:tcW w:w="2114" w:type="dxa"/>
            <w:vAlign w:val="center"/>
          </w:tcPr>
          <w:p w:rsidR="00366A64" w:rsidRDefault="00366A64" w:rsidP="00B96EFC">
            <w:pPr>
              <w:jc w:val="center"/>
              <w:rPr>
                <w:rFonts w:ascii="华文中宋" w:eastAsia="华文中宋" w:hAnsi="华文中宋" w:cs="华文中宋"/>
                <w:sz w:val="24"/>
                <w:szCs w:val="32"/>
              </w:rPr>
            </w:pPr>
            <w:r>
              <w:rPr>
                <w:rFonts w:hAnsi="宋体" w:cs="宋体" w:hint="eastAsia"/>
                <w:bCs/>
                <w:color w:val="000000"/>
                <w:sz w:val="24"/>
              </w:rPr>
              <w:t>本产品购置使用年限不超过</w:t>
            </w:r>
            <w:r>
              <w:rPr>
                <w:rFonts w:hAnsi="宋体" w:cs="宋体" w:hint="eastAsia"/>
                <w:bCs/>
                <w:color w:val="000000"/>
                <w:sz w:val="24"/>
              </w:rPr>
              <w:t>3</w:t>
            </w:r>
            <w:r>
              <w:rPr>
                <w:rFonts w:hAnsi="宋体" w:cs="宋体" w:hint="eastAsia"/>
                <w:bCs/>
                <w:color w:val="000000"/>
                <w:sz w:val="24"/>
              </w:rPr>
              <w:t>年</w:t>
            </w:r>
          </w:p>
        </w:tc>
      </w:tr>
      <w:tr w:rsidR="00366A64" w:rsidTr="00366A64">
        <w:tc>
          <w:tcPr>
            <w:tcW w:w="789" w:type="dxa"/>
            <w:vAlign w:val="center"/>
          </w:tcPr>
          <w:p w:rsidR="00366A64" w:rsidRDefault="00366A64" w:rsidP="00B96EFC">
            <w:pPr>
              <w:jc w:val="center"/>
              <w:rPr>
                <w:rFonts w:ascii="华文中宋" w:eastAsia="华文中宋" w:hAnsi="华文中宋" w:cs="华文中宋"/>
                <w:bCs/>
                <w:sz w:val="24"/>
              </w:rPr>
            </w:pPr>
            <w:r>
              <w:rPr>
                <w:rFonts w:ascii="华文中宋" w:eastAsia="华文中宋" w:hAnsi="华文中宋" w:cs="华文中宋" w:hint="eastAsia"/>
                <w:bCs/>
                <w:sz w:val="24"/>
              </w:rPr>
              <w:t>17</w:t>
            </w:r>
          </w:p>
        </w:tc>
        <w:tc>
          <w:tcPr>
            <w:tcW w:w="1440"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bCs/>
                <w:sz w:val="24"/>
              </w:rPr>
              <w:t>数字</w:t>
            </w:r>
            <w:r>
              <w:rPr>
                <w:rFonts w:ascii="华文中宋" w:eastAsia="华文中宋" w:hAnsi="华文中宋" w:cs="华文中宋" w:hint="eastAsia"/>
                <w:bCs/>
                <w:sz w:val="24"/>
                <w:lang w:eastAsia="zh-Hans"/>
              </w:rPr>
              <w:t>功率放大器</w:t>
            </w:r>
          </w:p>
        </w:tc>
        <w:tc>
          <w:tcPr>
            <w:tcW w:w="3495" w:type="dxa"/>
            <w:vAlign w:val="center"/>
          </w:tcPr>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1、数字控制功率放大器，2通道音频输入，4通道功率放大输出，4×1800W(4Ω)；</w:t>
            </w:r>
          </w:p>
          <w:p w:rsidR="00366A64" w:rsidRDefault="00366A64" w:rsidP="00B96EFC">
            <w:pPr>
              <w:pStyle w:val="af0"/>
              <w:snapToGrid w:val="0"/>
              <w:rPr>
                <w:rFonts w:ascii="华文中宋" w:eastAsia="华文中宋" w:hAnsi="华文中宋" w:cs="华文中宋"/>
                <w:bCs/>
                <w:sz w:val="24"/>
                <w:szCs w:val="24"/>
              </w:rPr>
            </w:pPr>
            <w:r>
              <w:rPr>
                <w:rFonts w:ascii="华文中宋" w:eastAsia="华文中宋" w:hAnsi="华文中宋" w:cs="华文中宋" w:hint="eastAsia"/>
                <w:bCs/>
                <w:kern w:val="0"/>
                <w:sz w:val="24"/>
                <w:szCs w:val="24"/>
                <w:lang w:bidi="ar"/>
              </w:rPr>
              <w:t>2、集成DSP数字信号处理器，24Bit，96KHz，IIR和FIR滤波器；</w:t>
            </w:r>
          </w:p>
          <w:p w:rsidR="00366A64" w:rsidRDefault="00366A64" w:rsidP="00B96EFC">
            <w:pPr>
              <w:pStyle w:val="af0"/>
              <w:snapToGrid w:val="0"/>
              <w:rPr>
                <w:rFonts w:ascii="华文中宋" w:eastAsia="华文中宋" w:hAnsi="华文中宋" w:cs="华文中宋"/>
                <w:bCs/>
                <w:kern w:val="0"/>
                <w:sz w:val="24"/>
                <w:szCs w:val="24"/>
                <w:lang w:bidi="ar"/>
              </w:rPr>
            </w:pPr>
            <w:r>
              <w:rPr>
                <w:rFonts w:ascii="华文中宋" w:eastAsia="华文中宋" w:hAnsi="华文中宋" w:cs="华文中宋" w:hint="eastAsia"/>
                <w:bCs/>
                <w:kern w:val="0"/>
                <w:sz w:val="24"/>
                <w:szCs w:val="24"/>
                <w:lang w:bidi="ar"/>
              </w:rPr>
              <w:t>3、L-DRIVE扬声器保护系统</w:t>
            </w:r>
            <w:r>
              <w:rPr>
                <w:rFonts w:ascii="华文中宋" w:eastAsia="华文中宋" w:hAnsi="华文中宋" w:cs="华文中宋" w:hint="eastAsia"/>
                <w:bCs/>
                <w:sz w:val="24"/>
                <w:szCs w:val="24"/>
              </w:rPr>
              <w:t xml:space="preserve"> ；</w:t>
            </w:r>
          </w:p>
          <w:p w:rsidR="00366A64" w:rsidRDefault="00366A64" w:rsidP="00B96EFC">
            <w:pPr>
              <w:pStyle w:val="af0"/>
              <w:snapToGrid w:val="0"/>
              <w:rPr>
                <w:rFonts w:ascii="华文中宋" w:eastAsia="华文中宋" w:hAnsi="华文中宋" w:cs="华文中宋"/>
                <w:bCs/>
                <w:kern w:val="0"/>
                <w:sz w:val="24"/>
                <w:szCs w:val="24"/>
                <w:lang w:bidi="ar"/>
              </w:rPr>
            </w:pPr>
            <w:r>
              <w:rPr>
                <w:rFonts w:ascii="华文中宋" w:eastAsia="华文中宋" w:hAnsi="华文中宋" w:cs="华文中宋" w:hint="eastAsia"/>
                <w:bCs/>
                <w:kern w:val="0"/>
                <w:sz w:val="24"/>
                <w:szCs w:val="24"/>
                <w:lang w:bidi="ar"/>
              </w:rPr>
              <w:t>4、随机自带全部预置库，储存在不低于99个存储单元中；</w:t>
            </w:r>
          </w:p>
          <w:p w:rsidR="00366A64" w:rsidRDefault="00366A64" w:rsidP="00B96EFC">
            <w:pPr>
              <w:pStyle w:val="af0"/>
              <w:snapToGrid w:val="0"/>
              <w:rPr>
                <w:rFonts w:ascii="华文中宋" w:eastAsia="华文中宋" w:hAnsi="华文中宋" w:cs="华文中宋"/>
                <w:bCs/>
                <w:kern w:val="0"/>
                <w:sz w:val="24"/>
                <w:szCs w:val="24"/>
                <w:lang w:bidi="ar"/>
              </w:rPr>
            </w:pPr>
            <w:r>
              <w:rPr>
                <w:rFonts w:ascii="华文中宋" w:eastAsia="华文中宋" w:hAnsi="华文中宋" w:cs="华文中宋" w:hint="eastAsia"/>
                <w:bCs/>
                <w:kern w:val="0"/>
                <w:sz w:val="24"/>
                <w:szCs w:val="24"/>
                <w:lang w:bidi="ar"/>
              </w:rPr>
              <w:t>5、直观、符合人体工程学的用户界面；</w:t>
            </w:r>
          </w:p>
          <w:p w:rsidR="00366A64" w:rsidRDefault="00366A64" w:rsidP="00B96EFC">
            <w:pPr>
              <w:pStyle w:val="af0"/>
              <w:snapToGrid w:val="0"/>
              <w:jc w:val="left"/>
              <w:rPr>
                <w:rFonts w:ascii="华文中宋" w:eastAsia="华文中宋" w:hAnsi="华文中宋" w:cs="华文中宋"/>
                <w:bCs/>
                <w:kern w:val="0"/>
                <w:sz w:val="24"/>
                <w:szCs w:val="24"/>
                <w:lang w:bidi="ar"/>
              </w:rPr>
            </w:pPr>
            <w:r>
              <w:rPr>
                <w:rFonts w:ascii="华文中宋" w:eastAsia="华文中宋" w:hAnsi="华文中宋" w:cs="华文中宋" w:hint="eastAsia"/>
                <w:bCs/>
                <w:kern w:val="0"/>
                <w:sz w:val="24"/>
                <w:szCs w:val="24"/>
                <w:lang w:bidi="ar"/>
              </w:rPr>
              <w:t>6、通过LA Network Manager软件，能网络远程监控；</w:t>
            </w:r>
          </w:p>
          <w:p w:rsidR="00366A64" w:rsidRDefault="00366A64" w:rsidP="00B96EFC">
            <w:pPr>
              <w:pStyle w:val="af0"/>
              <w:snapToGrid w:val="0"/>
              <w:rPr>
                <w:rFonts w:ascii="华文中宋" w:eastAsia="华文中宋" w:hAnsi="华文中宋" w:cs="华文中宋"/>
                <w:bCs/>
                <w:kern w:val="0"/>
                <w:sz w:val="24"/>
                <w:szCs w:val="24"/>
                <w:lang w:bidi="ar"/>
              </w:rPr>
            </w:pPr>
            <w:r>
              <w:rPr>
                <w:rFonts w:ascii="华文中宋" w:eastAsia="华文中宋" w:hAnsi="华文中宋" w:cs="华文中宋" w:hint="eastAsia"/>
                <w:bCs/>
                <w:kern w:val="0"/>
                <w:sz w:val="24"/>
                <w:szCs w:val="24"/>
                <w:lang w:bidi="ar"/>
              </w:rPr>
              <w:t>7、2个I/O以太网端口，网络中可容纳不低于255台功放；</w:t>
            </w:r>
          </w:p>
          <w:p w:rsidR="00366A64" w:rsidRDefault="00366A64" w:rsidP="00B96EFC">
            <w:pPr>
              <w:pStyle w:val="af0"/>
              <w:snapToGrid w:val="0"/>
              <w:rPr>
                <w:rFonts w:ascii="华文中宋" w:eastAsia="华文中宋" w:hAnsi="华文中宋" w:cs="华文中宋"/>
                <w:bCs/>
                <w:kern w:val="0"/>
                <w:sz w:val="24"/>
                <w:szCs w:val="24"/>
                <w:lang w:bidi="ar"/>
              </w:rPr>
            </w:pPr>
            <w:r>
              <w:rPr>
                <w:rFonts w:ascii="华文中宋" w:eastAsia="华文中宋" w:hAnsi="华文中宋" w:cs="华文中宋" w:hint="eastAsia"/>
                <w:bCs/>
                <w:kern w:val="0"/>
                <w:sz w:val="24"/>
                <w:szCs w:val="24"/>
                <w:lang w:bidi="ar"/>
              </w:rPr>
              <w:t>8、预留插槽，可用于多通道数字音频网络；</w:t>
            </w:r>
          </w:p>
          <w:p w:rsidR="00366A64" w:rsidRDefault="00366A64" w:rsidP="00B96EFC">
            <w:pPr>
              <w:pStyle w:val="af0"/>
              <w:snapToGrid w:val="0"/>
              <w:rPr>
                <w:rFonts w:ascii="华文中宋" w:eastAsia="华文中宋" w:hAnsi="华文中宋" w:cs="华文中宋"/>
                <w:bCs/>
                <w:sz w:val="24"/>
                <w:szCs w:val="24"/>
              </w:rPr>
            </w:pPr>
            <w:r>
              <w:rPr>
                <w:rFonts w:ascii="华文中宋" w:eastAsia="华文中宋" w:hAnsi="华文中宋" w:cs="华文中宋" w:hint="eastAsia"/>
                <w:bCs/>
                <w:kern w:val="0"/>
                <w:sz w:val="24"/>
                <w:szCs w:val="24"/>
                <w:lang w:bidi="ar"/>
              </w:rPr>
              <w:lastRenderedPageBreak/>
              <w:t>9、高2U，体积小、重量轻。</w:t>
            </w: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lastRenderedPageBreak/>
              <w:t>3</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台</w:t>
            </w:r>
          </w:p>
        </w:tc>
        <w:tc>
          <w:tcPr>
            <w:tcW w:w="2114" w:type="dxa"/>
            <w:vAlign w:val="center"/>
          </w:tcPr>
          <w:p w:rsidR="00366A64" w:rsidRDefault="00366A64" w:rsidP="00B96EFC">
            <w:pPr>
              <w:jc w:val="center"/>
              <w:rPr>
                <w:rFonts w:ascii="华文中宋" w:eastAsia="华文中宋" w:hAnsi="华文中宋" w:cs="华文中宋"/>
                <w:sz w:val="24"/>
                <w:szCs w:val="32"/>
              </w:rPr>
            </w:pPr>
            <w:r>
              <w:rPr>
                <w:rFonts w:hAnsi="宋体" w:cs="宋体" w:hint="eastAsia"/>
                <w:bCs/>
                <w:color w:val="000000"/>
                <w:sz w:val="24"/>
              </w:rPr>
              <w:t>本产品购置使用年限不超过</w:t>
            </w:r>
            <w:r>
              <w:rPr>
                <w:rFonts w:hAnsi="宋体" w:cs="宋体" w:hint="eastAsia"/>
                <w:bCs/>
                <w:color w:val="000000"/>
                <w:sz w:val="24"/>
              </w:rPr>
              <w:t>3</w:t>
            </w:r>
            <w:r>
              <w:rPr>
                <w:rFonts w:hAnsi="宋体" w:cs="宋体" w:hint="eastAsia"/>
                <w:bCs/>
                <w:color w:val="000000"/>
                <w:sz w:val="24"/>
              </w:rPr>
              <w:t>年</w:t>
            </w:r>
          </w:p>
        </w:tc>
      </w:tr>
      <w:tr w:rsidR="00366A64" w:rsidTr="00366A64">
        <w:tc>
          <w:tcPr>
            <w:tcW w:w="789"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18</w:t>
            </w:r>
          </w:p>
        </w:tc>
        <w:tc>
          <w:tcPr>
            <w:tcW w:w="1440" w:type="dxa"/>
            <w:vAlign w:val="center"/>
          </w:tcPr>
          <w:p w:rsidR="00366A64" w:rsidRDefault="00366A64" w:rsidP="00B96EFC">
            <w:pPr>
              <w:jc w:val="center"/>
              <w:rPr>
                <w:rFonts w:ascii="华文中宋" w:eastAsia="华文中宋" w:hAnsi="华文中宋" w:cs="华文中宋"/>
                <w:sz w:val="24"/>
                <w:szCs w:val="32"/>
              </w:rPr>
            </w:pPr>
          </w:p>
        </w:tc>
        <w:tc>
          <w:tcPr>
            <w:tcW w:w="3495"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电源管理时序器</w:t>
            </w: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1</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台</w:t>
            </w:r>
          </w:p>
        </w:tc>
        <w:tc>
          <w:tcPr>
            <w:tcW w:w="2114" w:type="dxa"/>
            <w:vAlign w:val="center"/>
          </w:tcPr>
          <w:p w:rsidR="00366A64" w:rsidRDefault="00366A64" w:rsidP="00B96EFC">
            <w:pPr>
              <w:jc w:val="center"/>
              <w:rPr>
                <w:rFonts w:ascii="华文中宋" w:eastAsia="华文中宋" w:hAnsi="华文中宋" w:cs="华文中宋"/>
                <w:sz w:val="24"/>
                <w:szCs w:val="32"/>
              </w:rPr>
            </w:pPr>
          </w:p>
        </w:tc>
      </w:tr>
      <w:tr w:rsidR="00366A64" w:rsidTr="00366A64">
        <w:tc>
          <w:tcPr>
            <w:tcW w:w="789"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19</w:t>
            </w:r>
          </w:p>
        </w:tc>
        <w:tc>
          <w:tcPr>
            <w:tcW w:w="1440"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播放器</w:t>
            </w:r>
          </w:p>
        </w:tc>
        <w:tc>
          <w:tcPr>
            <w:tcW w:w="3495"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音乐笔记本电脑</w:t>
            </w: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1</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台</w:t>
            </w:r>
          </w:p>
        </w:tc>
        <w:tc>
          <w:tcPr>
            <w:tcW w:w="2114" w:type="dxa"/>
            <w:vAlign w:val="center"/>
          </w:tcPr>
          <w:p w:rsidR="00366A64" w:rsidRDefault="00366A64" w:rsidP="00B96EFC">
            <w:pPr>
              <w:jc w:val="center"/>
              <w:rPr>
                <w:rFonts w:ascii="华文中宋" w:eastAsia="华文中宋" w:hAnsi="华文中宋" w:cs="华文中宋"/>
                <w:sz w:val="24"/>
                <w:szCs w:val="32"/>
              </w:rPr>
            </w:pPr>
          </w:p>
        </w:tc>
      </w:tr>
      <w:tr w:rsidR="00366A64" w:rsidTr="00366A64">
        <w:tc>
          <w:tcPr>
            <w:tcW w:w="789"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20</w:t>
            </w:r>
          </w:p>
        </w:tc>
        <w:tc>
          <w:tcPr>
            <w:tcW w:w="1440" w:type="dxa"/>
            <w:vAlign w:val="center"/>
          </w:tcPr>
          <w:p w:rsidR="00366A64" w:rsidRDefault="00366A64" w:rsidP="00B96EFC">
            <w:pPr>
              <w:jc w:val="center"/>
              <w:rPr>
                <w:rFonts w:ascii="华文中宋" w:eastAsia="华文中宋" w:hAnsi="华文中宋" w:cs="华文中宋"/>
                <w:sz w:val="24"/>
                <w:szCs w:val="32"/>
              </w:rPr>
            </w:pPr>
          </w:p>
        </w:tc>
        <w:tc>
          <w:tcPr>
            <w:tcW w:w="3495"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音频音箱连接线</w:t>
            </w: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1</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套</w:t>
            </w:r>
          </w:p>
        </w:tc>
        <w:tc>
          <w:tcPr>
            <w:tcW w:w="2114" w:type="dxa"/>
            <w:vAlign w:val="center"/>
          </w:tcPr>
          <w:p w:rsidR="00366A64" w:rsidRDefault="00366A64" w:rsidP="00B96EFC">
            <w:pPr>
              <w:jc w:val="center"/>
              <w:rPr>
                <w:rFonts w:ascii="华文中宋" w:eastAsia="华文中宋" w:hAnsi="华文中宋" w:cs="华文中宋"/>
                <w:sz w:val="24"/>
                <w:szCs w:val="32"/>
              </w:rPr>
            </w:pPr>
          </w:p>
        </w:tc>
      </w:tr>
      <w:tr w:rsidR="00366A64" w:rsidTr="00366A64">
        <w:tc>
          <w:tcPr>
            <w:tcW w:w="789" w:type="dxa"/>
            <w:vAlign w:val="center"/>
          </w:tcPr>
          <w:p w:rsidR="00366A64" w:rsidRDefault="00366A64" w:rsidP="00B96EFC">
            <w:pPr>
              <w:jc w:val="center"/>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21</w:t>
            </w:r>
          </w:p>
        </w:tc>
        <w:tc>
          <w:tcPr>
            <w:tcW w:w="1440"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bCs/>
                <w:kern w:val="0"/>
                <w:sz w:val="24"/>
                <w:lang w:eastAsia="zh-Hans" w:bidi="ar"/>
              </w:rPr>
              <w:t>无</w:t>
            </w:r>
            <w:r>
              <w:rPr>
                <w:rFonts w:ascii="华文中宋" w:eastAsia="华文中宋" w:hAnsi="华文中宋" w:cs="华文中宋" w:hint="eastAsia"/>
                <w:bCs/>
                <w:sz w:val="24"/>
                <w:lang w:eastAsia="zh-Hans"/>
              </w:rPr>
              <w:t>线数字麦克风</w:t>
            </w:r>
          </w:p>
        </w:tc>
        <w:tc>
          <w:tcPr>
            <w:tcW w:w="3495" w:type="dxa"/>
            <w:vAlign w:val="center"/>
          </w:tcPr>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1、AD4D双通道数字式分集接收机，兼容所有AD和ADX发射机</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2、精钢/铝金属外壳，宽频调谐不低于184MHz</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3、每个通道可实现真正的数字分集接收，防止掉频</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4、支持</w:t>
            </w:r>
            <w:proofErr w:type="spellStart"/>
            <w:r>
              <w:rPr>
                <w:rFonts w:ascii="华文中宋" w:eastAsia="华文中宋" w:hAnsi="华文中宋" w:cs="华文中宋" w:hint="eastAsia"/>
                <w:bCs/>
                <w:kern w:val="0"/>
                <w:sz w:val="24"/>
                <w:lang w:bidi="ar"/>
              </w:rPr>
              <w:t>Quadversity</w:t>
            </w:r>
            <w:proofErr w:type="spellEnd"/>
            <w:r>
              <w:rPr>
                <w:rFonts w:ascii="华文中宋" w:eastAsia="华文中宋" w:hAnsi="华文中宋" w:cs="华文中宋" w:hint="eastAsia"/>
                <w:bCs/>
                <w:kern w:val="0"/>
                <w:sz w:val="24"/>
                <w:lang w:bidi="ar"/>
              </w:rPr>
              <w:t xml:space="preserve"> 模式</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5、支持显示射频信噪比</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6、内置音频发生器,音频发生器的电平和频率可调节</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7、前面板耳机插孔可实现Dante Cue和Dante Browse 监控</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8、支持使用Wireless Workbench和Plus Channels程序进行网络化控制</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9、可配置式以太网交换机，用于冗余Dante数字输出</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10、可切换式卡龙/AES3输出，XLR和6.35mm输出</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11、锁定交流接头，机架式安装配套件</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12、外壳：精钢，铝合金</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13、热耗散：23瓦，闲置时15瓦</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14、电源要求：100至240VAC，50-60Hz，0.26A</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15、增益调节范围（音频输出）：-18至±42 dB，以1dB步进（加上静音设置）</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16．音频输出：6.35毫米接口 和 卡龙接口，阻抗100Ω，30dB衰减，幻象电源保护</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lastRenderedPageBreak/>
              <w:t>17、级联输出：BNC插口，非平衡，无源，阻抗50Ω，插入损耗0dB（典型值）</w:t>
            </w:r>
          </w:p>
          <w:p w:rsidR="00366A64" w:rsidRDefault="00366A64" w:rsidP="00B96EFC">
            <w:pPr>
              <w:adjustRightInd w:val="0"/>
              <w:snapToGrid w:val="0"/>
              <w:rPr>
                <w:rFonts w:ascii="华文中宋" w:eastAsia="华文中宋" w:hAnsi="华文中宋" w:cs="华文中宋"/>
                <w:bCs/>
                <w:kern w:val="0"/>
                <w:sz w:val="24"/>
                <w:lang w:bidi="ar"/>
              </w:rPr>
            </w:pPr>
            <w:r>
              <w:rPr>
                <w:rFonts w:ascii="华文中宋" w:eastAsia="华文中宋" w:hAnsi="华文中宋" w:cs="华文中宋" w:hint="eastAsia"/>
                <w:bCs/>
                <w:kern w:val="0"/>
                <w:sz w:val="24"/>
                <w:lang w:bidi="ar"/>
              </w:rPr>
              <w:t>18、射频输入：BNC插口，杂散抑制＞80 dB（典型值），阻抗50Ω</w:t>
            </w:r>
          </w:p>
          <w:p w:rsidR="00366A64" w:rsidRDefault="00366A64" w:rsidP="00B96EFC">
            <w:pPr>
              <w:adjustRightInd w:val="0"/>
              <w:snapToGrid w:val="0"/>
              <w:rPr>
                <w:rFonts w:ascii="华文中宋" w:eastAsia="华文中宋" w:hAnsi="华文中宋" w:cs="华文中宋"/>
                <w:bCs/>
                <w:sz w:val="24"/>
              </w:rPr>
            </w:pPr>
            <w:r>
              <w:rPr>
                <w:rFonts w:ascii="华文中宋" w:eastAsia="华文中宋" w:hAnsi="华文中宋" w:cs="华文中宋" w:hint="eastAsia"/>
                <w:bCs/>
                <w:sz w:val="24"/>
              </w:rPr>
              <w:t>19、</w:t>
            </w:r>
            <w:r>
              <w:rPr>
                <w:rFonts w:ascii="华文中宋" w:eastAsia="华文中宋" w:hAnsi="华文中宋" w:cs="华文中宋" w:hint="eastAsia"/>
                <w:bCs/>
                <w:kern w:val="0"/>
                <w:sz w:val="24"/>
                <w:lang w:bidi="ar"/>
              </w:rPr>
              <w:t>网络：10/100Mbps，1Gbps，Dante 数字音频，DHCP或手动设置IP地址</w:t>
            </w: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lastRenderedPageBreak/>
              <w:t>8</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只</w:t>
            </w:r>
          </w:p>
        </w:tc>
        <w:tc>
          <w:tcPr>
            <w:tcW w:w="2114" w:type="dxa"/>
            <w:vAlign w:val="center"/>
          </w:tcPr>
          <w:p w:rsidR="00366A64" w:rsidRDefault="00366A64" w:rsidP="00B96EFC">
            <w:pPr>
              <w:jc w:val="center"/>
              <w:rPr>
                <w:rFonts w:ascii="华文中宋" w:eastAsia="华文中宋" w:hAnsi="华文中宋" w:cs="华文中宋"/>
                <w:sz w:val="24"/>
                <w:szCs w:val="32"/>
              </w:rPr>
            </w:pPr>
            <w:r>
              <w:rPr>
                <w:rFonts w:hAnsi="宋体" w:cs="宋体" w:hint="eastAsia"/>
                <w:bCs/>
                <w:color w:val="000000"/>
                <w:sz w:val="24"/>
              </w:rPr>
              <w:t>本产品购置使用年限不超过</w:t>
            </w:r>
            <w:r>
              <w:rPr>
                <w:rFonts w:hAnsi="宋体" w:cs="宋体" w:hint="eastAsia"/>
                <w:bCs/>
                <w:color w:val="000000"/>
                <w:sz w:val="24"/>
              </w:rPr>
              <w:t>3</w:t>
            </w:r>
            <w:r>
              <w:rPr>
                <w:rFonts w:hAnsi="宋体" w:cs="宋体" w:hint="eastAsia"/>
                <w:bCs/>
                <w:color w:val="000000"/>
                <w:sz w:val="24"/>
              </w:rPr>
              <w:t>年</w:t>
            </w:r>
          </w:p>
        </w:tc>
      </w:tr>
      <w:tr w:rsidR="00366A64" w:rsidTr="00366A64">
        <w:tc>
          <w:tcPr>
            <w:tcW w:w="789"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22</w:t>
            </w:r>
          </w:p>
        </w:tc>
        <w:tc>
          <w:tcPr>
            <w:tcW w:w="1440"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无线数字耳麦</w:t>
            </w:r>
          </w:p>
        </w:tc>
        <w:tc>
          <w:tcPr>
            <w:tcW w:w="3495" w:type="dxa"/>
            <w:vAlign w:val="center"/>
          </w:tcPr>
          <w:p w:rsidR="00366A64" w:rsidRDefault="00366A64" w:rsidP="00366A64">
            <w:pPr>
              <w:numPr>
                <w:ilvl w:val="0"/>
                <w:numId w:val="12"/>
              </w:num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采用双振膜设计；</w:t>
            </w:r>
          </w:p>
          <w:p w:rsidR="00366A64" w:rsidRDefault="00366A64" w:rsidP="00B96EFC">
            <w:pPr>
              <w:adjustRightInd w:val="0"/>
              <w:snapToGrid w:val="0"/>
              <w:jc w:val="left"/>
              <w:rPr>
                <w:rFonts w:ascii="华文中宋" w:eastAsia="华文中宋" w:hAnsi="华文中宋" w:cs="华文中宋"/>
                <w:bCs/>
                <w:sz w:val="24"/>
              </w:rPr>
            </w:pPr>
            <w:r>
              <w:rPr>
                <w:rFonts w:ascii="华文中宋" w:eastAsia="华文中宋" w:hAnsi="华文中宋" w:cs="华文中宋" w:hint="eastAsia"/>
                <w:bCs/>
                <w:sz w:val="24"/>
              </w:rPr>
              <w:t>2、经过改进的离轴抑制一致性，产生精确的声音再现，而不受声源位置或移动的影响；</w:t>
            </w:r>
          </w:p>
          <w:p w:rsidR="00366A64" w:rsidRDefault="00366A64" w:rsidP="00B96EFC">
            <w:pPr>
              <w:adjustRightInd w:val="0"/>
              <w:snapToGrid w:val="0"/>
              <w:rPr>
                <w:rFonts w:ascii="华文中宋" w:eastAsia="华文中宋" w:hAnsi="华文中宋" w:cs="华文中宋"/>
                <w:bCs/>
                <w:sz w:val="24"/>
              </w:rPr>
            </w:pPr>
            <w:r>
              <w:rPr>
                <w:rFonts w:ascii="华文中宋" w:eastAsia="华文中宋" w:hAnsi="华文中宋" w:cs="华文中宋" w:hint="eastAsia"/>
                <w:bCs/>
                <w:sz w:val="24"/>
              </w:rPr>
              <w:t>3、采用隐形超疏水纳米涂层，可互换式防汗防潮网罩，可避免汗水的侵扰。</w:t>
            </w: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8</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只</w:t>
            </w:r>
          </w:p>
        </w:tc>
        <w:tc>
          <w:tcPr>
            <w:tcW w:w="2114" w:type="dxa"/>
            <w:vAlign w:val="center"/>
          </w:tcPr>
          <w:p w:rsidR="00366A64" w:rsidRDefault="00366A64" w:rsidP="00B96EFC">
            <w:pPr>
              <w:jc w:val="center"/>
              <w:rPr>
                <w:rFonts w:ascii="华文中宋" w:eastAsia="华文中宋" w:hAnsi="华文中宋" w:cs="华文中宋"/>
                <w:sz w:val="24"/>
                <w:szCs w:val="32"/>
              </w:rPr>
            </w:pPr>
            <w:r>
              <w:rPr>
                <w:rFonts w:hAnsi="宋体" w:cs="宋体" w:hint="eastAsia"/>
                <w:bCs/>
                <w:color w:val="000000"/>
                <w:sz w:val="24"/>
              </w:rPr>
              <w:t>本产品购置使用年限不超过</w:t>
            </w:r>
            <w:r>
              <w:rPr>
                <w:rFonts w:hAnsi="宋体" w:cs="宋体" w:hint="eastAsia"/>
                <w:bCs/>
                <w:color w:val="000000"/>
                <w:sz w:val="24"/>
              </w:rPr>
              <w:t>3</w:t>
            </w:r>
            <w:r>
              <w:rPr>
                <w:rFonts w:hAnsi="宋体" w:cs="宋体" w:hint="eastAsia"/>
                <w:bCs/>
                <w:color w:val="000000"/>
                <w:sz w:val="24"/>
              </w:rPr>
              <w:t>年</w:t>
            </w:r>
          </w:p>
        </w:tc>
      </w:tr>
      <w:tr w:rsidR="00366A64" w:rsidTr="00366A64">
        <w:tc>
          <w:tcPr>
            <w:tcW w:w="789"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23</w:t>
            </w:r>
          </w:p>
        </w:tc>
        <w:tc>
          <w:tcPr>
            <w:tcW w:w="1440"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人工</w:t>
            </w:r>
          </w:p>
        </w:tc>
        <w:tc>
          <w:tcPr>
            <w:tcW w:w="3495"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人工搭建及拆除</w:t>
            </w: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1</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项</w:t>
            </w:r>
          </w:p>
        </w:tc>
        <w:tc>
          <w:tcPr>
            <w:tcW w:w="2114" w:type="dxa"/>
            <w:vAlign w:val="center"/>
          </w:tcPr>
          <w:p w:rsidR="00366A64" w:rsidRDefault="00366A64" w:rsidP="00B96EFC">
            <w:pPr>
              <w:jc w:val="center"/>
              <w:rPr>
                <w:rFonts w:ascii="华文中宋" w:eastAsia="华文中宋" w:hAnsi="华文中宋" w:cs="华文中宋"/>
                <w:sz w:val="24"/>
                <w:szCs w:val="32"/>
              </w:rPr>
            </w:pPr>
          </w:p>
        </w:tc>
      </w:tr>
      <w:tr w:rsidR="00366A64" w:rsidTr="00366A64">
        <w:tc>
          <w:tcPr>
            <w:tcW w:w="789"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24</w:t>
            </w:r>
          </w:p>
        </w:tc>
        <w:tc>
          <w:tcPr>
            <w:tcW w:w="1440"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运输</w:t>
            </w:r>
          </w:p>
        </w:tc>
        <w:tc>
          <w:tcPr>
            <w:tcW w:w="3495"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来回运输</w:t>
            </w: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1</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项</w:t>
            </w:r>
          </w:p>
        </w:tc>
        <w:tc>
          <w:tcPr>
            <w:tcW w:w="2114" w:type="dxa"/>
            <w:vAlign w:val="center"/>
          </w:tcPr>
          <w:p w:rsidR="00366A64" w:rsidRDefault="00366A64" w:rsidP="00B96EFC">
            <w:pPr>
              <w:jc w:val="center"/>
              <w:rPr>
                <w:rFonts w:ascii="华文中宋" w:eastAsia="华文中宋" w:hAnsi="华文中宋" w:cs="华文中宋"/>
                <w:sz w:val="24"/>
                <w:szCs w:val="32"/>
              </w:rPr>
            </w:pPr>
          </w:p>
        </w:tc>
      </w:tr>
      <w:tr w:rsidR="00366A64" w:rsidTr="00366A64">
        <w:tc>
          <w:tcPr>
            <w:tcW w:w="789"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25</w:t>
            </w:r>
          </w:p>
        </w:tc>
        <w:tc>
          <w:tcPr>
            <w:tcW w:w="1440"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会场营造、手拍板、荧光棒等</w:t>
            </w:r>
          </w:p>
        </w:tc>
        <w:tc>
          <w:tcPr>
            <w:tcW w:w="3495"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现场氛围营造</w:t>
            </w: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1</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项</w:t>
            </w:r>
          </w:p>
        </w:tc>
        <w:tc>
          <w:tcPr>
            <w:tcW w:w="2114" w:type="dxa"/>
            <w:vAlign w:val="center"/>
          </w:tcPr>
          <w:p w:rsidR="00366A64" w:rsidRDefault="00366A64" w:rsidP="00B96EFC">
            <w:pPr>
              <w:jc w:val="center"/>
              <w:rPr>
                <w:rFonts w:ascii="华文中宋" w:eastAsia="华文中宋" w:hAnsi="华文中宋" w:cs="华文中宋"/>
                <w:sz w:val="24"/>
                <w:szCs w:val="32"/>
              </w:rPr>
            </w:pPr>
          </w:p>
        </w:tc>
      </w:tr>
      <w:tr w:rsidR="00366A64" w:rsidTr="00366A64">
        <w:tc>
          <w:tcPr>
            <w:tcW w:w="789"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26</w:t>
            </w:r>
          </w:p>
        </w:tc>
        <w:tc>
          <w:tcPr>
            <w:tcW w:w="1440"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摄像</w:t>
            </w:r>
          </w:p>
        </w:tc>
        <w:tc>
          <w:tcPr>
            <w:tcW w:w="3495"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摄像拍照</w:t>
            </w: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1</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人</w:t>
            </w:r>
          </w:p>
        </w:tc>
        <w:tc>
          <w:tcPr>
            <w:tcW w:w="2114" w:type="dxa"/>
            <w:vAlign w:val="center"/>
          </w:tcPr>
          <w:p w:rsidR="00366A64" w:rsidRDefault="00366A64" w:rsidP="00B96EFC">
            <w:pPr>
              <w:jc w:val="center"/>
              <w:rPr>
                <w:rFonts w:ascii="华文中宋" w:eastAsia="华文中宋" w:hAnsi="华文中宋" w:cs="华文中宋"/>
                <w:sz w:val="24"/>
                <w:szCs w:val="32"/>
              </w:rPr>
            </w:pPr>
          </w:p>
        </w:tc>
      </w:tr>
      <w:tr w:rsidR="00366A64" w:rsidTr="00366A64">
        <w:tc>
          <w:tcPr>
            <w:tcW w:w="789"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27</w:t>
            </w:r>
          </w:p>
        </w:tc>
        <w:tc>
          <w:tcPr>
            <w:tcW w:w="1440"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视频摄像</w:t>
            </w:r>
          </w:p>
        </w:tc>
        <w:tc>
          <w:tcPr>
            <w:tcW w:w="3495"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视频摄像不少于2个机位</w:t>
            </w: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1</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项</w:t>
            </w:r>
          </w:p>
        </w:tc>
        <w:tc>
          <w:tcPr>
            <w:tcW w:w="2114" w:type="dxa"/>
            <w:vAlign w:val="center"/>
          </w:tcPr>
          <w:p w:rsidR="00366A64" w:rsidRDefault="00366A64" w:rsidP="00B96EFC">
            <w:pPr>
              <w:jc w:val="center"/>
              <w:rPr>
                <w:rFonts w:ascii="华文中宋" w:eastAsia="华文中宋" w:hAnsi="华文中宋" w:cs="华文中宋"/>
                <w:sz w:val="24"/>
                <w:szCs w:val="32"/>
              </w:rPr>
            </w:pPr>
          </w:p>
        </w:tc>
      </w:tr>
      <w:tr w:rsidR="00366A64" w:rsidTr="00366A64">
        <w:tc>
          <w:tcPr>
            <w:tcW w:w="789"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28</w:t>
            </w:r>
          </w:p>
        </w:tc>
        <w:tc>
          <w:tcPr>
            <w:tcW w:w="1440"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直播系统</w:t>
            </w:r>
          </w:p>
        </w:tc>
        <w:tc>
          <w:tcPr>
            <w:tcW w:w="3495"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网络直播系统</w:t>
            </w:r>
          </w:p>
        </w:tc>
        <w:tc>
          <w:tcPr>
            <w:tcW w:w="1217"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1</w:t>
            </w:r>
          </w:p>
        </w:tc>
        <w:tc>
          <w:tcPr>
            <w:tcW w:w="741" w:type="dxa"/>
            <w:vAlign w:val="center"/>
          </w:tcPr>
          <w:p w:rsidR="00366A64" w:rsidRDefault="00366A64" w:rsidP="00B96EFC">
            <w:pPr>
              <w:jc w:val="center"/>
              <w:rPr>
                <w:rFonts w:ascii="华文中宋" w:eastAsia="华文中宋" w:hAnsi="华文中宋" w:cs="华文中宋"/>
                <w:sz w:val="24"/>
                <w:szCs w:val="32"/>
              </w:rPr>
            </w:pPr>
            <w:r>
              <w:rPr>
                <w:rFonts w:ascii="华文中宋" w:eastAsia="华文中宋" w:hAnsi="华文中宋" w:cs="华文中宋" w:hint="eastAsia"/>
                <w:sz w:val="24"/>
                <w:szCs w:val="32"/>
              </w:rPr>
              <w:t>项</w:t>
            </w:r>
          </w:p>
        </w:tc>
        <w:tc>
          <w:tcPr>
            <w:tcW w:w="2114" w:type="dxa"/>
            <w:vAlign w:val="center"/>
          </w:tcPr>
          <w:p w:rsidR="00366A64" w:rsidRDefault="00366A64" w:rsidP="00B96EFC">
            <w:pPr>
              <w:jc w:val="center"/>
              <w:rPr>
                <w:rFonts w:ascii="华文中宋" w:eastAsia="华文中宋" w:hAnsi="华文中宋" w:cs="华文中宋"/>
                <w:sz w:val="24"/>
                <w:szCs w:val="32"/>
              </w:rPr>
            </w:pPr>
          </w:p>
        </w:tc>
      </w:tr>
    </w:tbl>
    <w:p w:rsidR="00366A64" w:rsidRDefault="00366A64" w:rsidP="00366A64"/>
    <w:p w:rsidR="006656F8" w:rsidRDefault="006656F8" w:rsidP="00002E65">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49749422"/>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Pr="00734FAF" w:rsidRDefault="001404B8">
            <w:pPr>
              <w:jc w:val="center"/>
              <w:rPr>
                <w:b/>
                <w:sz w:val="24"/>
              </w:rPr>
            </w:pPr>
            <w:r w:rsidRPr="00734FAF">
              <w:rPr>
                <w:rFonts w:hint="eastAsia"/>
                <w:b/>
                <w:sz w:val="24"/>
              </w:rPr>
              <w:t>序号</w:t>
            </w:r>
          </w:p>
        </w:tc>
        <w:tc>
          <w:tcPr>
            <w:tcW w:w="7117" w:type="dxa"/>
            <w:vMerge w:val="restart"/>
            <w:vAlign w:val="center"/>
          </w:tcPr>
          <w:p w:rsidR="002F5864" w:rsidRPr="00734FAF" w:rsidRDefault="001404B8">
            <w:pPr>
              <w:jc w:val="center"/>
              <w:rPr>
                <w:b/>
                <w:sz w:val="24"/>
              </w:rPr>
            </w:pPr>
            <w:r w:rsidRPr="00734FAF">
              <w:rPr>
                <w:rFonts w:hint="eastAsia"/>
                <w:b/>
                <w:sz w:val="24"/>
              </w:rPr>
              <w:t>资格审查内容</w:t>
            </w:r>
          </w:p>
        </w:tc>
        <w:tc>
          <w:tcPr>
            <w:tcW w:w="1842" w:type="dxa"/>
            <w:gridSpan w:val="2"/>
            <w:vAlign w:val="center"/>
          </w:tcPr>
          <w:p w:rsidR="002F5864" w:rsidRPr="00734FAF" w:rsidRDefault="001404B8">
            <w:pPr>
              <w:jc w:val="center"/>
              <w:rPr>
                <w:b/>
                <w:sz w:val="24"/>
              </w:rPr>
            </w:pPr>
            <w:r w:rsidRPr="00734FAF">
              <w:rPr>
                <w:rFonts w:hint="eastAsia"/>
                <w:b/>
                <w:sz w:val="24"/>
              </w:rPr>
              <w:t>审查情况</w:t>
            </w:r>
          </w:p>
        </w:tc>
      </w:tr>
      <w:tr w:rsidR="002F5864">
        <w:trPr>
          <w:jc w:val="center"/>
        </w:trPr>
        <w:tc>
          <w:tcPr>
            <w:tcW w:w="675" w:type="dxa"/>
            <w:vMerge/>
            <w:vAlign w:val="center"/>
          </w:tcPr>
          <w:p w:rsidR="002F5864" w:rsidRPr="00734FAF" w:rsidRDefault="002F5864">
            <w:pPr>
              <w:jc w:val="center"/>
              <w:rPr>
                <w:b/>
                <w:sz w:val="24"/>
              </w:rPr>
            </w:pPr>
          </w:p>
        </w:tc>
        <w:tc>
          <w:tcPr>
            <w:tcW w:w="7117" w:type="dxa"/>
            <w:vMerge/>
            <w:vAlign w:val="center"/>
          </w:tcPr>
          <w:p w:rsidR="002F5864" w:rsidRPr="00734FAF" w:rsidRDefault="002F5864">
            <w:pPr>
              <w:jc w:val="center"/>
              <w:rPr>
                <w:b/>
                <w:sz w:val="24"/>
              </w:rPr>
            </w:pPr>
          </w:p>
        </w:tc>
        <w:tc>
          <w:tcPr>
            <w:tcW w:w="850" w:type="dxa"/>
            <w:vAlign w:val="center"/>
          </w:tcPr>
          <w:p w:rsidR="002F5864" w:rsidRPr="00734FAF" w:rsidRDefault="001404B8">
            <w:pPr>
              <w:jc w:val="center"/>
              <w:rPr>
                <w:b/>
                <w:sz w:val="24"/>
              </w:rPr>
            </w:pPr>
            <w:r w:rsidRPr="00734FAF">
              <w:rPr>
                <w:rFonts w:hint="eastAsia"/>
                <w:b/>
                <w:sz w:val="24"/>
              </w:rPr>
              <w:t>通过</w:t>
            </w:r>
          </w:p>
        </w:tc>
        <w:tc>
          <w:tcPr>
            <w:tcW w:w="992" w:type="dxa"/>
            <w:vAlign w:val="center"/>
          </w:tcPr>
          <w:p w:rsidR="002F5864" w:rsidRPr="00734FAF" w:rsidRDefault="001404B8">
            <w:pPr>
              <w:jc w:val="center"/>
              <w:rPr>
                <w:b/>
                <w:sz w:val="24"/>
              </w:rPr>
            </w:pPr>
            <w:r w:rsidRPr="00734FAF">
              <w:rPr>
                <w:rFonts w:hint="eastAsia"/>
                <w:b/>
                <w:sz w:val="24"/>
              </w:rPr>
              <w:t>不通过</w:t>
            </w:r>
          </w:p>
        </w:tc>
      </w:tr>
      <w:tr w:rsidR="002F5864">
        <w:trPr>
          <w:trHeight w:val="964"/>
          <w:jc w:val="center"/>
        </w:trPr>
        <w:tc>
          <w:tcPr>
            <w:tcW w:w="675" w:type="dxa"/>
            <w:vAlign w:val="center"/>
          </w:tcPr>
          <w:p w:rsidR="002F5864" w:rsidRPr="00734FAF" w:rsidRDefault="001404B8">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1</w:t>
            </w:r>
          </w:p>
        </w:tc>
        <w:tc>
          <w:tcPr>
            <w:tcW w:w="7117" w:type="dxa"/>
            <w:vAlign w:val="center"/>
          </w:tcPr>
          <w:p w:rsidR="002F5864" w:rsidRPr="00734FAF" w:rsidRDefault="001404B8">
            <w:pPr>
              <w:rPr>
                <w:rFonts w:asciiTheme="minorEastAsia" w:eastAsiaTheme="minorEastAsia" w:hAnsiTheme="minorEastAsia" w:cstheme="minorEastAsia"/>
                <w:sz w:val="24"/>
              </w:rPr>
            </w:pPr>
            <w:r w:rsidRPr="00734FAF">
              <w:rPr>
                <w:rFonts w:asciiTheme="minorEastAsia" w:eastAsiaTheme="minorEastAsia" w:hAnsiTheme="minorEastAsia" w:cstheme="minorEastAsia" w:hint="eastAsia"/>
                <w:sz w:val="24"/>
              </w:rPr>
              <w:t>营业执照：提供“统一社会信用代码营业执照”；未换证的提供“营业执照、税务登记证、组织机构代码证或三证合一的营业执照”</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964"/>
          <w:jc w:val="center"/>
        </w:trPr>
        <w:tc>
          <w:tcPr>
            <w:tcW w:w="675" w:type="dxa"/>
            <w:vAlign w:val="center"/>
          </w:tcPr>
          <w:p w:rsidR="002F5864" w:rsidRPr="00734FAF" w:rsidRDefault="007D49D4">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2</w:t>
            </w:r>
          </w:p>
        </w:tc>
        <w:tc>
          <w:tcPr>
            <w:tcW w:w="7117" w:type="dxa"/>
            <w:vAlign w:val="center"/>
          </w:tcPr>
          <w:p w:rsidR="002F5864" w:rsidRPr="00734FAF" w:rsidRDefault="001404B8">
            <w:pPr>
              <w:rPr>
                <w:rFonts w:asciiTheme="minorEastAsia" w:eastAsiaTheme="minorEastAsia" w:hAnsiTheme="minorEastAsia" w:cstheme="minorEastAsia"/>
                <w:sz w:val="24"/>
              </w:rPr>
            </w:pPr>
            <w:r w:rsidRPr="00734FAF">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964"/>
          <w:jc w:val="center"/>
        </w:trPr>
        <w:tc>
          <w:tcPr>
            <w:tcW w:w="675" w:type="dxa"/>
            <w:vAlign w:val="center"/>
          </w:tcPr>
          <w:p w:rsidR="002F5864" w:rsidRPr="00734FAF" w:rsidRDefault="007D49D4">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3</w:t>
            </w:r>
          </w:p>
        </w:tc>
        <w:tc>
          <w:tcPr>
            <w:tcW w:w="7117" w:type="dxa"/>
            <w:vAlign w:val="center"/>
          </w:tcPr>
          <w:p w:rsidR="002F5864" w:rsidRPr="00734FAF" w:rsidRDefault="001404B8">
            <w:pPr>
              <w:rPr>
                <w:rFonts w:asciiTheme="minorEastAsia" w:eastAsiaTheme="minorEastAsia" w:hAnsiTheme="minorEastAsia" w:cstheme="minorEastAsia"/>
                <w:sz w:val="24"/>
              </w:rPr>
            </w:pPr>
            <w:r w:rsidRPr="00734FAF">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964"/>
          <w:jc w:val="center"/>
        </w:trPr>
        <w:tc>
          <w:tcPr>
            <w:tcW w:w="675" w:type="dxa"/>
            <w:vAlign w:val="center"/>
          </w:tcPr>
          <w:p w:rsidR="002F5864" w:rsidRPr="00734FAF" w:rsidRDefault="007D49D4">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4</w:t>
            </w:r>
          </w:p>
        </w:tc>
        <w:tc>
          <w:tcPr>
            <w:tcW w:w="7117" w:type="dxa"/>
            <w:vAlign w:val="center"/>
          </w:tcPr>
          <w:p w:rsidR="002F5864" w:rsidRPr="00734FAF" w:rsidRDefault="001404B8">
            <w:pPr>
              <w:rPr>
                <w:rFonts w:asciiTheme="minorEastAsia" w:eastAsiaTheme="minorEastAsia" w:hAnsiTheme="minorEastAsia" w:cstheme="minorEastAsia"/>
                <w:sz w:val="24"/>
              </w:rPr>
            </w:pPr>
            <w:r w:rsidRPr="00734FAF">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964"/>
          <w:jc w:val="center"/>
        </w:trPr>
        <w:tc>
          <w:tcPr>
            <w:tcW w:w="675" w:type="dxa"/>
            <w:vAlign w:val="center"/>
          </w:tcPr>
          <w:p w:rsidR="002F5864" w:rsidRPr="00734FAF" w:rsidRDefault="007D49D4">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5</w:t>
            </w:r>
          </w:p>
        </w:tc>
        <w:tc>
          <w:tcPr>
            <w:tcW w:w="7117" w:type="dxa"/>
            <w:vAlign w:val="center"/>
          </w:tcPr>
          <w:p w:rsidR="002F5864" w:rsidRPr="00734FAF" w:rsidRDefault="001404B8">
            <w:pPr>
              <w:rPr>
                <w:rFonts w:asciiTheme="minorEastAsia" w:eastAsiaTheme="minorEastAsia" w:hAnsiTheme="minorEastAsia" w:cstheme="minorEastAsia"/>
                <w:sz w:val="24"/>
              </w:rPr>
            </w:pPr>
            <w:r w:rsidRPr="00734FAF">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441"/>
          <w:jc w:val="center"/>
        </w:trPr>
        <w:tc>
          <w:tcPr>
            <w:tcW w:w="675" w:type="dxa"/>
            <w:vAlign w:val="center"/>
          </w:tcPr>
          <w:p w:rsidR="002F5864" w:rsidRPr="00734FAF" w:rsidRDefault="007D49D4">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6</w:t>
            </w:r>
          </w:p>
        </w:tc>
        <w:tc>
          <w:tcPr>
            <w:tcW w:w="7117" w:type="dxa"/>
            <w:vAlign w:val="center"/>
          </w:tcPr>
          <w:p w:rsidR="002F5864" w:rsidRPr="00734FAF" w:rsidRDefault="001404B8">
            <w:pPr>
              <w:rPr>
                <w:rFonts w:asciiTheme="minorEastAsia" w:eastAsiaTheme="minorEastAsia" w:hAnsiTheme="minorEastAsia" w:cstheme="minorEastAsia"/>
                <w:sz w:val="24"/>
              </w:rPr>
            </w:pPr>
            <w:r w:rsidRPr="00734FAF">
              <w:rPr>
                <w:rFonts w:ascii="宋体" w:hAnsi="宋体" w:hint="eastAsia"/>
                <w:bCs/>
                <w:kern w:val="0"/>
                <w:sz w:val="24"/>
              </w:rPr>
              <w:t>法定代表人/单位负责人身份证明材料复印件</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441"/>
          <w:jc w:val="center"/>
        </w:trPr>
        <w:tc>
          <w:tcPr>
            <w:tcW w:w="675" w:type="dxa"/>
            <w:vAlign w:val="center"/>
          </w:tcPr>
          <w:p w:rsidR="002F5864" w:rsidRPr="00734FAF" w:rsidRDefault="007D49D4">
            <w:pPr>
              <w:jc w:val="center"/>
              <w:rPr>
                <w:rFonts w:asciiTheme="minorEastAsia" w:eastAsiaTheme="minorEastAsia" w:hAnsiTheme="minorEastAsia" w:cstheme="minorEastAsia"/>
                <w:sz w:val="24"/>
              </w:rPr>
            </w:pPr>
            <w:r w:rsidRPr="00734FAF">
              <w:rPr>
                <w:rFonts w:asciiTheme="minorEastAsia" w:eastAsiaTheme="minorEastAsia" w:hAnsiTheme="minorEastAsia" w:cstheme="minorEastAsia"/>
                <w:sz w:val="24"/>
              </w:rPr>
              <w:t>7</w:t>
            </w:r>
          </w:p>
        </w:tc>
        <w:tc>
          <w:tcPr>
            <w:tcW w:w="7117" w:type="dxa"/>
            <w:vAlign w:val="center"/>
          </w:tcPr>
          <w:p w:rsidR="002F5864" w:rsidRPr="00734FAF" w:rsidRDefault="001404B8">
            <w:pPr>
              <w:rPr>
                <w:rFonts w:ascii="宋体" w:hAnsi="宋体"/>
                <w:bCs/>
                <w:kern w:val="0"/>
                <w:sz w:val="24"/>
              </w:rPr>
            </w:pPr>
            <w:r w:rsidRPr="00734FAF">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Pr="00734FAF" w:rsidRDefault="002F5864">
            <w:pPr>
              <w:rPr>
                <w:rFonts w:asciiTheme="minorEastAsia" w:eastAsiaTheme="minorEastAsia" w:hAnsiTheme="minorEastAsia" w:cstheme="minorEastAsia"/>
                <w:sz w:val="24"/>
              </w:rPr>
            </w:pPr>
          </w:p>
        </w:tc>
        <w:tc>
          <w:tcPr>
            <w:tcW w:w="992" w:type="dxa"/>
            <w:vAlign w:val="center"/>
          </w:tcPr>
          <w:p w:rsidR="002F5864" w:rsidRPr="00734FAF" w:rsidRDefault="002F5864">
            <w:pPr>
              <w:rPr>
                <w:rFonts w:asciiTheme="minorEastAsia" w:eastAsiaTheme="minorEastAsia" w:hAnsiTheme="minorEastAsia" w:cstheme="minorEastAsia"/>
                <w:sz w:val="24"/>
              </w:rPr>
            </w:pPr>
          </w:p>
        </w:tc>
      </w:tr>
      <w:tr w:rsidR="002F5864">
        <w:trPr>
          <w:trHeight w:val="964"/>
          <w:jc w:val="center"/>
        </w:trPr>
        <w:tc>
          <w:tcPr>
            <w:tcW w:w="9634" w:type="dxa"/>
            <w:gridSpan w:val="4"/>
            <w:vAlign w:val="center"/>
          </w:tcPr>
          <w:p w:rsidR="002F5864" w:rsidRDefault="001404B8">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2F5864" w:rsidRDefault="001404B8">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Default="001404B8" w:rsidP="007D49D4">
            <w:pPr>
              <w:pStyle w:val="a0"/>
              <w:spacing w:line="240" w:lineRule="auto"/>
            </w:pPr>
            <w:r>
              <w:rPr>
                <w:rFonts w:cs="宋体" w:hint="eastAsia"/>
              </w:rPr>
              <w:lastRenderedPageBreak/>
              <w:t>3、上表中序号</w:t>
            </w:r>
            <w:r w:rsidR="007D49D4">
              <w:rPr>
                <w:rFonts w:cs="宋体"/>
              </w:rPr>
              <w:t>2</w:t>
            </w:r>
            <w:r>
              <w:rPr>
                <w:rFonts w:cs="宋体" w:hint="eastAsia"/>
              </w:rPr>
              <w:t>、序号</w:t>
            </w:r>
            <w:r w:rsidR="007D49D4">
              <w:rPr>
                <w:rFonts w:cs="宋体"/>
              </w:rPr>
              <w:t>3</w:t>
            </w:r>
            <w:r>
              <w:rPr>
                <w:rFonts w:cs="宋体" w:hint="eastAsia"/>
              </w:rPr>
              <w:t>、序号</w:t>
            </w:r>
            <w:r w:rsidR="007D49D4">
              <w:rPr>
                <w:rFonts w:cs="宋体"/>
              </w:rPr>
              <w:t>4</w:t>
            </w:r>
            <w:r>
              <w:rPr>
                <w:rFonts w:cs="宋体" w:hint="eastAsia"/>
              </w:rPr>
              <w:t>、序号6等内容，报名供应商可只提供承诺函，但需对承诺函的真实性负责。</w:t>
            </w:r>
          </w:p>
        </w:tc>
      </w:tr>
    </w:tbl>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lastRenderedPageBreak/>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Pr="00734FAF" w:rsidRDefault="001404B8">
            <w:pPr>
              <w:jc w:val="center"/>
              <w:rPr>
                <w:b/>
                <w:sz w:val="24"/>
              </w:rPr>
            </w:pPr>
            <w:r w:rsidRPr="00734FAF">
              <w:rPr>
                <w:rFonts w:hint="eastAsia"/>
                <w:b/>
                <w:sz w:val="24"/>
              </w:rPr>
              <w:t>序号</w:t>
            </w:r>
          </w:p>
        </w:tc>
        <w:tc>
          <w:tcPr>
            <w:tcW w:w="7117" w:type="dxa"/>
            <w:vMerge w:val="restart"/>
            <w:vAlign w:val="center"/>
          </w:tcPr>
          <w:p w:rsidR="002F5864" w:rsidRPr="00734FAF" w:rsidRDefault="001404B8">
            <w:pPr>
              <w:jc w:val="center"/>
              <w:rPr>
                <w:b/>
                <w:sz w:val="24"/>
              </w:rPr>
            </w:pPr>
            <w:r w:rsidRPr="00734FAF">
              <w:rPr>
                <w:rFonts w:hint="eastAsia"/>
                <w:b/>
                <w:sz w:val="24"/>
              </w:rPr>
              <w:t>符合性审查内容</w:t>
            </w:r>
          </w:p>
        </w:tc>
        <w:tc>
          <w:tcPr>
            <w:tcW w:w="1842" w:type="dxa"/>
            <w:gridSpan w:val="2"/>
            <w:vAlign w:val="center"/>
          </w:tcPr>
          <w:p w:rsidR="002F5864" w:rsidRPr="00734FAF" w:rsidRDefault="001404B8">
            <w:pPr>
              <w:jc w:val="center"/>
              <w:rPr>
                <w:b/>
                <w:sz w:val="24"/>
              </w:rPr>
            </w:pPr>
            <w:r w:rsidRPr="00734FAF">
              <w:rPr>
                <w:rFonts w:hint="eastAsia"/>
                <w:b/>
                <w:sz w:val="24"/>
              </w:rPr>
              <w:t>审查情况</w:t>
            </w:r>
          </w:p>
        </w:tc>
      </w:tr>
      <w:tr w:rsidR="002F5864">
        <w:trPr>
          <w:jc w:val="center"/>
        </w:trPr>
        <w:tc>
          <w:tcPr>
            <w:tcW w:w="675" w:type="dxa"/>
            <w:vMerge/>
            <w:vAlign w:val="center"/>
          </w:tcPr>
          <w:p w:rsidR="002F5864" w:rsidRPr="00734FAF" w:rsidRDefault="002F5864">
            <w:pPr>
              <w:jc w:val="center"/>
              <w:rPr>
                <w:b/>
                <w:sz w:val="24"/>
              </w:rPr>
            </w:pPr>
          </w:p>
        </w:tc>
        <w:tc>
          <w:tcPr>
            <w:tcW w:w="7117" w:type="dxa"/>
            <w:vMerge/>
            <w:vAlign w:val="center"/>
          </w:tcPr>
          <w:p w:rsidR="002F5864" w:rsidRPr="00734FAF" w:rsidRDefault="002F5864">
            <w:pPr>
              <w:jc w:val="center"/>
              <w:rPr>
                <w:b/>
                <w:sz w:val="24"/>
              </w:rPr>
            </w:pPr>
          </w:p>
        </w:tc>
        <w:tc>
          <w:tcPr>
            <w:tcW w:w="850" w:type="dxa"/>
            <w:vAlign w:val="center"/>
          </w:tcPr>
          <w:p w:rsidR="002F5864" w:rsidRPr="00734FAF" w:rsidRDefault="001404B8">
            <w:pPr>
              <w:jc w:val="center"/>
              <w:rPr>
                <w:b/>
                <w:sz w:val="24"/>
              </w:rPr>
            </w:pPr>
            <w:r w:rsidRPr="00734FAF">
              <w:rPr>
                <w:rFonts w:hint="eastAsia"/>
                <w:b/>
                <w:sz w:val="24"/>
              </w:rPr>
              <w:t>通过</w:t>
            </w:r>
          </w:p>
        </w:tc>
        <w:tc>
          <w:tcPr>
            <w:tcW w:w="992" w:type="dxa"/>
            <w:vAlign w:val="center"/>
          </w:tcPr>
          <w:p w:rsidR="002F5864" w:rsidRPr="00734FAF" w:rsidRDefault="001404B8">
            <w:pPr>
              <w:jc w:val="center"/>
              <w:rPr>
                <w:b/>
                <w:sz w:val="24"/>
              </w:rPr>
            </w:pPr>
            <w:r w:rsidRPr="00734FAF">
              <w:rPr>
                <w:rFonts w:hint="eastAsia"/>
                <w:b/>
                <w:sz w:val="24"/>
              </w:rPr>
              <w:t>不通过</w:t>
            </w:r>
          </w:p>
        </w:tc>
      </w:tr>
      <w:tr w:rsidR="002F5864">
        <w:trPr>
          <w:trHeight w:val="567"/>
          <w:jc w:val="center"/>
        </w:trPr>
        <w:tc>
          <w:tcPr>
            <w:tcW w:w="675" w:type="dxa"/>
            <w:vAlign w:val="center"/>
          </w:tcPr>
          <w:p w:rsidR="002F5864" w:rsidRPr="00734FAF" w:rsidRDefault="001404B8">
            <w:pPr>
              <w:jc w:val="center"/>
              <w:rPr>
                <w:sz w:val="24"/>
              </w:rPr>
            </w:pPr>
            <w:r w:rsidRPr="00734FAF">
              <w:rPr>
                <w:rFonts w:hint="eastAsia"/>
                <w:sz w:val="24"/>
              </w:rPr>
              <w:t>1</w:t>
            </w:r>
          </w:p>
        </w:tc>
        <w:tc>
          <w:tcPr>
            <w:tcW w:w="7117" w:type="dxa"/>
            <w:vAlign w:val="center"/>
          </w:tcPr>
          <w:p w:rsidR="002F5864" w:rsidRPr="00734FAF" w:rsidRDefault="001404B8">
            <w:pPr>
              <w:rPr>
                <w:sz w:val="24"/>
              </w:rPr>
            </w:pPr>
            <w:r w:rsidRPr="00734FAF">
              <w:rPr>
                <w:rFonts w:hint="eastAsia"/>
                <w:sz w:val="24"/>
              </w:rPr>
              <w:t>采购申请文件正副本数量是否符合采购文件规定</w:t>
            </w:r>
          </w:p>
        </w:tc>
        <w:tc>
          <w:tcPr>
            <w:tcW w:w="850" w:type="dxa"/>
            <w:vAlign w:val="center"/>
          </w:tcPr>
          <w:p w:rsidR="002F5864" w:rsidRPr="00734FAF" w:rsidRDefault="002F5864">
            <w:pPr>
              <w:rPr>
                <w:sz w:val="24"/>
              </w:rPr>
            </w:pPr>
          </w:p>
        </w:tc>
        <w:tc>
          <w:tcPr>
            <w:tcW w:w="992" w:type="dxa"/>
            <w:vAlign w:val="center"/>
          </w:tcPr>
          <w:p w:rsidR="002F5864" w:rsidRPr="00734FAF" w:rsidRDefault="002F5864">
            <w:pPr>
              <w:rPr>
                <w:sz w:val="24"/>
              </w:rPr>
            </w:pPr>
          </w:p>
        </w:tc>
      </w:tr>
      <w:tr w:rsidR="002F5864">
        <w:trPr>
          <w:trHeight w:val="567"/>
          <w:jc w:val="center"/>
        </w:trPr>
        <w:tc>
          <w:tcPr>
            <w:tcW w:w="675" w:type="dxa"/>
            <w:vAlign w:val="center"/>
          </w:tcPr>
          <w:p w:rsidR="002F5864" w:rsidRPr="00734FAF" w:rsidRDefault="001404B8">
            <w:pPr>
              <w:jc w:val="center"/>
              <w:rPr>
                <w:sz w:val="24"/>
              </w:rPr>
            </w:pPr>
            <w:r w:rsidRPr="00734FAF">
              <w:rPr>
                <w:rFonts w:hint="eastAsia"/>
                <w:sz w:val="24"/>
              </w:rPr>
              <w:t>2</w:t>
            </w:r>
          </w:p>
        </w:tc>
        <w:tc>
          <w:tcPr>
            <w:tcW w:w="7117" w:type="dxa"/>
            <w:vAlign w:val="center"/>
          </w:tcPr>
          <w:p w:rsidR="002F5864" w:rsidRPr="00734FAF" w:rsidRDefault="001404B8">
            <w:pPr>
              <w:spacing w:line="280" w:lineRule="atLeast"/>
              <w:rPr>
                <w:sz w:val="24"/>
              </w:rPr>
            </w:pPr>
            <w:r w:rsidRPr="00734FAF">
              <w:rPr>
                <w:rFonts w:hint="eastAsia"/>
                <w:sz w:val="24"/>
              </w:rPr>
              <w:t>采购申请文件组成明显不符合采购文件的规定要求，影响评审委员会评判的</w:t>
            </w:r>
          </w:p>
        </w:tc>
        <w:tc>
          <w:tcPr>
            <w:tcW w:w="850" w:type="dxa"/>
            <w:vAlign w:val="center"/>
          </w:tcPr>
          <w:p w:rsidR="002F5864" w:rsidRPr="00734FAF" w:rsidRDefault="002F5864">
            <w:pPr>
              <w:rPr>
                <w:sz w:val="24"/>
              </w:rPr>
            </w:pPr>
          </w:p>
        </w:tc>
        <w:tc>
          <w:tcPr>
            <w:tcW w:w="992" w:type="dxa"/>
            <w:vAlign w:val="center"/>
          </w:tcPr>
          <w:p w:rsidR="002F5864" w:rsidRPr="00734FAF" w:rsidRDefault="002F5864">
            <w:pPr>
              <w:rPr>
                <w:sz w:val="24"/>
              </w:rPr>
            </w:pPr>
          </w:p>
        </w:tc>
      </w:tr>
      <w:tr w:rsidR="002F5864">
        <w:trPr>
          <w:trHeight w:val="567"/>
          <w:jc w:val="center"/>
        </w:trPr>
        <w:tc>
          <w:tcPr>
            <w:tcW w:w="675" w:type="dxa"/>
            <w:vAlign w:val="center"/>
          </w:tcPr>
          <w:p w:rsidR="002F5864" w:rsidRPr="00734FAF" w:rsidRDefault="001404B8">
            <w:pPr>
              <w:jc w:val="center"/>
              <w:rPr>
                <w:sz w:val="24"/>
              </w:rPr>
            </w:pPr>
            <w:r w:rsidRPr="00734FAF">
              <w:rPr>
                <w:rFonts w:hint="eastAsia"/>
                <w:sz w:val="24"/>
              </w:rPr>
              <w:t>3</w:t>
            </w:r>
          </w:p>
        </w:tc>
        <w:tc>
          <w:tcPr>
            <w:tcW w:w="7117" w:type="dxa"/>
            <w:vAlign w:val="center"/>
          </w:tcPr>
          <w:p w:rsidR="002F5864" w:rsidRPr="00734FAF" w:rsidRDefault="001404B8">
            <w:pPr>
              <w:rPr>
                <w:sz w:val="24"/>
              </w:rPr>
            </w:pPr>
            <w:r w:rsidRPr="00734FAF">
              <w:rPr>
                <w:rFonts w:hint="eastAsia"/>
                <w:sz w:val="24"/>
              </w:rPr>
              <w:t>采购报价不符合采购文件规定的限价或其他报价规定的</w:t>
            </w:r>
          </w:p>
        </w:tc>
        <w:tc>
          <w:tcPr>
            <w:tcW w:w="850" w:type="dxa"/>
            <w:vAlign w:val="center"/>
          </w:tcPr>
          <w:p w:rsidR="002F5864" w:rsidRPr="00734FAF" w:rsidRDefault="002F5864">
            <w:pPr>
              <w:rPr>
                <w:sz w:val="24"/>
              </w:rPr>
            </w:pPr>
          </w:p>
        </w:tc>
        <w:tc>
          <w:tcPr>
            <w:tcW w:w="992" w:type="dxa"/>
            <w:vAlign w:val="center"/>
          </w:tcPr>
          <w:p w:rsidR="002F5864" w:rsidRPr="00734FAF" w:rsidRDefault="002F5864">
            <w:pPr>
              <w:rPr>
                <w:sz w:val="24"/>
              </w:rPr>
            </w:pPr>
          </w:p>
        </w:tc>
      </w:tr>
      <w:tr w:rsidR="002F5864">
        <w:trPr>
          <w:trHeight w:val="567"/>
          <w:jc w:val="center"/>
        </w:trPr>
        <w:tc>
          <w:tcPr>
            <w:tcW w:w="675" w:type="dxa"/>
            <w:vAlign w:val="center"/>
          </w:tcPr>
          <w:p w:rsidR="002F5864" w:rsidRPr="00734FAF" w:rsidRDefault="001404B8">
            <w:pPr>
              <w:jc w:val="center"/>
              <w:rPr>
                <w:sz w:val="24"/>
              </w:rPr>
            </w:pPr>
            <w:r w:rsidRPr="00734FAF">
              <w:rPr>
                <w:rFonts w:hint="eastAsia"/>
                <w:sz w:val="24"/>
              </w:rPr>
              <w:t>4</w:t>
            </w:r>
          </w:p>
        </w:tc>
        <w:tc>
          <w:tcPr>
            <w:tcW w:w="7117" w:type="dxa"/>
            <w:vAlign w:val="center"/>
          </w:tcPr>
          <w:p w:rsidR="002F5864" w:rsidRPr="00734FAF" w:rsidRDefault="001404B8">
            <w:pPr>
              <w:rPr>
                <w:sz w:val="24"/>
              </w:rPr>
            </w:pPr>
            <w:r w:rsidRPr="00734FAF">
              <w:rPr>
                <w:rFonts w:hint="eastAsia"/>
                <w:sz w:val="24"/>
              </w:rPr>
              <w:t>采购申请文件签署、盖章是否符合采购文件规定（本章</w:t>
            </w:r>
            <w:r w:rsidRPr="00734FAF">
              <w:rPr>
                <w:rFonts w:hint="eastAsia"/>
                <w:sz w:val="24"/>
              </w:rPr>
              <w:t>3.</w:t>
            </w:r>
            <w:r w:rsidRPr="00734FAF">
              <w:rPr>
                <w:sz w:val="24"/>
              </w:rPr>
              <w:t>1.3</w:t>
            </w:r>
            <w:r w:rsidRPr="00734FAF">
              <w:rPr>
                <w:rFonts w:hint="eastAsia"/>
                <w:sz w:val="24"/>
              </w:rPr>
              <w:t>规定的例外情形除外）</w:t>
            </w:r>
          </w:p>
        </w:tc>
        <w:tc>
          <w:tcPr>
            <w:tcW w:w="850" w:type="dxa"/>
            <w:vAlign w:val="center"/>
          </w:tcPr>
          <w:p w:rsidR="002F5864" w:rsidRPr="00734FAF" w:rsidRDefault="002F5864">
            <w:pPr>
              <w:rPr>
                <w:sz w:val="24"/>
              </w:rPr>
            </w:pPr>
          </w:p>
        </w:tc>
        <w:tc>
          <w:tcPr>
            <w:tcW w:w="992" w:type="dxa"/>
            <w:vAlign w:val="center"/>
          </w:tcPr>
          <w:p w:rsidR="002F5864" w:rsidRPr="00734FAF" w:rsidRDefault="002F5864">
            <w:pPr>
              <w:rPr>
                <w:sz w:val="24"/>
              </w:rPr>
            </w:pPr>
          </w:p>
        </w:tc>
      </w:tr>
      <w:tr w:rsidR="002F5864">
        <w:trPr>
          <w:trHeight w:val="567"/>
          <w:jc w:val="center"/>
        </w:trPr>
        <w:tc>
          <w:tcPr>
            <w:tcW w:w="675" w:type="dxa"/>
            <w:vAlign w:val="center"/>
          </w:tcPr>
          <w:p w:rsidR="002F5864" w:rsidRPr="00734FAF" w:rsidRDefault="001404B8">
            <w:pPr>
              <w:jc w:val="center"/>
              <w:rPr>
                <w:sz w:val="24"/>
              </w:rPr>
            </w:pPr>
            <w:r w:rsidRPr="00734FAF">
              <w:rPr>
                <w:rFonts w:hint="eastAsia"/>
                <w:sz w:val="24"/>
              </w:rPr>
              <w:t>5</w:t>
            </w:r>
          </w:p>
        </w:tc>
        <w:tc>
          <w:tcPr>
            <w:tcW w:w="7117" w:type="dxa"/>
            <w:vAlign w:val="center"/>
          </w:tcPr>
          <w:p w:rsidR="002F5864" w:rsidRPr="00734FAF" w:rsidRDefault="001404B8">
            <w:pPr>
              <w:rPr>
                <w:sz w:val="24"/>
              </w:rPr>
            </w:pPr>
            <w:r w:rsidRPr="00734FAF">
              <w:rPr>
                <w:rFonts w:hint="eastAsia"/>
                <w:sz w:val="24"/>
              </w:rPr>
              <w:t>采购申请文件是否完全满足本项目的实质性要求</w:t>
            </w:r>
          </w:p>
        </w:tc>
        <w:tc>
          <w:tcPr>
            <w:tcW w:w="850" w:type="dxa"/>
            <w:vAlign w:val="center"/>
          </w:tcPr>
          <w:p w:rsidR="002F5864" w:rsidRPr="00734FAF" w:rsidRDefault="002F5864">
            <w:pPr>
              <w:rPr>
                <w:sz w:val="24"/>
              </w:rPr>
            </w:pPr>
          </w:p>
        </w:tc>
        <w:tc>
          <w:tcPr>
            <w:tcW w:w="992" w:type="dxa"/>
            <w:vAlign w:val="center"/>
          </w:tcPr>
          <w:p w:rsidR="002F5864" w:rsidRPr="00734FAF" w:rsidRDefault="002F5864">
            <w:pPr>
              <w:rPr>
                <w:sz w:val="24"/>
              </w:rPr>
            </w:pPr>
          </w:p>
        </w:tc>
      </w:tr>
      <w:tr w:rsidR="002F5864">
        <w:trPr>
          <w:trHeight w:val="567"/>
          <w:jc w:val="center"/>
        </w:trPr>
        <w:tc>
          <w:tcPr>
            <w:tcW w:w="675" w:type="dxa"/>
            <w:vAlign w:val="center"/>
          </w:tcPr>
          <w:p w:rsidR="002F5864" w:rsidRPr="00734FAF" w:rsidRDefault="001404B8">
            <w:pPr>
              <w:jc w:val="center"/>
              <w:rPr>
                <w:sz w:val="24"/>
              </w:rPr>
            </w:pPr>
            <w:r w:rsidRPr="00734FAF">
              <w:rPr>
                <w:rFonts w:hint="eastAsia"/>
                <w:sz w:val="24"/>
              </w:rPr>
              <w:t>6</w:t>
            </w:r>
          </w:p>
        </w:tc>
        <w:tc>
          <w:tcPr>
            <w:tcW w:w="7117" w:type="dxa"/>
            <w:vAlign w:val="center"/>
          </w:tcPr>
          <w:p w:rsidR="002F5864" w:rsidRPr="00734FAF" w:rsidRDefault="001404B8">
            <w:pPr>
              <w:rPr>
                <w:sz w:val="24"/>
              </w:rPr>
            </w:pPr>
            <w:r w:rsidRPr="00734FAF">
              <w:rPr>
                <w:rFonts w:hint="eastAsia"/>
                <w:sz w:val="24"/>
              </w:rPr>
              <w:t>采购文件规定的其它无效情形</w:t>
            </w:r>
          </w:p>
        </w:tc>
        <w:tc>
          <w:tcPr>
            <w:tcW w:w="850" w:type="dxa"/>
            <w:vAlign w:val="center"/>
          </w:tcPr>
          <w:p w:rsidR="002F5864" w:rsidRPr="00734FAF" w:rsidRDefault="002F5864">
            <w:pPr>
              <w:rPr>
                <w:sz w:val="24"/>
              </w:rPr>
            </w:pPr>
          </w:p>
        </w:tc>
        <w:tc>
          <w:tcPr>
            <w:tcW w:w="992" w:type="dxa"/>
            <w:vAlign w:val="center"/>
          </w:tcPr>
          <w:p w:rsidR="002F5864" w:rsidRPr="00734FAF" w:rsidRDefault="002F5864">
            <w:pPr>
              <w:rPr>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w:t>
      </w:r>
      <w:r>
        <w:rPr>
          <w:rFonts w:hAnsi="宋体" w:hint="eastAsia"/>
          <w:sz w:val="24"/>
        </w:rPr>
        <w:lastRenderedPageBreak/>
        <w:t>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Pr="00734FAF" w:rsidRDefault="001404B8">
      <w:pPr>
        <w:tabs>
          <w:tab w:val="left" w:pos="720"/>
        </w:tabs>
        <w:spacing w:beforeLines="50" w:before="241" w:afterLines="50" w:after="241" w:line="460" w:lineRule="exact"/>
        <w:ind w:firstLineChars="200" w:firstLine="499"/>
        <w:rPr>
          <w:rFonts w:hAnsi="宋体"/>
          <w:sz w:val="24"/>
        </w:rPr>
      </w:pPr>
      <w:r w:rsidRPr="00734FAF">
        <w:rPr>
          <w:rFonts w:ascii="宋体" w:hAnsi="宋体" w:cs="宋体" w:hint="eastAsia"/>
          <w:sz w:val="24"/>
        </w:rPr>
        <w:t xml:space="preserve">3.4 </w:t>
      </w:r>
      <w:r w:rsidRPr="00734FAF">
        <w:rPr>
          <w:rFonts w:hAnsi="宋体" w:hint="eastAsia"/>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0" w:name="_Toc217446060"/>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61"/>
        <w:gridCol w:w="803"/>
        <w:gridCol w:w="5527"/>
        <w:gridCol w:w="1661"/>
      </w:tblGrid>
      <w:tr w:rsidR="007631F8" w:rsidTr="00B96EFC">
        <w:tc>
          <w:tcPr>
            <w:tcW w:w="709" w:type="dxa"/>
            <w:vAlign w:val="center"/>
          </w:tcPr>
          <w:p w:rsidR="007631F8" w:rsidRDefault="007631F8" w:rsidP="00B96EFC">
            <w:pPr>
              <w:spacing w:line="312" w:lineRule="auto"/>
              <w:jc w:val="center"/>
              <w:rPr>
                <w:rFonts w:ascii="宋体" w:hAnsi="宋体" w:cs="宋体"/>
                <w:color w:val="000000" w:themeColor="text1"/>
                <w:sz w:val="24"/>
              </w:rPr>
            </w:pPr>
            <w:r>
              <w:rPr>
                <w:rFonts w:ascii="宋体" w:hAnsi="宋体" w:cs="宋体" w:hint="eastAsia"/>
                <w:color w:val="000000" w:themeColor="text1"/>
                <w:sz w:val="24"/>
              </w:rPr>
              <w:t>序号</w:t>
            </w:r>
          </w:p>
        </w:tc>
        <w:tc>
          <w:tcPr>
            <w:tcW w:w="1261" w:type="dxa"/>
            <w:vAlign w:val="center"/>
          </w:tcPr>
          <w:p w:rsidR="007631F8" w:rsidRDefault="007631F8" w:rsidP="00B96EFC">
            <w:pPr>
              <w:spacing w:line="312" w:lineRule="auto"/>
              <w:jc w:val="center"/>
              <w:rPr>
                <w:rFonts w:ascii="宋体" w:hAnsi="宋体" w:cs="宋体"/>
                <w:color w:val="000000" w:themeColor="text1"/>
                <w:sz w:val="24"/>
              </w:rPr>
            </w:pPr>
            <w:r>
              <w:rPr>
                <w:rFonts w:ascii="宋体" w:hAnsi="宋体" w:cs="宋体" w:hint="eastAsia"/>
                <w:color w:val="000000" w:themeColor="text1"/>
                <w:sz w:val="24"/>
              </w:rPr>
              <w:t>评分因素</w:t>
            </w:r>
          </w:p>
          <w:p w:rsidR="007631F8" w:rsidRDefault="007631F8" w:rsidP="00B96EFC">
            <w:pPr>
              <w:spacing w:line="312" w:lineRule="auto"/>
              <w:jc w:val="center"/>
              <w:rPr>
                <w:rFonts w:ascii="宋体" w:hAnsi="宋体" w:cs="宋体"/>
                <w:color w:val="000000" w:themeColor="text1"/>
                <w:sz w:val="24"/>
              </w:rPr>
            </w:pPr>
            <w:r>
              <w:rPr>
                <w:rFonts w:ascii="宋体" w:hAnsi="宋体" w:cs="宋体" w:hint="eastAsia"/>
                <w:color w:val="000000" w:themeColor="text1"/>
                <w:sz w:val="24"/>
              </w:rPr>
              <w:t>及权重</w:t>
            </w:r>
          </w:p>
        </w:tc>
        <w:tc>
          <w:tcPr>
            <w:tcW w:w="803" w:type="dxa"/>
            <w:vAlign w:val="center"/>
          </w:tcPr>
          <w:p w:rsidR="007631F8" w:rsidRDefault="007631F8" w:rsidP="00B96EFC">
            <w:pPr>
              <w:spacing w:line="312" w:lineRule="auto"/>
              <w:jc w:val="center"/>
              <w:rPr>
                <w:rFonts w:ascii="宋体" w:hAnsi="宋体" w:cs="宋体"/>
                <w:color w:val="000000" w:themeColor="text1"/>
                <w:sz w:val="24"/>
              </w:rPr>
            </w:pPr>
            <w:r>
              <w:rPr>
                <w:rFonts w:ascii="宋体" w:hAnsi="宋体" w:cs="宋体" w:hint="eastAsia"/>
                <w:color w:val="000000" w:themeColor="text1"/>
                <w:sz w:val="24"/>
              </w:rPr>
              <w:t>分值</w:t>
            </w:r>
          </w:p>
        </w:tc>
        <w:tc>
          <w:tcPr>
            <w:tcW w:w="5527" w:type="dxa"/>
            <w:vAlign w:val="center"/>
          </w:tcPr>
          <w:p w:rsidR="007631F8" w:rsidRDefault="007631F8" w:rsidP="00B96EFC">
            <w:pPr>
              <w:spacing w:line="312" w:lineRule="auto"/>
              <w:ind w:firstLine="440"/>
              <w:jc w:val="center"/>
              <w:rPr>
                <w:rFonts w:ascii="宋体" w:hAnsi="宋体" w:cs="宋体"/>
                <w:color w:val="000000" w:themeColor="text1"/>
                <w:sz w:val="24"/>
              </w:rPr>
            </w:pPr>
            <w:r>
              <w:rPr>
                <w:rFonts w:ascii="宋体" w:hAnsi="宋体" w:cs="宋体" w:hint="eastAsia"/>
                <w:color w:val="000000" w:themeColor="text1"/>
                <w:sz w:val="24"/>
              </w:rPr>
              <w:t>评分标准</w:t>
            </w:r>
          </w:p>
        </w:tc>
        <w:tc>
          <w:tcPr>
            <w:tcW w:w="1661" w:type="dxa"/>
            <w:vAlign w:val="center"/>
          </w:tcPr>
          <w:p w:rsidR="007631F8" w:rsidRDefault="007631F8" w:rsidP="00B96EFC">
            <w:pPr>
              <w:spacing w:line="312" w:lineRule="auto"/>
              <w:jc w:val="center"/>
              <w:rPr>
                <w:rFonts w:ascii="宋体" w:hAnsi="宋体" w:cs="宋体"/>
                <w:color w:val="000000" w:themeColor="text1"/>
                <w:sz w:val="24"/>
              </w:rPr>
            </w:pPr>
            <w:r>
              <w:rPr>
                <w:rFonts w:ascii="宋体" w:hAnsi="宋体" w:cs="宋体" w:hint="eastAsia"/>
                <w:color w:val="000000" w:themeColor="text1"/>
                <w:sz w:val="24"/>
              </w:rPr>
              <w:t>说明</w:t>
            </w:r>
          </w:p>
        </w:tc>
      </w:tr>
      <w:tr w:rsidR="007631F8" w:rsidTr="00B96EFC">
        <w:trPr>
          <w:trHeight w:val="1615"/>
        </w:trPr>
        <w:tc>
          <w:tcPr>
            <w:tcW w:w="709" w:type="dxa"/>
            <w:vAlign w:val="center"/>
          </w:tcPr>
          <w:p w:rsidR="007631F8" w:rsidRDefault="007631F8" w:rsidP="00B96EFC">
            <w:pPr>
              <w:widowControl/>
              <w:spacing w:line="312" w:lineRule="auto"/>
              <w:jc w:val="center"/>
              <w:textAlignment w:val="center"/>
              <w:rPr>
                <w:rFonts w:ascii="宋体" w:hAnsi="宋体" w:cs="宋体"/>
                <w:color w:val="000000" w:themeColor="text1"/>
                <w:sz w:val="24"/>
              </w:rPr>
            </w:pPr>
            <w:r>
              <w:rPr>
                <w:rFonts w:ascii="宋体" w:hAnsi="宋体" w:cs="宋体" w:hint="eastAsia"/>
                <w:color w:val="000000" w:themeColor="text1"/>
                <w:sz w:val="24"/>
              </w:rPr>
              <w:t>1</w:t>
            </w:r>
          </w:p>
        </w:tc>
        <w:tc>
          <w:tcPr>
            <w:tcW w:w="1261" w:type="dxa"/>
            <w:vAlign w:val="center"/>
          </w:tcPr>
          <w:p w:rsidR="007631F8" w:rsidRDefault="007631F8" w:rsidP="00B96EFC">
            <w:pPr>
              <w:widowControl/>
              <w:spacing w:line="312" w:lineRule="auto"/>
              <w:jc w:val="center"/>
              <w:textAlignment w:val="center"/>
              <w:rPr>
                <w:rFonts w:ascii="宋体" w:hAnsi="宋体" w:cs="宋体"/>
                <w:color w:val="000000" w:themeColor="text1"/>
                <w:sz w:val="24"/>
              </w:rPr>
            </w:pPr>
            <w:r>
              <w:rPr>
                <w:rFonts w:ascii="宋体" w:hAnsi="宋体" w:cs="宋体" w:hint="eastAsia"/>
                <w:color w:val="000000" w:themeColor="text1"/>
                <w:sz w:val="24"/>
              </w:rPr>
              <w:t>报价30%</w:t>
            </w:r>
          </w:p>
        </w:tc>
        <w:tc>
          <w:tcPr>
            <w:tcW w:w="803" w:type="dxa"/>
            <w:vAlign w:val="center"/>
          </w:tcPr>
          <w:p w:rsidR="007631F8" w:rsidRDefault="007631F8" w:rsidP="00B96EFC">
            <w:pPr>
              <w:spacing w:line="312" w:lineRule="auto"/>
              <w:jc w:val="center"/>
              <w:rPr>
                <w:rFonts w:ascii="宋体" w:hAnsi="宋体" w:cs="宋体"/>
                <w:color w:val="000000" w:themeColor="text1"/>
                <w:sz w:val="24"/>
              </w:rPr>
            </w:pPr>
            <w:r>
              <w:rPr>
                <w:rFonts w:ascii="宋体" w:hAnsi="宋体" w:cs="宋体" w:hint="eastAsia"/>
                <w:color w:val="000000" w:themeColor="text1"/>
                <w:sz w:val="24"/>
              </w:rPr>
              <w:t>30分</w:t>
            </w:r>
          </w:p>
        </w:tc>
        <w:tc>
          <w:tcPr>
            <w:tcW w:w="5527" w:type="dxa"/>
            <w:vAlign w:val="center"/>
          </w:tcPr>
          <w:p w:rsidR="007631F8" w:rsidRDefault="007631F8" w:rsidP="00B96EFC">
            <w:pPr>
              <w:ind w:firstLine="440"/>
              <w:jc w:val="left"/>
              <w:rPr>
                <w:rFonts w:ascii="宋体" w:hAnsi="宋体" w:cs="宋体"/>
                <w:color w:val="000000" w:themeColor="text1"/>
                <w:sz w:val="24"/>
              </w:rPr>
            </w:pPr>
            <w:r>
              <w:rPr>
                <w:rFonts w:ascii="宋体" w:hAnsi="宋体" w:cs="宋体" w:hint="eastAsia"/>
                <w:color w:val="000000" w:themeColor="text1"/>
                <w:sz w:val="24"/>
              </w:rPr>
              <w:t>满足磋商文件要求且价格最低的报价为基准价 ，其价格分为满分。其他竞标人的价格分统一按照下列公式计算：报价得分=(竞标基准价／竞标报价)* 30%*100</w:t>
            </w:r>
          </w:p>
        </w:tc>
        <w:tc>
          <w:tcPr>
            <w:tcW w:w="1661" w:type="dxa"/>
            <w:vAlign w:val="center"/>
          </w:tcPr>
          <w:p w:rsidR="007631F8" w:rsidRDefault="007631F8" w:rsidP="00B96EFC">
            <w:pPr>
              <w:pStyle w:val="ae"/>
              <w:tabs>
                <w:tab w:val="clear" w:pos="1500"/>
                <w:tab w:val="left" w:pos="600"/>
              </w:tabs>
              <w:spacing w:line="312" w:lineRule="auto"/>
              <w:ind w:left="0"/>
              <w:jc w:val="center"/>
              <w:rPr>
                <w:rFonts w:cs="宋体"/>
                <w:color w:val="000000" w:themeColor="text1"/>
              </w:rPr>
            </w:pPr>
          </w:p>
          <w:p w:rsidR="007631F8" w:rsidRDefault="007631F8" w:rsidP="00B96EFC">
            <w:pPr>
              <w:pStyle w:val="ae"/>
              <w:tabs>
                <w:tab w:val="clear" w:pos="1500"/>
                <w:tab w:val="left" w:pos="600"/>
              </w:tabs>
              <w:spacing w:line="312" w:lineRule="auto"/>
              <w:ind w:left="0"/>
              <w:jc w:val="center"/>
              <w:rPr>
                <w:rFonts w:cs="宋体"/>
                <w:color w:val="000000" w:themeColor="text1"/>
              </w:rPr>
            </w:pPr>
            <w:r>
              <w:rPr>
                <w:rFonts w:cs="宋体" w:hint="eastAsia"/>
                <w:color w:val="000000" w:themeColor="text1"/>
              </w:rPr>
              <w:t>共同评审因素</w:t>
            </w:r>
          </w:p>
        </w:tc>
      </w:tr>
      <w:tr w:rsidR="007631F8" w:rsidTr="00B96EFC">
        <w:tc>
          <w:tcPr>
            <w:tcW w:w="709" w:type="dxa"/>
            <w:vAlign w:val="center"/>
          </w:tcPr>
          <w:p w:rsidR="007631F8" w:rsidRDefault="007631F8" w:rsidP="00B96EFC">
            <w:pPr>
              <w:widowControl/>
              <w:spacing w:line="312" w:lineRule="auto"/>
              <w:jc w:val="center"/>
              <w:textAlignment w:val="center"/>
              <w:rPr>
                <w:rFonts w:ascii="宋体" w:hAnsi="宋体" w:cs="宋体"/>
                <w:color w:val="000000" w:themeColor="text1"/>
                <w:sz w:val="24"/>
              </w:rPr>
            </w:pPr>
            <w:r>
              <w:rPr>
                <w:rFonts w:ascii="宋体" w:hAnsi="宋体" w:cs="宋体" w:hint="eastAsia"/>
                <w:color w:val="000000" w:themeColor="text1"/>
                <w:sz w:val="24"/>
              </w:rPr>
              <w:t>2</w:t>
            </w:r>
          </w:p>
        </w:tc>
        <w:tc>
          <w:tcPr>
            <w:tcW w:w="1261" w:type="dxa"/>
            <w:vAlign w:val="center"/>
          </w:tcPr>
          <w:p w:rsidR="007631F8" w:rsidRDefault="007631F8" w:rsidP="00B96EFC">
            <w:pPr>
              <w:widowControl/>
              <w:spacing w:line="312" w:lineRule="auto"/>
              <w:jc w:val="center"/>
              <w:textAlignment w:val="center"/>
              <w:rPr>
                <w:rFonts w:ascii="宋体" w:hAnsi="宋体" w:cs="宋体"/>
                <w:color w:val="000000" w:themeColor="text1"/>
                <w:sz w:val="24"/>
              </w:rPr>
            </w:pPr>
            <w:r>
              <w:rPr>
                <w:rFonts w:ascii="宋体" w:hAnsi="宋体" w:cs="宋体" w:hint="eastAsia"/>
                <w:color w:val="000000" w:themeColor="text1"/>
                <w:sz w:val="24"/>
              </w:rPr>
              <w:t>项目实施方案50%</w:t>
            </w:r>
          </w:p>
          <w:p w:rsidR="007631F8" w:rsidRDefault="007631F8" w:rsidP="00B96EFC">
            <w:pPr>
              <w:widowControl/>
              <w:spacing w:line="312" w:lineRule="auto"/>
              <w:jc w:val="center"/>
              <w:textAlignment w:val="center"/>
              <w:rPr>
                <w:rFonts w:ascii="宋体" w:hAnsi="宋体" w:cs="宋体"/>
                <w:color w:val="000000" w:themeColor="text1"/>
                <w:sz w:val="24"/>
              </w:rPr>
            </w:pPr>
          </w:p>
        </w:tc>
        <w:tc>
          <w:tcPr>
            <w:tcW w:w="803" w:type="dxa"/>
            <w:vAlign w:val="center"/>
          </w:tcPr>
          <w:p w:rsidR="007631F8" w:rsidRDefault="007631F8" w:rsidP="00B96EFC">
            <w:pPr>
              <w:spacing w:line="312" w:lineRule="auto"/>
              <w:jc w:val="center"/>
              <w:rPr>
                <w:rFonts w:ascii="宋体" w:hAnsi="宋体" w:cs="宋体"/>
                <w:color w:val="000000" w:themeColor="text1"/>
                <w:sz w:val="24"/>
              </w:rPr>
            </w:pPr>
            <w:r>
              <w:rPr>
                <w:rFonts w:ascii="宋体" w:hAnsi="宋体" w:cs="宋体" w:hint="eastAsia"/>
                <w:color w:val="000000" w:themeColor="text1"/>
                <w:sz w:val="24"/>
              </w:rPr>
              <w:t>50分</w:t>
            </w:r>
          </w:p>
        </w:tc>
        <w:tc>
          <w:tcPr>
            <w:tcW w:w="5527" w:type="dxa"/>
            <w:vAlign w:val="center"/>
          </w:tcPr>
          <w:p w:rsidR="007631F8" w:rsidRDefault="007631F8" w:rsidP="00B96EFC">
            <w:pPr>
              <w:ind w:firstLine="440"/>
              <w:jc w:val="left"/>
              <w:rPr>
                <w:color w:val="000000" w:themeColor="text1"/>
                <w:sz w:val="24"/>
              </w:rPr>
            </w:pPr>
            <w:r>
              <w:rPr>
                <w:rFonts w:hint="eastAsia"/>
                <w:color w:val="000000" w:themeColor="text1"/>
                <w:sz w:val="24"/>
              </w:rPr>
              <w:t>1</w:t>
            </w:r>
            <w:r>
              <w:rPr>
                <w:rFonts w:hint="eastAsia"/>
                <w:color w:val="000000" w:themeColor="text1"/>
                <w:sz w:val="24"/>
              </w:rPr>
              <w:t>、创编方案（</w:t>
            </w:r>
            <w:r>
              <w:rPr>
                <w:rFonts w:hint="eastAsia"/>
                <w:color w:val="000000" w:themeColor="text1"/>
                <w:sz w:val="24"/>
              </w:rPr>
              <w:t>20</w:t>
            </w:r>
            <w:r>
              <w:rPr>
                <w:rFonts w:hint="eastAsia"/>
                <w:color w:val="000000" w:themeColor="text1"/>
                <w:sz w:val="24"/>
              </w:rPr>
              <w:t>分）</w:t>
            </w:r>
          </w:p>
          <w:p w:rsidR="007631F8" w:rsidRDefault="007631F8" w:rsidP="00B96EFC">
            <w:pPr>
              <w:ind w:firstLine="440"/>
              <w:jc w:val="left"/>
              <w:rPr>
                <w:color w:val="000000" w:themeColor="text1"/>
                <w:sz w:val="24"/>
              </w:rPr>
            </w:pPr>
            <w:r>
              <w:rPr>
                <w:rFonts w:hint="eastAsia"/>
                <w:color w:val="000000" w:themeColor="text1"/>
                <w:sz w:val="24"/>
              </w:rPr>
              <w:t>根据供应商针对本项目招标文件要求制定的创编方案（包括但不限于①项目主题、②项目宗旨、③表演形式、④表演结构与内容、⑤环节设计等）进行综合评审。符合招标文件要求和本项</w:t>
            </w:r>
            <w:r>
              <w:rPr>
                <w:rFonts w:hint="eastAsia"/>
                <w:color w:val="000000" w:themeColor="text1"/>
                <w:sz w:val="24"/>
              </w:rPr>
              <w:lastRenderedPageBreak/>
              <w:t>目实际，描述详尽且有利于项目实施的得</w:t>
            </w:r>
            <w:r>
              <w:rPr>
                <w:rFonts w:hint="eastAsia"/>
                <w:color w:val="000000" w:themeColor="text1"/>
                <w:sz w:val="24"/>
              </w:rPr>
              <w:t>20</w:t>
            </w:r>
            <w:r>
              <w:rPr>
                <w:rFonts w:hint="eastAsia"/>
                <w:color w:val="000000" w:themeColor="text1"/>
                <w:sz w:val="24"/>
              </w:rPr>
              <w:t>分；每有一项缺项或漏项的扣</w:t>
            </w:r>
            <w:r>
              <w:rPr>
                <w:rFonts w:hint="eastAsia"/>
                <w:color w:val="000000" w:themeColor="text1"/>
                <w:sz w:val="24"/>
              </w:rPr>
              <w:t>4</w:t>
            </w:r>
            <w:r>
              <w:rPr>
                <w:rFonts w:hint="eastAsia"/>
                <w:color w:val="000000" w:themeColor="text1"/>
                <w:sz w:val="24"/>
              </w:rPr>
              <w:t>分，每有一项描述有缺陷或不满足实际情况的扣</w:t>
            </w:r>
            <w:r>
              <w:rPr>
                <w:rFonts w:hint="eastAsia"/>
                <w:color w:val="000000" w:themeColor="text1"/>
                <w:sz w:val="24"/>
              </w:rPr>
              <w:t>2</w:t>
            </w:r>
            <w:r>
              <w:rPr>
                <w:rFonts w:hint="eastAsia"/>
                <w:color w:val="000000" w:themeColor="text1"/>
                <w:sz w:val="24"/>
              </w:rPr>
              <w:t>分，直到扣完为止。未提供不得分。</w:t>
            </w:r>
          </w:p>
          <w:p w:rsidR="007631F8" w:rsidRDefault="007631F8" w:rsidP="00B96EFC">
            <w:pPr>
              <w:ind w:firstLine="440"/>
              <w:jc w:val="left"/>
              <w:rPr>
                <w:color w:val="000000" w:themeColor="text1"/>
                <w:sz w:val="24"/>
              </w:rPr>
            </w:pPr>
            <w:r>
              <w:rPr>
                <w:rFonts w:hint="eastAsia"/>
                <w:color w:val="000000" w:themeColor="text1"/>
                <w:sz w:val="24"/>
              </w:rPr>
              <w:t>2</w:t>
            </w:r>
            <w:r>
              <w:rPr>
                <w:rFonts w:hint="eastAsia"/>
                <w:color w:val="000000" w:themeColor="text1"/>
                <w:sz w:val="24"/>
              </w:rPr>
              <w:t>、舞美方案（</w:t>
            </w:r>
            <w:r>
              <w:rPr>
                <w:rFonts w:hint="eastAsia"/>
                <w:color w:val="000000" w:themeColor="text1"/>
                <w:sz w:val="24"/>
              </w:rPr>
              <w:t>20</w:t>
            </w:r>
            <w:r>
              <w:rPr>
                <w:rFonts w:hint="eastAsia"/>
                <w:color w:val="000000" w:themeColor="text1"/>
                <w:sz w:val="24"/>
              </w:rPr>
              <w:t>分）</w:t>
            </w:r>
          </w:p>
          <w:p w:rsidR="007631F8" w:rsidRDefault="007631F8" w:rsidP="00B96EFC">
            <w:pPr>
              <w:ind w:firstLine="440"/>
              <w:jc w:val="left"/>
              <w:rPr>
                <w:color w:val="000000" w:themeColor="text1"/>
                <w:sz w:val="24"/>
              </w:rPr>
            </w:pPr>
            <w:r>
              <w:rPr>
                <w:rFonts w:hint="eastAsia"/>
                <w:color w:val="000000" w:themeColor="text1"/>
                <w:sz w:val="24"/>
              </w:rPr>
              <w:t>根据供应商针对本项目招标文件要求制定的舞美方案（包括但不限于①舞美设计总体思路、②舞台效果图、③舞美道具设计方案、④灯光音响设备安排等内容）进行综合评分。符合招标文件要求和本项目实际，描述详尽且有利于项目实施的得</w:t>
            </w:r>
            <w:r>
              <w:rPr>
                <w:rFonts w:hint="eastAsia"/>
                <w:color w:val="000000" w:themeColor="text1"/>
                <w:sz w:val="24"/>
              </w:rPr>
              <w:t>20</w:t>
            </w:r>
            <w:r>
              <w:rPr>
                <w:rFonts w:hint="eastAsia"/>
                <w:color w:val="000000" w:themeColor="text1"/>
                <w:sz w:val="24"/>
              </w:rPr>
              <w:t>分；每有一项缺项或漏项的扣</w:t>
            </w:r>
            <w:r>
              <w:rPr>
                <w:rFonts w:hint="eastAsia"/>
                <w:color w:val="000000" w:themeColor="text1"/>
                <w:sz w:val="24"/>
              </w:rPr>
              <w:t>5</w:t>
            </w:r>
            <w:r>
              <w:rPr>
                <w:rFonts w:hint="eastAsia"/>
                <w:color w:val="000000" w:themeColor="text1"/>
                <w:sz w:val="24"/>
              </w:rPr>
              <w:t>分，每有一项描述有缺陷不满足实际情况的扣</w:t>
            </w:r>
            <w:r>
              <w:rPr>
                <w:rFonts w:hint="eastAsia"/>
                <w:color w:val="000000" w:themeColor="text1"/>
                <w:sz w:val="24"/>
              </w:rPr>
              <w:t>2</w:t>
            </w:r>
            <w:r>
              <w:rPr>
                <w:rFonts w:hint="eastAsia"/>
                <w:color w:val="000000" w:themeColor="text1"/>
                <w:sz w:val="24"/>
              </w:rPr>
              <w:t>分，直到扣完为止。未提供不得分。</w:t>
            </w:r>
          </w:p>
          <w:p w:rsidR="007631F8" w:rsidRDefault="007631F8" w:rsidP="00B96EFC">
            <w:pPr>
              <w:ind w:firstLine="440"/>
              <w:jc w:val="left"/>
              <w:rPr>
                <w:color w:val="000000" w:themeColor="text1"/>
                <w:sz w:val="24"/>
              </w:rPr>
            </w:pPr>
            <w:r>
              <w:rPr>
                <w:rFonts w:hint="eastAsia"/>
                <w:color w:val="000000" w:themeColor="text1"/>
                <w:sz w:val="24"/>
              </w:rPr>
              <w:t>3</w:t>
            </w:r>
            <w:r>
              <w:rPr>
                <w:rFonts w:hint="eastAsia"/>
                <w:color w:val="000000" w:themeColor="text1"/>
                <w:sz w:val="24"/>
              </w:rPr>
              <w:t>、应急预案（</w:t>
            </w:r>
            <w:r>
              <w:rPr>
                <w:rFonts w:hint="eastAsia"/>
                <w:color w:val="000000" w:themeColor="text1"/>
                <w:sz w:val="24"/>
              </w:rPr>
              <w:t>10</w:t>
            </w:r>
            <w:r>
              <w:rPr>
                <w:rFonts w:hint="eastAsia"/>
                <w:color w:val="000000" w:themeColor="text1"/>
                <w:sz w:val="24"/>
              </w:rPr>
              <w:t>分）</w:t>
            </w:r>
          </w:p>
          <w:p w:rsidR="007631F8" w:rsidRDefault="007631F8" w:rsidP="00B96EFC">
            <w:pPr>
              <w:ind w:firstLine="440"/>
              <w:jc w:val="left"/>
              <w:rPr>
                <w:rFonts w:ascii="Times New Roman" w:hAnsi="Times New Roman"/>
                <w:color w:val="000000" w:themeColor="text1"/>
                <w:sz w:val="24"/>
              </w:rPr>
            </w:pPr>
            <w:r>
              <w:rPr>
                <w:rFonts w:ascii="Times New Roman" w:hAnsi="Times New Roman" w:hint="eastAsia"/>
                <w:color w:val="000000" w:themeColor="text1"/>
                <w:sz w:val="24"/>
              </w:rPr>
              <w:t>供应商针对本项目的应急方案（包括但不限于①应急管理机制及紧急救护措施、②舞台设备后备方案等）符合招标文件要求和本项目实际，描述详尽且有利于项目实施的得</w:t>
            </w:r>
            <w:r>
              <w:rPr>
                <w:rFonts w:ascii="Times New Roman" w:hAnsi="Times New Roman" w:hint="eastAsia"/>
                <w:color w:val="000000" w:themeColor="text1"/>
                <w:sz w:val="24"/>
              </w:rPr>
              <w:t>10</w:t>
            </w:r>
            <w:r>
              <w:rPr>
                <w:rFonts w:ascii="Times New Roman" w:hAnsi="Times New Roman" w:hint="eastAsia"/>
                <w:color w:val="000000" w:themeColor="text1"/>
                <w:sz w:val="24"/>
              </w:rPr>
              <w:t>分；每有一项缺项或漏项的扣</w:t>
            </w:r>
            <w:r>
              <w:rPr>
                <w:rFonts w:ascii="Times New Roman" w:hAnsi="Times New Roman" w:hint="eastAsia"/>
                <w:color w:val="000000" w:themeColor="text1"/>
                <w:sz w:val="24"/>
              </w:rPr>
              <w:t>5</w:t>
            </w:r>
            <w:r>
              <w:rPr>
                <w:rFonts w:ascii="Times New Roman" w:hAnsi="Times New Roman" w:hint="eastAsia"/>
                <w:color w:val="000000" w:themeColor="text1"/>
                <w:sz w:val="24"/>
              </w:rPr>
              <w:t>分，每有一项描述有缺陷不满足实际情况的扣</w:t>
            </w:r>
            <w:r>
              <w:rPr>
                <w:rFonts w:ascii="Times New Roman" w:hAnsi="Times New Roman" w:hint="eastAsia"/>
                <w:color w:val="000000" w:themeColor="text1"/>
                <w:sz w:val="24"/>
              </w:rPr>
              <w:t>2</w:t>
            </w:r>
            <w:r>
              <w:rPr>
                <w:rFonts w:ascii="Times New Roman" w:hAnsi="Times New Roman" w:hint="eastAsia"/>
                <w:color w:val="000000" w:themeColor="text1"/>
                <w:sz w:val="24"/>
              </w:rPr>
              <w:t>分，直到扣完为止。未提供不得分。</w:t>
            </w:r>
          </w:p>
          <w:p w:rsidR="007631F8" w:rsidRDefault="007631F8" w:rsidP="00B96EFC">
            <w:pPr>
              <w:ind w:firstLine="440"/>
              <w:jc w:val="left"/>
              <w:rPr>
                <w:color w:val="000000" w:themeColor="text1"/>
                <w:sz w:val="24"/>
              </w:rPr>
            </w:pPr>
            <w:r>
              <w:rPr>
                <w:rFonts w:ascii="Times New Roman" w:hAnsi="Times New Roman" w:hint="eastAsia"/>
                <w:color w:val="000000" w:themeColor="text1"/>
                <w:sz w:val="24"/>
              </w:rPr>
              <w:t>注：缺陷指套用其他方案未按项目实施地点实际情况和本项要求任意夸大，凭空编造，逻辑混乱。</w:t>
            </w:r>
          </w:p>
        </w:tc>
        <w:tc>
          <w:tcPr>
            <w:tcW w:w="1661" w:type="dxa"/>
            <w:vAlign w:val="center"/>
          </w:tcPr>
          <w:p w:rsidR="007631F8" w:rsidRDefault="007631F8" w:rsidP="00B96EFC">
            <w:pPr>
              <w:pStyle w:val="ae"/>
              <w:tabs>
                <w:tab w:val="clear" w:pos="1500"/>
                <w:tab w:val="left" w:pos="600"/>
              </w:tabs>
              <w:spacing w:line="312" w:lineRule="auto"/>
              <w:jc w:val="center"/>
              <w:rPr>
                <w:rFonts w:cs="宋体"/>
                <w:color w:val="000000" w:themeColor="text1"/>
              </w:rPr>
            </w:pPr>
          </w:p>
          <w:p w:rsidR="007631F8" w:rsidRDefault="007631F8" w:rsidP="00B96EFC">
            <w:pPr>
              <w:pStyle w:val="ae"/>
              <w:tabs>
                <w:tab w:val="clear" w:pos="1500"/>
                <w:tab w:val="left" w:pos="600"/>
              </w:tabs>
              <w:spacing w:line="312" w:lineRule="auto"/>
              <w:ind w:left="0"/>
              <w:jc w:val="center"/>
              <w:rPr>
                <w:rFonts w:cs="宋体"/>
                <w:color w:val="000000" w:themeColor="text1"/>
              </w:rPr>
            </w:pPr>
          </w:p>
          <w:p w:rsidR="007631F8" w:rsidRDefault="007631F8" w:rsidP="00B96EFC">
            <w:pPr>
              <w:pStyle w:val="ae"/>
              <w:tabs>
                <w:tab w:val="clear" w:pos="1500"/>
                <w:tab w:val="left" w:pos="600"/>
              </w:tabs>
              <w:spacing w:line="312" w:lineRule="auto"/>
              <w:ind w:left="0"/>
              <w:jc w:val="center"/>
              <w:rPr>
                <w:rFonts w:cs="宋体"/>
                <w:color w:val="000000" w:themeColor="text1"/>
              </w:rPr>
            </w:pPr>
          </w:p>
          <w:p w:rsidR="007631F8" w:rsidRDefault="007631F8" w:rsidP="00B96EFC">
            <w:pPr>
              <w:pStyle w:val="ae"/>
              <w:tabs>
                <w:tab w:val="clear" w:pos="1500"/>
                <w:tab w:val="left" w:pos="600"/>
              </w:tabs>
              <w:spacing w:line="312" w:lineRule="auto"/>
              <w:ind w:left="0"/>
              <w:jc w:val="center"/>
              <w:rPr>
                <w:rFonts w:cs="宋体"/>
                <w:color w:val="000000" w:themeColor="text1"/>
              </w:rPr>
            </w:pPr>
          </w:p>
          <w:p w:rsidR="007631F8" w:rsidRDefault="007631F8" w:rsidP="00B96EFC">
            <w:pPr>
              <w:pStyle w:val="ae"/>
              <w:tabs>
                <w:tab w:val="clear" w:pos="1500"/>
                <w:tab w:val="left" w:pos="600"/>
              </w:tabs>
              <w:spacing w:line="312" w:lineRule="auto"/>
              <w:ind w:left="0"/>
              <w:jc w:val="center"/>
              <w:rPr>
                <w:rFonts w:cs="宋体"/>
                <w:color w:val="000000" w:themeColor="text1"/>
              </w:rPr>
            </w:pPr>
          </w:p>
          <w:p w:rsidR="007631F8" w:rsidRDefault="007631F8" w:rsidP="00B96EFC">
            <w:pPr>
              <w:pStyle w:val="ae"/>
              <w:tabs>
                <w:tab w:val="clear" w:pos="1500"/>
                <w:tab w:val="left" w:pos="600"/>
              </w:tabs>
              <w:spacing w:line="312" w:lineRule="auto"/>
              <w:ind w:left="0"/>
              <w:jc w:val="center"/>
              <w:rPr>
                <w:rFonts w:cs="宋体"/>
                <w:color w:val="000000" w:themeColor="text1"/>
              </w:rPr>
            </w:pPr>
          </w:p>
          <w:p w:rsidR="007631F8" w:rsidRDefault="007631F8" w:rsidP="00B96EFC">
            <w:pPr>
              <w:pStyle w:val="ae"/>
              <w:tabs>
                <w:tab w:val="clear" w:pos="1500"/>
                <w:tab w:val="left" w:pos="600"/>
              </w:tabs>
              <w:spacing w:line="312" w:lineRule="auto"/>
              <w:ind w:left="0"/>
              <w:jc w:val="center"/>
              <w:rPr>
                <w:rFonts w:cs="宋体"/>
                <w:color w:val="000000" w:themeColor="text1"/>
              </w:rPr>
            </w:pPr>
          </w:p>
          <w:p w:rsidR="007631F8" w:rsidRDefault="007631F8" w:rsidP="00B96EFC">
            <w:pPr>
              <w:pStyle w:val="ae"/>
              <w:tabs>
                <w:tab w:val="clear" w:pos="1500"/>
                <w:tab w:val="left" w:pos="600"/>
              </w:tabs>
              <w:spacing w:line="312" w:lineRule="auto"/>
              <w:ind w:left="0"/>
              <w:jc w:val="center"/>
              <w:rPr>
                <w:rFonts w:cs="宋体"/>
                <w:color w:val="000000" w:themeColor="text1"/>
              </w:rPr>
            </w:pPr>
          </w:p>
          <w:p w:rsidR="007631F8" w:rsidRDefault="007631F8" w:rsidP="00B96EFC">
            <w:pPr>
              <w:pStyle w:val="ae"/>
              <w:tabs>
                <w:tab w:val="clear" w:pos="1500"/>
                <w:tab w:val="left" w:pos="600"/>
              </w:tabs>
              <w:spacing w:line="312" w:lineRule="auto"/>
              <w:ind w:left="0"/>
              <w:jc w:val="center"/>
              <w:rPr>
                <w:rFonts w:cs="宋体"/>
                <w:color w:val="000000" w:themeColor="text1"/>
              </w:rPr>
            </w:pPr>
          </w:p>
          <w:p w:rsidR="007631F8" w:rsidRDefault="007631F8" w:rsidP="00B96EFC">
            <w:pPr>
              <w:pStyle w:val="ae"/>
              <w:tabs>
                <w:tab w:val="clear" w:pos="1500"/>
                <w:tab w:val="left" w:pos="600"/>
              </w:tabs>
              <w:spacing w:line="312" w:lineRule="auto"/>
              <w:ind w:left="0"/>
              <w:jc w:val="center"/>
              <w:rPr>
                <w:rFonts w:cs="宋体"/>
                <w:color w:val="000000" w:themeColor="text1"/>
              </w:rPr>
            </w:pPr>
            <w:r>
              <w:rPr>
                <w:rFonts w:cs="宋体" w:hint="eastAsia"/>
                <w:color w:val="000000" w:themeColor="text1"/>
              </w:rPr>
              <w:t>技术类评审因素</w:t>
            </w:r>
          </w:p>
        </w:tc>
      </w:tr>
      <w:tr w:rsidR="007631F8" w:rsidTr="00B96EFC">
        <w:tc>
          <w:tcPr>
            <w:tcW w:w="709" w:type="dxa"/>
            <w:vAlign w:val="center"/>
          </w:tcPr>
          <w:p w:rsidR="007631F8" w:rsidRDefault="007631F8" w:rsidP="00B96EFC">
            <w:pPr>
              <w:spacing w:line="312" w:lineRule="auto"/>
              <w:ind w:firstLine="28"/>
              <w:jc w:val="center"/>
              <w:rPr>
                <w:rFonts w:ascii="宋体" w:hAnsi="宋体" w:cs="宋体"/>
                <w:color w:val="000000" w:themeColor="text1"/>
                <w:sz w:val="24"/>
              </w:rPr>
            </w:pPr>
            <w:r>
              <w:rPr>
                <w:rFonts w:ascii="宋体" w:hAnsi="宋体" w:cs="宋体" w:hint="eastAsia"/>
                <w:color w:val="000000" w:themeColor="text1"/>
                <w:sz w:val="24"/>
              </w:rPr>
              <w:lastRenderedPageBreak/>
              <w:t>3</w:t>
            </w:r>
          </w:p>
        </w:tc>
        <w:tc>
          <w:tcPr>
            <w:tcW w:w="1261" w:type="dxa"/>
            <w:vAlign w:val="center"/>
          </w:tcPr>
          <w:p w:rsidR="007631F8" w:rsidRDefault="007631F8" w:rsidP="00B96EFC">
            <w:pPr>
              <w:widowControl/>
              <w:spacing w:line="312" w:lineRule="auto"/>
              <w:jc w:val="center"/>
              <w:textAlignment w:val="center"/>
              <w:rPr>
                <w:rFonts w:ascii="宋体" w:hAnsi="宋体" w:cs="宋体"/>
                <w:color w:val="000000" w:themeColor="text1"/>
                <w:sz w:val="24"/>
              </w:rPr>
            </w:pPr>
            <w:r>
              <w:rPr>
                <w:rFonts w:ascii="宋体" w:hAnsi="宋体" w:cs="宋体" w:hint="eastAsia"/>
                <w:color w:val="000000" w:themeColor="text1"/>
                <w:sz w:val="24"/>
              </w:rPr>
              <w:t>类似业绩</w:t>
            </w:r>
          </w:p>
          <w:p w:rsidR="007631F8" w:rsidRDefault="007631F8" w:rsidP="00B96EFC">
            <w:pPr>
              <w:widowControl/>
              <w:spacing w:line="312" w:lineRule="auto"/>
              <w:jc w:val="center"/>
              <w:textAlignment w:val="center"/>
              <w:rPr>
                <w:rFonts w:ascii="宋体" w:hAnsi="宋体" w:cs="宋体"/>
                <w:color w:val="000000" w:themeColor="text1"/>
                <w:sz w:val="24"/>
              </w:rPr>
            </w:pPr>
            <w:r>
              <w:rPr>
                <w:rFonts w:ascii="宋体" w:hAnsi="宋体" w:cs="宋体" w:hint="eastAsia"/>
                <w:color w:val="000000" w:themeColor="text1"/>
                <w:sz w:val="24"/>
              </w:rPr>
              <w:t>20%</w:t>
            </w:r>
          </w:p>
        </w:tc>
        <w:tc>
          <w:tcPr>
            <w:tcW w:w="803" w:type="dxa"/>
            <w:vAlign w:val="center"/>
          </w:tcPr>
          <w:p w:rsidR="007631F8" w:rsidRDefault="007631F8" w:rsidP="00B96EFC">
            <w:pPr>
              <w:pStyle w:val="afff4"/>
              <w:spacing w:line="312" w:lineRule="auto"/>
              <w:ind w:firstLineChars="0" w:firstLine="0"/>
              <w:jc w:val="center"/>
              <w:rPr>
                <w:rFonts w:ascii="宋体" w:hAnsi="宋体" w:cs="宋体"/>
                <w:color w:val="000000" w:themeColor="text1"/>
                <w:sz w:val="24"/>
              </w:rPr>
            </w:pPr>
            <w:r>
              <w:rPr>
                <w:rFonts w:ascii="宋体" w:hAnsi="宋体" w:cs="宋体" w:hint="eastAsia"/>
                <w:color w:val="000000" w:themeColor="text1"/>
                <w:sz w:val="24"/>
              </w:rPr>
              <w:t>20分</w:t>
            </w:r>
          </w:p>
        </w:tc>
        <w:tc>
          <w:tcPr>
            <w:tcW w:w="5527" w:type="dxa"/>
            <w:vAlign w:val="center"/>
          </w:tcPr>
          <w:p w:rsidR="007631F8" w:rsidRDefault="007631F8" w:rsidP="00B96EFC">
            <w:pPr>
              <w:jc w:val="left"/>
              <w:rPr>
                <w:rFonts w:ascii="Times New Roman" w:hAnsi="宋体" w:cs="宋体"/>
                <w:color w:val="000000" w:themeColor="text1"/>
                <w:sz w:val="24"/>
              </w:rPr>
            </w:pPr>
            <w:r>
              <w:rPr>
                <w:rFonts w:ascii="Times New Roman" w:hAnsi="宋体" w:cs="宋体" w:hint="eastAsia"/>
                <w:color w:val="000000" w:themeColor="text1"/>
                <w:sz w:val="24"/>
              </w:rPr>
              <w:t>供应商近</w:t>
            </w:r>
            <w:r>
              <w:rPr>
                <w:rFonts w:ascii="Times New Roman" w:hAnsi="宋体" w:cs="宋体" w:hint="eastAsia"/>
                <w:color w:val="000000" w:themeColor="text1"/>
                <w:sz w:val="24"/>
              </w:rPr>
              <w:t>3</w:t>
            </w:r>
            <w:r>
              <w:rPr>
                <w:rFonts w:ascii="Times New Roman" w:hAnsi="宋体" w:cs="宋体" w:hint="eastAsia"/>
                <w:color w:val="000000" w:themeColor="text1"/>
                <w:sz w:val="24"/>
              </w:rPr>
              <w:t>年（</w:t>
            </w:r>
            <w:r>
              <w:rPr>
                <w:rFonts w:ascii="Times New Roman" w:hAnsi="宋体" w:cs="宋体" w:hint="eastAsia"/>
                <w:color w:val="000000" w:themeColor="text1"/>
                <w:sz w:val="24"/>
              </w:rPr>
              <w:t>2021</w:t>
            </w:r>
            <w:r>
              <w:rPr>
                <w:rFonts w:ascii="Times New Roman" w:hAnsi="宋体" w:cs="宋体" w:hint="eastAsia"/>
                <w:color w:val="000000" w:themeColor="text1"/>
                <w:sz w:val="24"/>
              </w:rPr>
              <w:t>年</w:t>
            </w:r>
            <w:r>
              <w:rPr>
                <w:rFonts w:ascii="Times New Roman" w:hAnsi="宋体" w:cs="宋体" w:hint="eastAsia"/>
                <w:color w:val="000000" w:themeColor="text1"/>
                <w:sz w:val="24"/>
              </w:rPr>
              <w:t>1</w:t>
            </w:r>
            <w:r>
              <w:rPr>
                <w:rFonts w:ascii="Times New Roman" w:hAnsi="宋体" w:cs="宋体" w:hint="eastAsia"/>
                <w:color w:val="000000" w:themeColor="text1"/>
                <w:sz w:val="24"/>
              </w:rPr>
              <w:t>月</w:t>
            </w:r>
            <w:r>
              <w:rPr>
                <w:rFonts w:ascii="Times New Roman" w:hAnsi="宋体" w:cs="宋体" w:hint="eastAsia"/>
                <w:color w:val="000000" w:themeColor="text1"/>
                <w:sz w:val="24"/>
              </w:rPr>
              <w:t>1</w:t>
            </w:r>
            <w:r>
              <w:rPr>
                <w:rFonts w:ascii="Times New Roman" w:hAnsi="宋体" w:cs="宋体" w:hint="eastAsia"/>
                <w:color w:val="000000" w:themeColor="text1"/>
                <w:sz w:val="24"/>
              </w:rPr>
              <w:t>日以来）每具有</w:t>
            </w:r>
            <w:r>
              <w:rPr>
                <w:rFonts w:ascii="Times New Roman" w:hAnsi="宋体" w:cs="宋体" w:hint="eastAsia"/>
                <w:color w:val="000000" w:themeColor="text1"/>
                <w:sz w:val="24"/>
              </w:rPr>
              <w:t>1</w:t>
            </w:r>
            <w:r>
              <w:rPr>
                <w:rFonts w:ascii="Times New Roman" w:hAnsi="宋体" w:cs="宋体" w:hint="eastAsia"/>
                <w:color w:val="000000" w:themeColor="text1"/>
                <w:sz w:val="24"/>
              </w:rPr>
              <w:t>个类似业绩得</w:t>
            </w:r>
            <w:r>
              <w:rPr>
                <w:rFonts w:ascii="Times New Roman" w:hAnsi="宋体" w:cs="宋体" w:hint="eastAsia"/>
                <w:color w:val="000000" w:themeColor="text1"/>
                <w:sz w:val="24"/>
              </w:rPr>
              <w:t>5</w:t>
            </w:r>
            <w:r>
              <w:rPr>
                <w:rFonts w:ascii="Times New Roman" w:hAnsi="宋体" w:cs="宋体" w:hint="eastAsia"/>
                <w:color w:val="000000" w:themeColor="text1"/>
                <w:sz w:val="24"/>
              </w:rPr>
              <w:t>分，本项最高得</w:t>
            </w:r>
            <w:r>
              <w:rPr>
                <w:rFonts w:ascii="Times New Roman" w:hAnsi="宋体" w:cs="宋体" w:hint="eastAsia"/>
                <w:color w:val="000000" w:themeColor="text1"/>
                <w:sz w:val="24"/>
              </w:rPr>
              <w:t>20</w:t>
            </w:r>
            <w:r>
              <w:rPr>
                <w:rFonts w:ascii="Times New Roman" w:hAnsi="宋体" w:cs="宋体" w:hint="eastAsia"/>
                <w:color w:val="000000" w:themeColor="text1"/>
                <w:sz w:val="24"/>
              </w:rPr>
              <w:t>分。</w:t>
            </w:r>
          </w:p>
          <w:p w:rsidR="007631F8" w:rsidRDefault="007631F8" w:rsidP="00B96EFC">
            <w:pPr>
              <w:jc w:val="left"/>
              <w:rPr>
                <w:rFonts w:ascii="Times New Roman" w:hAnsi="宋体" w:cs="宋体"/>
                <w:color w:val="000000" w:themeColor="text1"/>
                <w:sz w:val="24"/>
              </w:rPr>
            </w:pPr>
            <w:r>
              <w:rPr>
                <w:rFonts w:ascii="Times New Roman" w:hAnsi="宋体" w:cs="宋体" w:hint="eastAsia"/>
                <w:color w:val="000000" w:themeColor="text1"/>
                <w:sz w:val="24"/>
              </w:rPr>
              <w:t>注：业绩时间以合同签订时间为准，业绩须提供合同复印件，不提供的不得分。</w:t>
            </w:r>
          </w:p>
        </w:tc>
        <w:tc>
          <w:tcPr>
            <w:tcW w:w="1661" w:type="dxa"/>
            <w:vAlign w:val="center"/>
          </w:tcPr>
          <w:p w:rsidR="007631F8" w:rsidRDefault="007631F8" w:rsidP="00B96EFC">
            <w:pPr>
              <w:pStyle w:val="ae"/>
              <w:tabs>
                <w:tab w:val="clear" w:pos="1500"/>
                <w:tab w:val="left" w:pos="600"/>
              </w:tabs>
              <w:spacing w:line="312" w:lineRule="auto"/>
              <w:ind w:left="0"/>
              <w:jc w:val="center"/>
              <w:rPr>
                <w:rFonts w:cs="宋体"/>
                <w:color w:val="000000" w:themeColor="text1"/>
              </w:rPr>
            </w:pPr>
            <w:r>
              <w:rPr>
                <w:rFonts w:cs="宋体" w:hint="eastAsia"/>
                <w:color w:val="000000" w:themeColor="text1"/>
              </w:rPr>
              <w:t>共同评审因素</w:t>
            </w:r>
          </w:p>
        </w:tc>
      </w:tr>
    </w:tbl>
    <w:p w:rsidR="00F11934" w:rsidRPr="00C82432"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lastRenderedPageBreak/>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3C73DE" w:rsidRDefault="003C73DE">
      <w:pPr>
        <w:spacing w:beforeLines="50" w:before="241" w:afterLines="50" w:after="241" w:line="500" w:lineRule="exact"/>
        <w:ind w:firstLineChars="200" w:firstLine="499"/>
        <w:rPr>
          <w:rFonts w:hAnsi="宋体"/>
          <w:sz w:val="24"/>
        </w:rPr>
      </w:pPr>
      <w:r w:rsidRPr="003C73DE">
        <w:rPr>
          <w:rFonts w:hAnsi="宋体" w:hint="eastAsia"/>
          <w:sz w:val="24"/>
        </w:rPr>
        <w:t>（</w:t>
      </w:r>
      <w:r w:rsidRPr="003C73DE">
        <w:rPr>
          <w:rFonts w:hAnsi="宋体" w:hint="eastAsia"/>
          <w:sz w:val="24"/>
        </w:rPr>
        <w:t>1</w:t>
      </w:r>
      <w:r w:rsidRPr="003C73DE">
        <w:rPr>
          <w:rFonts w:hAnsi="宋体" w:hint="eastAsia"/>
          <w:sz w:val="24"/>
        </w:rPr>
        <w:t>）根据评审委员会推荐的成交候选人名单，采购人可对第一成交候选人进行谈判，成交价格以采购执行小组的最终谈判价格为准，结合采购人实际确定成交人。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sidR="003C73DE">
        <w:rPr>
          <w:rFonts w:hAnsi="宋体"/>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lastRenderedPageBreak/>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w:t>
      </w:r>
      <w:r>
        <w:rPr>
          <w:rFonts w:ascii="宋体" w:hAnsi="宋体" w:cs="宋体" w:hint="eastAsia"/>
          <w:sz w:val="24"/>
        </w:rPr>
        <w:lastRenderedPageBreak/>
        <w:t>不得拒绝对自己的评审意见签字确认。</w:t>
      </w:r>
    </w:p>
    <w:p w:rsidR="002F5864" w:rsidRDefault="001404B8" w:rsidP="00510E3E">
      <w:pPr>
        <w:pStyle w:val="afd"/>
        <w:rPr>
          <w:rFonts w:asciiTheme="minorEastAsia" w:eastAsiaTheme="minorEastAsia" w:hAnsiTheme="minorEastAsia" w:cs="宋体"/>
          <w:sz w:val="24"/>
        </w:rPr>
      </w:pPr>
      <w:r>
        <w:rPr>
          <w:rFonts w:ascii="宋体" w:hAnsi="宋体" w:hint="eastAsia"/>
          <w:szCs w:val="36"/>
        </w:rPr>
        <w:br w:type="page"/>
      </w:r>
    </w:p>
    <w:p w:rsidR="00590245" w:rsidRPr="00BF7106" w:rsidRDefault="00590245" w:rsidP="00590245">
      <w:pPr>
        <w:spacing w:before="240" w:after="60"/>
        <w:jc w:val="center"/>
        <w:outlineLvl w:val="0"/>
        <w:rPr>
          <w:rFonts w:ascii="Cambria" w:eastAsia="华文中宋" w:hAnsi="Cambria"/>
          <w:bCs/>
          <w:sz w:val="36"/>
          <w:szCs w:val="32"/>
        </w:rPr>
      </w:pPr>
      <w:bookmarkStart w:id="67" w:name="_Toc30899"/>
      <w:bookmarkStart w:id="68" w:name="_Toc11901"/>
      <w:bookmarkStart w:id="69" w:name="_Toc149749423"/>
      <w:r w:rsidRPr="00BF7106">
        <w:rPr>
          <w:rFonts w:ascii="Cambria" w:eastAsia="华文中宋" w:hAnsi="Cambria" w:hint="eastAsia"/>
          <w:bCs/>
          <w:sz w:val="36"/>
          <w:szCs w:val="32"/>
        </w:rPr>
        <w:lastRenderedPageBreak/>
        <w:t>第</w:t>
      </w:r>
      <w:r w:rsidR="00BF7106" w:rsidRPr="00BF7106">
        <w:rPr>
          <w:rFonts w:ascii="Cambria" w:eastAsia="华文中宋" w:hAnsi="Cambria" w:hint="eastAsia"/>
          <w:bCs/>
          <w:sz w:val="36"/>
          <w:szCs w:val="32"/>
        </w:rPr>
        <w:t>六</w:t>
      </w:r>
      <w:r w:rsidRPr="00BF7106">
        <w:rPr>
          <w:rFonts w:ascii="Cambria" w:eastAsia="华文中宋" w:hAnsi="Cambria" w:hint="eastAsia"/>
          <w:bCs/>
          <w:sz w:val="36"/>
          <w:szCs w:val="32"/>
        </w:rPr>
        <w:t>章</w:t>
      </w:r>
      <w:r w:rsidRPr="00BF7106">
        <w:rPr>
          <w:rFonts w:ascii="Cambria" w:eastAsia="华文中宋" w:hAnsi="Cambria" w:hint="eastAsia"/>
          <w:bCs/>
          <w:sz w:val="36"/>
          <w:szCs w:val="32"/>
        </w:rPr>
        <w:t xml:space="preserve">  </w:t>
      </w:r>
      <w:r w:rsidRPr="00BF7106">
        <w:rPr>
          <w:rFonts w:ascii="Cambria" w:eastAsia="华文中宋" w:hAnsi="Cambria" w:hint="eastAsia"/>
          <w:bCs/>
          <w:sz w:val="36"/>
          <w:szCs w:val="32"/>
        </w:rPr>
        <w:t>广安市人民医院供应商黑名单管理办法</w:t>
      </w:r>
      <w:bookmarkEnd w:id="67"/>
      <w:bookmarkEnd w:id="68"/>
      <w:bookmarkEnd w:id="69"/>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99C" w:rsidRDefault="008E599C">
      <w:r>
        <w:separator/>
      </w:r>
    </w:p>
  </w:endnote>
  <w:endnote w:type="continuationSeparator" w:id="0">
    <w:p w:rsidR="008E599C" w:rsidRDefault="008E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方正仿宋_GBK">
    <w:altName w:val="Arial Unicode MS"/>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E5E" w:rsidRDefault="001E0E5E">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9B0C8F">
      <w:rPr>
        <w:noProof/>
      </w:rPr>
      <w:t>16</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E5E" w:rsidRDefault="001E0E5E">
    <w:pPr>
      <w:pStyle w:val="af6"/>
      <w:framePr w:wrap="around" w:vAnchor="text" w:hAnchor="margin" w:xAlign="right" w:y="1"/>
      <w:rPr>
        <w:rStyle w:val="aff5"/>
      </w:rPr>
    </w:pPr>
    <w:r>
      <w:fldChar w:fldCharType="begin"/>
    </w:r>
    <w:r>
      <w:rPr>
        <w:rStyle w:val="aff5"/>
      </w:rPr>
      <w:instrText xml:space="preserve">PAGE  </w:instrText>
    </w:r>
    <w:r>
      <w:fldChar w:fldCharType="end"/>
    </w:r>
  </w:p>
  <w:p w:rsidR="001E0E5E" w:rsidRDefault="001E0E5E">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E5E" w:rsidRDefault="001E0E5E">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9B0C8F">
      <w:rPr>
        <w:noProof/>
      </w:rPr>
      <w:t>17</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E5E" w:rsidRDefault="001E0E5E">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1E0E5E" w:rsidRDefault="001E0E5E">
                          <w:pPr>
                            <w:pStyle w:val="af6"/>
                          </w:pPr>
                          <w:r>
                            <w:rPr>
                              <w:rFonts w:hint="eastAsia"/>
                            </w:rPr>
                            <w:fldChar w:fldCharType="begin"/>
                          </w:r>
                          <w:r>
                            <w:rPr>
                              <w:rFonts w:hint="eastAsia"/>
                            </w:rPr>
                            <w:instrText xml:space="preserve"> PAGE  \* MERGEFORMAT </w:instrText>
                          </w:r>
                          <w:r>
                            <w:rPr>
                              <w:rFonts w:hint="eastAsia"/>
                            </w:rPr>
                            <w:fldChar w:fldCharType="separate"/>
                          </w:r>
                          <w:r w:rsidR="009B0C8F">
                            <w:rPr>
                              <w:noProof/>
                            </w:rPr>
                            <w:t>36</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1E0E5E" w:rsidRDefault="001E0E5E">
                    <w:pPr>
                      <w:pStyle w:val="af6"/>
                    </w:pPr>
                    <w:r>
                      <w:rPr>
                        <w:rFonts w:hint="eastAsia"/>
                      </w:rPr>
                      <w:fldChar w:fldCharType="begin"/>
                    </w:r>
                    <w:r>
                      <w:rPr>
                        <w:rFonts w:hint="eastAsia"/>
                      </w:rPr>
                      <w:instrText xml:space="preserve"> PAGE  \* MERGEFORMAT </w:instrText>
                    </w:r>
                    <w:r>
                      <w:rPr>
                        <w:rFonts w:hint="eastAsia"/>
                      </w:rPr>
                      <w:fldChar w:fldCharType="separate"/>
                    </w:r>
                    <w:r w:rsidR="009B0C8F">
                      <w:rPr>
                        <w:noProof/>
                      </w:rPr>
                      <w:t>36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99C" w:rsidRDefault="008E599C">
      <w:r>
        <w:separator/>
      </w:r>
    </w:p>
  </w:footnote>
  <w:footnote w:type="continuationSeparator" w:id="0">
    <w:p w:rsidR="008E599C" w:rsidRDefault="008E5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E5E" w:rsidRDefault="001E0E5E">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E5E" w:rsidRDefault="001E0E5E">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E5E" w:rsidRDefault="001E0E5E"/>
  <w:p w:rsidR="001E0E5E" w:rsidRDefault="001E0E5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E3AAF083"/>
    <w:multiLevelType w:val="singleLevel"/>
    <w:tmpl w:val="E3AAF083"/>
    <w:lvl w:ilvl="0">
      <w:start w:val="1"/>
      <w:numFmt w:val="decimal"/>
      <w:suff w:val="nothing"/>
      <w:lvlText w:val="%1、"/>
      <w:lvlJc w:val="left"/>
    </w:lvl>
  </w:abstractNum>
  <w:abstractNum w:abstractNumId="3" w15:restartNumberingAfterBreak="0">
    <w:nsid w:val="F201549A"/>
    <w:multiLevelType w:val="singleLevel"/>
    <w:tmpl w:val="F201549A"/>
    <w:lvl w:ilvl="0">
      <w:start w:val="3"/>
      <w:numFmt w:val="decimal"/>
      <w:suff w:val="space"/>
      <w:lvlText w:val="%1."/>
      <w:lvlJc w:val="left"/>
    </w:lvl>
  </w:abstractNum>
  <w:abstractNum w:abstractNumId="4" w15:restartNumberingAfterBreak="0">
    <w:nsid w:val="17E385BF"/>
    <w:multiLevelType w:val="singleLevel"/>
    <w:tmpl w:val="17E385BF"/>
    <w:lvl w:ilvl="0">
      <w:start w:val="16"/>
      <w:numFmt w:val="decimal"/>
      <w:suff w:val="space"/>
      <w:lvlText w:val="%1."/>
      <w:lvlJc w:val="left"/>
    </w:lvl>
  </w:abstractNum>
  <w:abstractNum w:abstractNumId="5" w15:restartNumberingAfterBreak="0">
    <w:nsid w:val="280BDE14"/>
    <w:multiLevelType w:val="singleLevel"/>
    <w:tmpl w:val="280BDE14"/>
    <w:lvl w:ilvl="0">
      <w:start w:val="1"/>
      <w:numFmt w:val="decimal"/>
      <w:suff w:val="nothing"/>
      <w:lvlText w:val="%1、"/>
      <w:lvlJc w:val="left"/>
    </w:lvl>
  </w:abstractNum>
  <w:abstractNum w:abstractNumId="6" w15:restartNumberingAfterBreak="0">
    <w:nsid w:val="3DCE099A"/>
    <w:multiLevelType w:val="singleLevel"/>
    <w:tmpl w:val="3DCE099A"/>
    <w:lvl w:ilvl="0">
      <w:start w:val="1"/>
      <w:numFmt w:val="decimal"/>
      <w:suff w:val="space"/>
      <w:lvlText w:val="%1."/>
      <w:lvlJc w:val="left"/>
    </w:lvl>
  </w:abstractNum>
  <w:abstractNum w:abstractNumId="7" w15:restartNumberingAfterBreak="0">
    <w:nsid w:val="4108189C"/>
    <w:multiLevelType w:val="hybridMultilevel"/>
    <w:tmpl w:val="EB862E0A"/>
    <w:lvl w:ilvl="0" w:tplc="990CC6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59264F7A"/>
    <w:multiLevelType w:val="hybridMultilevel"/>
    <w:tmpl w:val="FBE66668"/>
    <w:lvl w:ilvl="0" w:tplc="5B1CD5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11"/>
  </w:num>
  <w:num w:numId="2">
    <w:abstractNumId w:val="8"/>
  </w:num>
  <w:num w:numId="3">
    <w:abstractNumId w:val="3"/>
  </w:num>
  <w:num w:numId="4">
    <w:abstractNumId w:val="0"/>
  </w:num>
  <w:num w:numId="5">
    <w:abstractNumId w:val="4"/>
  </w:num>
  <w:num w:numId="6">
    <w:abstractNumId w:val="6"/>
  </w:num>
  <w:num w:numId="7">
    <w:abstractNumId w:val="1"/>
  </w:num>
  <w:num w:numId="8">
    <w:abstractNumId w:val="9"/>
  </w:num>
  <w:num w:numId="9">
    <w:abstractNumId w:val="7"/>
  </w:num>
  <w:num w:numId="10">
    <w:abstractNumId w:val="1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2E65"/>
    <w:rsid w:val="000038CF"/>
    <w:rsid w:val="00003A93"/>
    <w:rsid w:val="00003EF0"/>
    <w:rsid w:val="00004C69"/>
    <w:rsid w:val="0000776D"/>
    <w:rsid w:val="00007B31"/>
    <w:rsid w:val="0001046E"/>
    <w:rsid w:val="00011A27"/>
    <w:rsid w:val="00011F72"/>
    <w:rsid w:val="0001223A"/>
    <w:rsid w:val="00013226"/>
    <w:rsid w:val="00013A78"/>
    <w:rsid w:val="0001785D"/>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77F4"/>
    <w:rsid w:val="00090D2B"/>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1262"/>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1F38"/>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287F"/>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25E33"/>
    <w:rsid w:val="00130526"/>
    <w:rsid w:val="00130627"/>
    <w:rsid w:val="00130F3B"/>
    <w:rsid w:val="0013170F"/>
    <w:rsid w:val="00131AAA"/>
    <w:rsid w:val="001328B3"/>
    <w:rsid w:val="00132B65"/>
    <w:rsid w:val="00132BD1"/>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459"/>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85B"/>
    <w:rsid w:val="00174DEF"/>
    <w:rsid w:val="0017522A"/>
    <w:rsid w:val="0017591F"/>
    <w:rsid w:val="0017601C"/>
    <w:rsid w:val="001766D4"/>
    <w:rsid w:val="0017791D"/>
    <w:rsid w:val="001821D7"/>
    <w:rsid w:val="00182DD7"/>
    <w:rsid w:val="00183408"/>
    <w:rsid w:val="001836C7"/>
    <w:rsid w:val="00184F6A"/>
    <w:rsid w:val="00185796"/>
    <w:rsid w:val="00186E1C"/>
    <w:rsid w:val="0018745E"/>
    <w:rsid w:val="00187ABB"/>
    <w:rsid w:val="00190173"/>
    <w:rsid w:val="001902B8"/>
    <w:rsid w:val="0019126C"/>
    <w:rsid w:val="00191E42"/>
    <w:rsid w:val="00192B66"/>
    <w:rsid w:val="00192DAF"/>
    <w:rsid w:val="00192F52"/>
    <w:rsid w:val="001932E5"/>
    <w:rsid w:val="00193800"/>
    <w:rsid w:val="00194280"/>
    <w:rsid w:val="00195003"/>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0E5E"/>
    <w:rsid w:val="001E1993"/>
    <w:rsid w:val="001E312A"/>
    <w:rsid w:val="001E3B96"/>
    <w:rsid w:val="001E4761"/>
    <w:rsid w:val="001E4CC2"/>
    <w:rsid w:val="001E5A7F"/>
    <w:rsid w:val="001E5AE9"/>
    <w:rsid w:val="001E5C44"/>
    <w:rsid w:val="001E6057"/>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26AAF"/>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56D8"/>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0C1"/>
    <w:rsid w:val="002868E0"/>
    <w:rsid w:val="00286921"/>
    <w:rsid w:val="00286AD0"/>
    <w:rsid w:val="0029024B"/>
    <w:rsid w:val="00290318"/>
    <w:rsid w:val="00290D8C"/>
    <w:rsid w:val="002915E7"/>
    <w:rsid w:val="002921A9"/>
    <w:rsid w:val="002930AB"/>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13B"/>
    <w:rsid w:val="0031560E"/>
    <w:rsid w:val="0031635A"/>
    <w:rsid w:val="00316585"/>
    <w:rsid w:val="003174DF"/>
    <w:rsid w:val="003206F5"/>
    <w:rsid w:val="003207A6"/>
    <w:rsid w:val="0032183F"/>
    <w:rsid w:val="003218C6"/>
    <w:rsid w:val="00322636"/>
    <w:rsid w:val="00322953"/>
    <w:rsid w:val="00324635"/>
    <w:rsid w:val="0032599C"/>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4D4"/>
    <w:rsid w:val="003577C1"/>
    <w:rsid w:val="003578B0"/>
    <w:rsid w:val="00360257"/>
    <w:rsid w:val="00360FFF"/>
    <w:rsid w:val="003618AC"/>
    <w:rsid w:val="00362293"/>
    <w:rsid w:val="0036414F"/>
    <w:rsid w:val="003648A7"/>
    <w:rsid w:val="00364D40"/>
    <w:rsid w:val="00366061"/>
    <w:rsid w:val="00366654"/>
    <w:rsid w:val="00366A6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6FFB"/>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63E"/>
    <w:rsid w:val="003A431A"/>
    <w:rsid w:val="003A5462"/>
    <w:rsid w:val="003A5963"/>
    <w:rsid w:val="003A73C9"/>
    <w:rsid w:val="003A74B6"/>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3DE"/>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07BC1"/>
    <w:rsid w:val="004121D8"/>
    <w:rsid w:val="0041247C"/>
    <w:rsid w:val="00412904"/>
    <w:rsid w:val="00412938"/>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0C4"/>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0012"/>
    <w:rsid w:val="004D1AF2"/>
    <w:rsid w:val="004D28EE"/>
    <w:rsid w:val="004D2F6E"/>
    <w:rsid w:val="004D3492"/>
    <w:rsid w:val="004D47A3"/>
    <w:rsid w:val="004D4A7C"/>
    <w:rsid w:val="004D4B21"/>
    <w:rsid w:val="004D742E"/>
    <w:rsid w:val="004E07C6"/>
    <w:rsid w:val="004E09E9"/>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0E3E"/>
    <w:rsid w:val="00511745"/>
    <w:rsid w:val="00511B5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4E95"/>
    <w:rsid w:val="00525806"/>
    <w:rsid w:val="00526AB0"/>
    <w:rsid w:val="00530398"/>
    <w:rsid w:val="005309FF"/>
    <w:rsid w:val="005310C5"/>
    <w:rsid w:val="005314FC"/>
    <w:rsid w:val="00531C63"/>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EFA"/>
    <w:rsid w:val="00551F1A"/>
    <w:rsid w:val="005529C9"/>
    <w:rsid w:val="005531D1"/>
    <w:rsid w:val="00554D77"/>
    <w:rsid w:val="0055522F"/>
    <w:rsid w:val="00555394"/>
    <w:rsid w:val="00555A8D"/>
    <w:rsid w:val="00556C62"/>
    <w:rsid w:val="005608DE"/>
    <w:rsid w:val="00560A00"/>
    <w:rsid w:val="005612D1"/>
    <w:rsid w:val="00561FB5"/>
    <w:rsid w:val="00562319"/>
    <w:rsid w:val="005628CE"/>
    <w:rsid w:val="005632B6"/>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6C0"/>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2FA4"/>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1D5E"/>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63C"/>
    <w:rsid w:val="006159F8"/>
    <w:rsid w:val="00615F23"/>
    <w:rsid w:val="00616E5B"/>
    <w:rsid w:val="00623281"/>
    <w:rsid w:val="006233CC"/>
    <w:rsid w:val="006261E9"/>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28"/>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2CB"/>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179F"/>
    <w:rsid w:val="007321EE"/>
    <w:rsid w:val="00732CC1"/>
    <w:rsid w:val="007333F0"/>
    <w:rsid w:val="00733E09"/>
    <w:rsid w:val="00734CC8"/>
    <w:rsid w:val="00734FAF"/>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31F8"/>
    <w:rsid w:val="007640BC"/>
    <w:rsid w:val="007640D3"/>
    <w:rsid w:val="0076434A"/>
    <w:rsid w:val="00764BD9"/>
    <w:rsid w:val="00764D8C"/>
    <w:rsid w:val="007652EC"/>
    <w:rsid w:val="00765F41"/>
    <w:rsid w:val="00766415"/>
    <w:rsid w:val="00766877"/>
    <w:rsid w:val="00767478"/>
    <w:rsid w:val="00767A67"/>
    <w:rsid w:val="00767B65"/>
    <w:rsid w:val="0077084B"/>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943"/>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69"/>
    <w:rsid w:val="007C46F9"/>
    <w:rsid w:val="007C51BD"/>
    <w:rsid w:val="007C57A1"/>
    <w:rsid w:val="007C60C6"/>
    <w:rsid w:val="007C6CAC"/>
    <w:rsid w:val="007C74FC"/>
    <w:rsid w:val="007C7F02"/>
    <w:rsid w:val="007C7FCA"/>
    <w:rsid w:val="007D07A2"/>
    <w:rsid w:val="007D0EE0"/>
    <w:rsid w:val="007D1423"/>
    <w:rsid w:val="007D1700"/>
    <w:rsid w:val="007D2160"/>
    <w:rsid w:val="007D2D9A"/>
    <w:rsid w:val="007D3111"/>
    <w:rsid w:val="007D3B5B"/>
    <w:rsid w:val="007D49D4"/>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1FF6"/>
    <w:rsid w:val="008036BB"/>
    <w:rsid w:val="008043B8"/>
    <w:rsid w:val="00804675"/>
    <w:rsid w:val="0080481D"/>
    <w:rsid w:val="008058C8"/>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17E3E"/>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092D"/>
    <w:rsid w:val="00851FE3"/>
    <w:rsid w:val="0085292C"/>
    <w:rsid w:val="00852EBB"/>
    <w:rsid w:val="00852FD5"/>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2601"/>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9DE"/>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9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5EB2"/>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2C0F"/>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118"/>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34D"/>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0C8F"/>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17059"/>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6C73"/>
    <w:rsid w:val="00A96D35"/>
    <w:rsid w:val="00A974C7"/>
    <w:rsid w:val="00A97716"/>
    <w:rsid w:val="00AA0A5E"/>
    <w:rsid w:val="00AA2647"/>
    <w:rsid w:val="00AA270A"/>
    <w:rsid w:val="00AA30F6"/>
    <w:rsid w:val="00AA338D"/>
    <w:rsid w:val="00AA349D"/>
    <w:rsid w:val="00AA3F66"/>
    <w:rsid w:val="00AA4DAA"/>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C5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497"/>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5F5E"/>
    <w:rsid w:val="00B76BC2"/>
    <w:rsid w:val="00B776A5"/>
    <w:rsid w:val="00B81042"/>
    <w:rsid w:val="00B839B4"/>
    <w:rsid w:val="00B849E1"/>
    <w:rsid w:val="00B8653C"/>
    <w:rsid w:val="00B870D0"/>
    <w:rsid w:val="00B87C7B"/>
    <w:rsid w:val="00B905A4"/>
    <w:rsid w:val="00B90B14"/>
    <w:rsid w:val="00B90F3A"/>
    <w:rsid w:val="00B91626"/>
    <w:rsid w:val="00B91B8A"/>
    <w:rsid w:val="00B923D5"/>
    <w:rsid w:val="00B93072"/>
    <w:rsid w:val="00B9557C"/>
    <w:rsid w:val="00B95608"/>
    <w:rsid w:val="00B96A6B"/>
    <w:rsid w:val="00B96EFC"/>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2E1"/>
    <w:rsid w:val="00BF469F"/>
    <w:rsid w:val="00BF52AC"/>
    <w:rsid w:val="00BF5509"/>
    <w:rsid w:val="00BF5769"/>
    <w:rsid w:val="00BF627D"/>
    <w:rsid w:val="00BF641E"/>
    <w:rsid w:val="00BF7106"/>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0300"/>
    <w:rsid w:val="00C7255F"/>
    <w:rsid w:val="00C72A5E"/>
    <w:rsid w:val="00C73106"/>
    <w:rsid w:val="00C74128"/>
    <w:rsid w:val="00C7433C"/>
    <w:rsid w:val="00C74506"/>
    <w:rsid w:val="00C74CFF"/>
    <w:rsid w:val="00C75110"/>
    <w:rsid w:val="00C76C42"/>
    <w:rsid w:val="00C809B4"/>
    <w:rsid w:val="00C82432"/>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3F38"/>
    <w:rsid w:val="00CA4FA4"/>
    <w:rsid w:val="00CA5A4B"/>
    <w:rsid w:val="00CA60CD"/>
    <w:rsid w:val="00CA6657"/>
    <w:rsid w:val="00CA7C9D"/>
    <w:rsid w:val="00CA7CBB"/>
    <w:rsid w:val="00CA7EF7"/>
    <w:rsid w:val="00CB03E9"/>
    <w:rsid w:val="00CB30EC"/>
    <w:rsid w:val="00CB38C8"/>
    <w:rsid w:val="00CB3EC6"/>
    <w:rsid w:val="00CB41BC"/>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A6F6A"/>
    <w:rsid w:val="00DB0B3C"/>
    <w:rsid w:val="00DB120C"/>
    <w:rsid w:val="00DB283A"/>
    <w:rsid w:val="00DB28F1"/>
    <w:rsid w:val="00DB29FF"/>
    <w:rsid w:val="00DB2CDF"/>
    <w:rsid w:val="00DB2E20"/>
    <w:rsid w:val="00DB3CD0"/>
    <w:rsid w:val="00DB4242"/>
    <w:rsid w:val="00DB4CFA"/>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3B9C"/>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3EC5"/>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77EDD"/>
    <w:rsid w:val="00E8002D"/>
    <w:rsid w:val="00E8074B"/>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5932"/>
    <w:rsid w:val="00F56495"/>
    <w:rsid w:val="00F56E85"/>
    <w:rsid w:val="00F57BDD"/>
    <w:rsid w:val="00F63262"/>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84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B7112"/>
    <w:rsid w:val="00FC0AA7"/>
    <w:rsid w:val="00FC0B1E"/>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70E"/>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58128"/>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26AAF"/>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 w:type="table" w:customStyle="1" w:styleId="37">
    <w:name w:val="网格型3"/>
    <w:basedOn w:val="a2"/>
    <w:next w:val="aff3"/>
    <w:uiPriority w:val="59"/>
    <w:unhideWhenUsed/>
    <w:qFormat/>
    <w:rsid w:val="00531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23256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296446983">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2821DE-25EB-4EB8-99CA-53DD4B4175D3}">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3106</Words>
  <Characters>17710</Characters>
  <Application>Microsoft Office Word</Application>
  <DocSecurity>0</DocSecurity>
  <Lines>147</Lines>
  <Paragraphs>41</Paragraphs>
  <ScaleCrop>false</ScaleCrop>
  <Company>Sky123.Org</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2</cp:revision>
  <cp:lastPrinted>2024-02-08T07:21:00Z</cp:lastPrinted>
  <dcterms:created xsi:type="dcterms:W3CDTF">2024-02-08T07:48:00Z</dcterms:created>
  <dcterms:modified xsi:type="dcterms:W3CDTF">2024-02-08T07:48:00Z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