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sz w:val="44"/>
          <w:szCs w:val="44"/>
        </w:rPr>
      </w:pPr>
      <w:bookmarkStart w:id="0" w:name="_Toc150831002"/>
    </w:p>
    <w:p w14:paraId="14FA9ACE">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50DE6277">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街区详细规划编制（二次）项目</w:t>
      </w:r>
    </w:p>
    <w:p w14:paraId="2284FB51">
      <w:pPr>
        <w:pStyle w:val="19"/>
      </w:pPr>
    </w:p>
    <w:p w14:paraId="3361F4E9">
      <w:pPr>
        <w:jc w:val="center"/>
        <w:rPr>
          <w:rFonts w:ascii="华文中宋" w:hAnsi="华文中宋" w:eastAsia="华文中宋"/>
          <w:b/>
          <w:sz w:val="48"/>
          <w:szCs w:val="48"/>
        </w:rPr>
      </w:pPr>
    </w:p>
    <w:p w14:paraId="41BCC0EE">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2C3D36C1">
      <w:pPr>
        <w:jc w:val="center"/>
        <w:rPr>
          <w:rFonts w:ascii="华文中宋" w:hAnsi="华文中宋" w:eastAsia="华文中宋" w:cs="Tahoma"/>
          <w:b/>
          <w:sz w:val="32"/>
          <w:szCs w:val="32"/>
          <w:shd w:val="clear" w:color="auto" w:fill="FFFFFF"/>
        </w:rPr>
      </w:pPr>
    </w:p>
    <w:p w14:paraId="4291445D">
      <w:pPr>
        <w:jc w:val="center"/>
        <w:rPr>
          <w:rFonts w:ascii="华文中宋" w:hAnsi="华文中宋" w:eastAsia="华文中宋" w:cs="Tahoma"/>
          <w:b/>
          <w:sz w:val="32"/>
          <w:szCs w:val="32"/>
          <w:shd w:val="clear" w:color="auto" w:fill="FFFFFF"/>
        </w:rPr>
      </w:pPr>
    </w:p>
    <w:p w14:paraId="7D5983C1">
      <w:pPr>
        <w:jc w:val="center"/>
        <w:rPr>
          <w:rFonts w:ascii="华文中宋" w:hAnsi="华文中宋" w:eastAsia="华文中宋" w:cs="Tahoma"/>
          <w:b/>
          <w:sz w:val="32"/>
          <w:szCs w:val="32"/>
          <w:shd w:val="clear" w:color="auto" w:fill="FFFFFF"/>
        </w:rPr>
      </w:pPr>
    </w:p>
    <w:p w14:paraId="420EDFEC">
      <w:pPr>
        <w:jc w:val="center"/>
        <w:rPr>
          <w:rFonts w:hint="default" w:ascii="华文中宋" w:hAnsi="华文中宋" w:eastAsia="华文中宋" w:cs="Tahoma"/>
          <w:b/>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w:t>
      </w:r>
      <w:r>
        <w:rPr>
          <w:rFonts w:hint="eastAsia" w:ascii="华文中宋" w:hAnsi="华文中宋" w:eastAsia="华文中宋" w:cs="Tahoma"/>
          <w:b/>
          <w:sz w:val="32"/>
          <w:szCs w:val="32"/>
          <w:shd w:val="clear" w:color="auto" w:fill="FFFFFF"/>
          <w:lang w:val="en-US" w:eastAsia="zh-CN"/>
        </w:rPr>
        <w:t>0314</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lang w:val="en-US" w:eastAsia="zh-CN"/>
        </w:rPr>
        <w:t>01</w:t>
      </w:r>
    </w:p>
    <w:p w14:paraId="6169B979">
      <w:pPr>
        <w:rPr>
          <w:rFonts w:ascii="华文中宋" w:hAnsi="华文中宋" w:eastAsia="华文中宋"/>
          <w:b/>
          <w:sz w:val="72"/>
          <w:szCs w:val="72"/>
        </w:rPr>
      </w:pPr>
    </w:p>
    <w:p w14:paraId="0835DA19">
      <w:pPr>
        <w:jc w:val="center"/>
        <w:rPr>
          <w:rFonts w:ascii="华文中宋" w:hAnsi="华文中宋" w:eastAsia="华文中宋"/>
          <w:b/>
          <w:sz w:val="32"/>
          <w:szCs w:val="32"/>
        </w:rPr>
      </w:pPr>
    </w:p>
    <w:p w14:paraId="469F1EA6">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65C70C0">
      <w:pPr>
        <w:jc w:val="center"/>
        <w:rPr>
          <w:rFonts w:ascii="华文中宋" w:hAnsi="华文中宋" w:eastAsia="华文中宋"/>
          <w:b/>
          <w:sz w:val="32"/>
          <w:szCs w:val="32"/>
        </w:rPr>
      </w:pPr>
    </w:p>
    <w:p w14:paraId="3DD14F21">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月</w:t>
      </w:r>
    </w:p>
    <w:p w14:paraId="4DAD1D33">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FE474ED">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11F48F52">
      <w:pPr>
        <w:pStyle w:val="31"/>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51"/>
          <w:sz w:val="32"/>
          <w:szCs w:val="32"/>
        </w:rPr>
        <w:t>第一章  采购公告</w:t>
      </w:r>
      <w:r>
        <w:rPr>
          <w:sz w:val="32"/>
          <w:szCs w:val="32"/>
        </w:rPr>
        <w:fldChar w:fldCharType="end"/>
      </w:r>
    </w:p>
    <w:p w14:paraId="71E4F3C4">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51"/>
          <w:sz w:val="32"/>
          <w:szCs w:val="32"/>
        </w:rPr>
        <w:t>第二章  采购须知</w:t>
      </w:r>
      <w:r>
        <w:rPr>
          <w:sz w:val="32"/>
          <w:szCs w:val="32"/>
        </w:rPr>
        <w:fldChar w:fldCharType="end"/>
      </w:r>
    </w:p>
    <w:p w14:paraId="4F7C91AA">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51"/>
          <w:sz w:val="32"/>
          <w:szCs w:val="32"/>
        </w:rPr>
        <w:t>第三章  采购申请文件格式</w:t>
      </w:r>
      <w:r>
        <w:rPr>
          <w:sz w:val="32"/>
          <w:szCs w:val="32"/>
        </w:rPr>
        <w:fldChar w:fldCharType="end"/>
      </w:r>
    </w:p>
    <w:p w14:paraId="3F9D4307">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51"/>
          <w:sz w:val="32"/>
          <w:szCs w:val="32"/>
        </w:rPr>
        <w:t>第四章  采购需求</w:t>
      </w:r>
      <w:r>
        <w:rPr>
          <w:sz w:val="32"/>
          <w:szCs w:val="32"/>
        </w:rPr>
        <w:fldChar w:fldCharType="end"/>
      </w:r>
    </w:p>
    <w:p w14:paraId="4D0A96BE">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51"/>
          <w:sz w:val="32"/>
          <w:szCs w:val="32"/>
        </w:rPr>
        <w:t>第五章  评审办法</w:t>
      </w:r>
      <w:r>
        <w:rPr>
          <w:sz w:val="32"/>
          <w:szCs w:val="32"/>
        </w:rPr>
        <w:fldChar w:fldCharType="end"/>
      </w:r>
    </w:p>
    <w:p w14:paraId="77959407">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51"/>
          <w:sz w:val="32"/>
          <w:szCs w:val="32"/>
        </w:rPr>
        <w:t>第六章  广安市人民医院供应商黑名单管理办法</w:t>
      </w:r>
      <w:r>
        <w:rPr>
          <w:sz w:val="32"/>
          <w:szCs w:val="32"/>
        </w:rPr>
        <w:fldChar w:fldCharType="end"/>
      </w:r>
    </w:p>
    <w:p w14:paraId="220033D5">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5D7077DE">
      <w:pPr>
        <w:autoSpaceDE w:val="0"/>
        <w:autoSpaceDN w:val="0"/>
        <w:adjustRightInd w:val="0"/>
        <w:spacing w:line="360" w:lineRule="auto"/>
        <w:jc w:val="center"/>
        <w:rPr>
          <w:rFonts w:ascii="宋体" w:hAnsi="宋体"/>
          <w:b/>
          <w:sz w:val="32"/>
          <w:szCs w:val="32"/>
        </w:rPr>
      </w:pPr>
    </w:p>
    <w:p w14:paraId="393D6FB1">
      <w:pPr>
        <w:pStyle w:val="41"/>
      </w:pPr>
      <w:bookmarkStart w:id="1" w:name="_Toc25893"/>
      <w:bookmarkStart w:id="2" w:name="_Toc372813218"/>
      <w:r>
        <w:rPr>
          <w:rFonts w:hint="eastAsia" w:hAnsi="黑体"/>
        </w:rPr>
        <w:br w:type="page"/>
      </w:r>
      <w:bookmarkStart w:id="3" w:name="_Toc151046660"/>
      <w:r>
        <w:rPr>
          <w:rFonts w:hint="eastAsia"/>
        </w:rPr>
        <w:t xml:space="preserve">第一章  </w:t>
      </w:r>
      <w:bookmarkEnd w:id="1"/>
      <w:bookmarkEnd w:id="2"/>
      <w:r>
        <w:rPr>
          <w:rFonts w:hint="eastAsia"/>
        </w:rPr>
        <w:t>采购公告</w:t>
      </w:r>
      <w:bookmarkEnd w:id="3"/>
    </w:p>
    <w:p w14:paraId="6945907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5456AA5">
      <w:pPr>
        <w:spacing w:line="360" w:lineRule="auto"/>
        <w:rPr>
          <w:rFonts w:ascii="宋体" w:hAnsi="宋体"/>
          <w:b/>
          <w:bCs/>
          <w:sz w:val="24"/>
        </w:rPr>
      </w:pPr>
      <w:r>
        <w:rPr>
          <w:rFonts w:hint="eastAsia" w:ascii="宋体" w:hAnsi="宋体"/>
          <w:b/>
          <w:bCs/>
          <w:sz w:val="24"/>
        </w:rPr>
        <w:t>二、项目名称：广安市人民医院/四川大学华西医院广安医院</w:t>
      </w:r>
      <w:r>
        <w:rPr>
          <w:rFonts w:hint="eastAsia" w:ascii="宋体" w:hAnsi="宋体"/>
          <w:b/>
          <w:bCs/>
          <w:sz w:val="24"/>
          <w:lang w:eastAsia="zh-CN"/>
        </w:rPr>
        <w:t>街区详细规划编制（二次）项目</w:t>
      </w:r>
    </w:p>
    <w:p w14:paraId="60E915A9">
      <w:pPr>
        <w:spacing w:line="360" w:lineRule="auto"/>
        <w:rPr>
          <w:rFonts w:hint="default" w:ascii="宋体" w:hAnsi="宋体" w:eastAsia="宋体"/>
          <w:b/>
          <w:bCs/>
          <w:sz w:val="24"/>
          <w:lang w:val="en-US" w:eastAsia="zh-CN"/>
        </w:rPr>
      </w:pPr>
      <w:r>
        <w:rPr>
          <w:rFonts w:hint="eastAsia" w:ascii="宋体" w:hAnsi="宋体"/>
          <w:b/>
          <w:bCs/>
          <w:sz w:val="24"/>
        </w:rPr>
        <w:t>三、项目编号：</w:t>
      </w:r>
      <w:r>
        <w:rPr>
          <w:rFonts w:ascii="宋体" w:hAnsi="宋体"/>
          <w:b/>
          <w:bCs/>
          <w:sz w:val="24"/>
        </w:rPr>
        <w:t>GASRMYY-2025</w:t>
      </w:r>
      <w:r>
        <w:rPr>
          <w:rFonts w:hint="eastAsia" w:ascii="宋体" w:hAnsi="宋体"/>
          <w:b/>
          <w:bCs/>
          <w:sz w:val="24"/>
          <w:lang w:val="en-US" w:eastAsia="zh-CN"/>
        </w:rPr>
        <w:t>0314</w:t>
      </w:r>
      <w:r>
        <w:rPr>
          <w:rFonts w:ascii="宋体" w:hAnsi="宋体"/>
          <w:b/>
          <w:bCs/>
          <w:sz w:val="24"/>
        </w:rPr>
        <w:t>-</w:t>
      </w:r>
      <w:r>
        <w:rPr>
          <w:rFonts w:hint="eastAsia" w:ascii="宋体" w:hAnsi="宋体"/>
          <w:b/>
          <w:bCs/>
          <w:sz w:val="24"/>
          <w:lang w:val="en-US" w:eastAsia="zh-CN"/>
        </w:rPr>
        <w:t>01</w:t>
      </w:r>
    </w:p>
    <w:p w14:paraId="194F861D">
      <w:pPr>
        <w:spacing w:line="360" w:lineRule="auto"/>
        <w:rPr>
          <w:rFonts w:hint="eastAsia" w:ascii="宋体" w:hAnsi="宋体"/>
          <w:b/>
          <w:bCs/>
          <w:sz w:val="24"/>
        </w:rPr>
      </w:pPr>
      <w:r>
        <w:rPr>
          <w:rFonts w:hint="eastAsia" w:ascii="宋体" w:hAnsi="宋体"/>
          <w:b/>
          <w:bCs/>
          <w:sz w:val="24"/>
        </w:rPr>
        <w:t>四、项目简介</w:t>
      </w:r>
      <w:bookmarkStart w:id="4" w:name="OLE_LINK1"/>
    </w:p>
    <w:p w14:paraId="7B2240FB">
      <w:pPr>
        <w:pStyle w:val="19"/>
        <w:ind w:firstLine="480" w:firstLineChars="200"/>
      </w:pPr>
      <w:r>
        <w:rPr>
          <w:rFonts w:hint="eastAsia"/>
        </w:rPr>
        <w:t>根据广市人医纪〔2025〕12号广安市人民医院第2025年第5次院长办公会议纪要，会议决定我院采购广安市人民医院街区详细规划编制服务，采购控制价140000元。</w:t>
      </w:r>
    </w:p>
    <w:tbl>
      <w:tblPr>
        <w:tblStyle w:val="4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722"/>
        <w:gridCol w:w="1417"/>
        <w:gridCol w:w="1559"/>
        <w:gridCol w:w="1985"/>
        <w:gridCol w:w="1553"/>
      </w:tblGrid>
      <w:tr w14:paraId="3EFD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677" w:type="dxa"/>
            <w:vAlign w:val="center"/>
          </w:tcPr>
          <w:p w14:paraId="0B7704EB">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722" w:type="dxa"/>
            <w:vAlign w:val="center"/>
          </w:tcPr>
          <w:p w14:paraId="080608C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4CEECD13">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22FD2C56">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0842B8E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452F6660">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2C4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77" w:type="dxa"/>
            <w:vAlign w:val="center"/>
          </w:tcPr>
          <w:p w14:paraId="7C866F9C">
            <w:pPr>
              <w:autoSpaceDE w:val="0"/>
              <w:autoSpaceDN w:val="0"/>
              <w:adjustRightInd w:val="0"/>
              <w:jc w:val="center"/>
              <w:rPr>
                <w:sz w:val="24"/>
              </w:rPr>
            </w:pPr>
            <w:r>
              <w:rPr>
                <w:rFonts w:hint="eastAsia"/>
                <w:sz w:val="24"/>
                <w:lang w:eastAsia="zh-CN"/>
              </w:rPr>
              <w:t>街区详细规划编制项目</w:t>
            </w:r>
          </w:p>
        </w:tc>
        <w:tc>
          <w:tcPr>
            <w:tcW w:w="722" w:type="dxa"/>
            <w:vAlign w:val="center"/>
          </w:tcPr>
          <w:p w14:paraId="3FEA2664">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01F95EA4">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9" w:type="dxa"/>
            <w:vAlign w:val="center"/>
          </w:tcPr>
          <w:p w14:paraId="5FBE3084">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985" w:type="dxa"/>
            <w:vAlign w:val="center"/>
          </w:tcPr>
          <w:p w14:paraId="11D956E3">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3" w:type="dxa"/>
            <w:vAlign w:val="center"/>
          </w:tcPr>
          <w:p w14:paraId="7936A5CB">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221A78A5"/>
    <w:bookmarkEnd w:id="4"/>
    <w:p w14:paraId="017F4F30">
      <w:pPr>
        <w:spacing w:line="360" w:lineRule="auto"/>
        <w:rPr>
          <w:rFonts w:ascii="宋体" w:hAnsi="宋体"/>
          <w:b/>
          <w:bCs/>
          <w:sz w:val="24"/>
        </w:rPr>
      </w:pPr>
      <w:r>
        <w:rPr>
          <w:rFonts w:hint="eastAsia" w:ascii="宋体" w:hAnsi="宋体"/>
          <w:b/>
          <w:bCs/>
          <w:sz w:val="24"/>
        </w:rPr>
        <w:t>五、采购申请人资格条件要求</w:t>
      </w:r>
    </w:p>
    <w:p w14:paraId="0B76535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700FCA0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10B77AB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691222A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6C755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A6E338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0CA899DC">
      <w:pPr>
        <w:pStyle w:val="19"/>
        <w:rPr>
          <w:rFonts w:hint="eastAsia"/>
        </w:rPr>
      </w:pPr>
      <w:r>
        <w:rPr>
          <w:rFonts w:hint="eastAsia"/>
        </w:rPr>
        <w:t>5</w:t>
      </w:r>
      <w:r>
        <w:t>.7</w:t>
      </w:r>
      <w:r>
        <w:rPr>
          <w:rFonts w:hint="eastAsia"/>
        </w:rPr>
        <w:t>投标人具有行政主管部门颁发的城乡规划编制乙级或以上资质。</w:t>
      </w:r>
    </w:p>
    <w:p w14:paraId="0FC563AC">
      <w:pPr>
        <w:pStyle w:val="19"/>
        <w:rPr>
          <w:rFonts w:hint="eastAsia"/>
          <w:lang w:val="en-US" w:eastAsia="zh-CN"/>
        </w:rPr>
      </w:pPr>
      <w:r>
        <w:rPr>
          <w:rFonts w:hint="eastAsia"/>
          <w:lang w:val="en-US" w:eastAsia="zh-CN"/>
        </w:rPr>
        <w:t>5.8投标人至本项目投标截止时间为止3年内具有国土空间详细规划编制业绩3项及以上。</w:t>
      </w:r>
    </w:p>
    <w:p w14:paraId="0F02E13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lang w:val="en-US" w:eastAsia="zh-CN"/>
        </w:rPr>
        <w:t>9</w:t>
      </w:r>
      <w:r>
        <w:rPr>
          <w:rFonts w:hint="eastAsia" w:ascii="宋体" w:hAnsi="宋体"/>
          <w:bCs/>
          <w:kern w:val="0"/>
          <w:sz w:val="24"/>
        </w:rPr>
        <w:t xml:space="preserve">本项目不允许联合体参加。 </w:t>
      </w:r>
    </w:p>
    <w:p w14:paraId="19C83C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8C535A6">
      <w:pPr>
        <w:spacing w:line="360" w:lineRule="auto"/>
        <w:rPr>
          <w:rFonts w:ascii="宋体" w:hAnsi="宋体"/>
          <w:b/>
          <w:bCs/>
          <w:sz w:val="24"/>
        </w:rPr>
      </w:pPr>
      <w:r>
        <w:rPr>
          <w:rFonts w:hint="eastAsia" w:ascii="宋体" w:hAnsi="宋体"/>
          <w:b/>
          <w:bCs/>
          <w:sz w:val="24"/>
        </w:rPr>
        <w:t>六、采购文件的获取</w:t>
      </w:r>
    </w:p>
    <w:p w14:paraId="7AD49F3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6A15894F">
      <w:pPr>
        <w:tabs>
          <w:tab w:val="left" w:pos="6260"/>
        </w:tabs>
        <w:autoSpaceDE w:val="0"/>
        <w:autoSpaceDN w:val="0"/>
        <w:adjustRightInd w:val="0"/>
        <w:spacing w:line="360" w:lineRule="auto"/>
        <w:ind w:right="-23"/>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七、报名</w:t>
      </w:r>
    </w:p>
    <w:p w14:paraId="425AF5FE">
      <w:pPr>
        <w:tabs>
          <w:tab w:val="left" w:pos="6260"/>
        </w:tabs>
        <w:autoSpaceDE w:val="0"/>
        <w:autoSpaceDN w:val="0"/>
        <w:adjustRightInd w:val="0"/>
        <w:spacing w:line="360" w:lineRule="auto"/>
        <w:ind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7.1报名时间：202</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28</w:t>
      </w:r>
      <w:r>
        <w:rPr>
          <w:rFonts w:hint="eastAsia" w:ascii="宋体" w:hAnsi="宋体"/>
          <w:color w:val="000000" w:themeColor="text1"/>
          <w:kern w:val="0"/>
          <w:sz w:val="24"/>
          <w14:textFill>
            <w14:solidFill>
              <w14:schemeClr w14:val="tx1"/>
            </w14:solidFill>
          </w14:textFill>
        </w:rPr>
        <w:t>日至202</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4</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日（</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个工作日，每天上午8:00-12:00，下午14:30-18:00）（北京时间，法定节假日除外）。</w:t>
      </w:r>
      <w:bookmarkStart w:id="48" w:name="_GoBack"/>
      <w:bookmarkEnd w:id="48"/>
    </w:p>
    <w:p w14:paraId="5455C1AC">
      <w:pPr>
        <w:tabs>
          <w:tab w:val="left" w:pos="6260"/>
        </w:tabs>
        <w:autoSpaceDE w:val="0"/>
        <w:autoSpaceDN w:val="0"/>
        <w:adjustRightInd w:val="0"/>
        <w:spacing w:line="360" w:lineRule="auto"/>
        <w:ind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7.2报名方式：潜在供应商提交</w:t>
      </w:r>
      <w:r>
        <w:rPr>
          <w:rFonts w:hint="eastAsia" w:ascii="宋体" w:hAnsi="宋体"/>
          <w:b/>
          <w:color w:val="000000" w:themeColor="text1"/>
          <w:kern w:val="0"/>
          <w:sz w:val="24"/>
          <w14:textFill>
            <w14:solidFill>
              <w14:schemeClr w14:val="tx1"/>
            </w14:solidFill>
          </w14:textFill>
        </w:rPr>
        <w:t>供应商</w:t>
      </w:r>
      <w:r>
        <w:rPr>
          <w:rFonts w:hint="eastAsia" w:ascii="宋体" w:hAnsi="宋体"/>
          <w:b/>
          <w:color w:val="000000" w:themeColor="text1"/>
          <w:kern w:val="0"/>
          <w:sz w:val="24"/>
          <w:lang w:eastAsia="zh-CN"/>
          <w14:textFill>
            <w14:solidFill>
              <w14:schemeClr w14:val="tx1"/>
            </w14:solidFill>
          </w14:textFill>
        </w:rPr>
        <w:t>盖鲜章</w:t>
      </w:r>
      <w:r>
        <w:rPr>
          <w:rFonts w:hint="eastAsia" w:ascii="宋体" w:hAnsi="宋体"/>
          <w:b/>
          <w:color w:val="000000" w:themeColor="text1"/>
          <w:kern w:val="0"/>
          <w:sz w:val="24"/>
          <w14:textFill>
            <w14:solidFill>
              <w14:schemeClr w14:val="tx1"/>
            </w14:solidFill>
          </w14:textFill>
        </w:rPr>
        <w:t>报名表</w:t>
      </w:r>
      <w:r>
        <w:rPr>
          <w:rFonts w:hint="eastAsia" w:ascii="宋体" w:hAnsi="宋体"/>
          <w:b/>
          <w:color w:val="000000" w:themeColor="text1"/>
          <w:kern w:val="0"/>
          <w:sz w:val="24"/>
          <w:lang w:eastAsia="zh-CN"/>
          <w14:textFill>
            <w14:solidFill>
              <w14:schemeClr w14:val="tx1"/>
            </w14:solidFill>
          </w14:textFill>
        </w:rPr>
        <w:t>原件</w:t>
      </w:r>
      <w:r>
        <w:rPr>
          <w:rFonts w:hint="eastAsia" w:ascii="宋体" w:hAnsi="宋体"/>
          <w:b/>
          <w:color w:val="000000" w:themeColor="text1"/>
          <w:kern w:val="0"/>
          <w:sz w:val="24"/>
          <w:lang w:val="en-US" w:eastAsia="zh-CN"/>
          <w14:textFill>
            <w14:solidFill>
              <w14:schemeClr w14:val="tx1"/>
            </w14:solidFill>
          </w14:textFill>
        </w:rPr>
        <w:t>（具体格式详见采购文件第三章）</w:t>
      </w:r>
      <w:r>
        <w:rPr>
          <w:rFonts w:hint="eastAsia" w:ascii="宋体" w:hAnsi="宋体"/>
          <w:color w:val="000000" w:themeColor="text1"/>
          <w:kern w:val="0"/>
          <w:sz w:val="24"/>
          <w14:textFill>
            <w14:solidFill>
              <w14:schemeClr w14:val="tx1"/>
            </w14:solidFill>
          </w14:textFill>
        </w:rPr>
        <w:t>和</w:t>
      </w:r>
      <w:r>
        <w:rPr>
          <w:rFonts w:hint="eastAsia" w:ascii="宋体" w:hAnsi="宋体"/>
          <w:b/>
          <w:color w:val="000000" w:themeColor="text1"/>
          <w:kern w:val="0"/>
          <w:sz w:val="24"/>
          <w14:textFill>
            <w14:solidFill>
              <w14:schemeClr w14:val="tx1"/>
            </w14:solidFill>
          </w14:textFill>
        </w:rPr>
        <w:t>密封包装采购申请文件(具体格式详见采购文件第三章)原件</w:t>
      </w:r>
      <w:r>
        <w:rPr>
          <w:rFonts w:hint="eastAsia" w:ascii="宋体" w:hAnsi="宋体"/>
          <w:color w:val="000000" w:themeColor="text1"/>
          <w:kern w:val="0"/>
          <w:sz w:val="24"/>
          <w14:textFill>
            <w14:solidFill>
              <w14:schemeClr w14:val="tx1"/>
            </w14:solidFill>
          </w14:textFill>
        </w:rPr>
        <w:t>至广安市人民医院办公楼采购科302房间</w:t>
      </w:r>
      <w:r>
        <w:rPr>
          <w:rFonts w:hint="eastAsia" w:ascii="宋体" w:hAnsi="宋体"/>
          <w:b/>
          <w:bCs/>
          <w:color w:val="000000" w:themeColor="text1"/>
          <w:kern w:val="0"/>
          <w:sz w:val="24"/>
          <w14:textFill>
            <w14:solidFill>
              <w14:schemeClr w14:val="tx1"/>
            </w14:solidFill>
          </w14:textFill>
        </w:rPr>
        <w:t>（不接受邮寄）</w:t>
      </w:r>
      <w:r>
        <w:rPr>
          <w:rFonts w:hint="eastAsia" w:ascii="宋体" w:hAnsi="宋体"/>
          <w:color w:val="000000" w:themeColor="text1"/>
          <w:kern w:val="0"/>
          <w:sz w:val="24"/>
          <w14:textFill>
            <w14:solidFill>
              <w14:schemeClr w14:val="tx1"/>
            </w14:solidFill>
          </w14:textFill>
        </w:rPr>
        <w:t>。</w:t>
      </w:r>
    </w:p>
    <w:p w14:paraId="43BED7CD">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7.3逾期送达的或者未送达指定地点的报名表和采购申请文件，采购人不予受理。</w:t>
      </w:r>
    </w:p>
    <w:p w14:paraId="643A5E7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八、本项目公告将在《广安市人民医院官网》上发布。</w:t>
      </w:r>
    </w:p>
    <w:p w14:paraId="0B4DD4E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九、联系方式</w:t>
      </w:r>
    </w:p>
    <w:p w14:paraId="49335656">
      <w:pPr>
        <w:tabs>
          <w:tab w:val="left" w:pos="5160"/>
        </w:tabs>
        <w:autoSpaceDE w:val="0"/>
        <w:autoSpaceDN w:val="0"/>
        <w:adjustRightInd w:val="0"/>
        <w:spacing w:line="360" w:lineRule="auto"/>
        <w:ind w:right="-20"/>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w:t>
      </w:r>
      <w:r>
        <w:rPr>
          <w:rFonts w:hint="eastAsia" w:ascii="宋体" w:hAnsi="宋体"/>
          <w:bCs/>
          <w:color w:val="000000" w:themeColor="text1"/>
          <w:kern w:val="0"/>
          <w:sz w:val="24"/>
          <w14:textFill>
            <w14:solidFill>
              <w14:schemeClr w14:val="tx1"/>
            </w14:solidFill>
          </w14:textFill>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地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采购流程咨询联系人：胡老师（采购办公室）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采购流程咨询联系电话：0826—2600016</w:t>
      </w:r>
      <w:r>
        <w:rPr>
          <w:rFonts w:ascii="宋体" w:hAnsi="宋体"/>
          <w:color w:val="000000" w:themeColor="text1"/>
          <w:kern w:val="0"/>
          <w:sz w:val="24"/>
          <w14:textFill>
            <w14:solidFill>
              <w14:schemeClr w14:val="tx1"/>
            </w14:solidFill>
          </w14:textFill>
        </w:rPr>
        <w:t xml:space="preserve">  19182656132</w:t>
      </w:r>
    </w:p>
    <w:p w14:paraId="6F9681A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项目相关咨询联系人：温老师（基本建设科）</w:t>
      </w:r>
    </w:p>
    <w:p w14:paraId="748FB1A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ascii="宋体" w:hAnsi="宋体"/>
          <w:kern w:val="0"/>
          <w:sz w:val="24"/>
        </w:rPr>
        <w:t>18281605030</w:t>
      </w:r>
    </w:p>
    <w:p w14:paraId="56C6860B">
      <w:pPr>
        <w:pStyle w:val="41"/>
      </w:pPr>
      <w:r>
        <w:rPr>
          <w:rFonts w:ascii="宋体" w:hAnsi="宋体"/>
        </w:rPr>
        <w:br w:type="page"/>
      </w:r>
      <w:bookmarkStart w:id="5" w:name="_Toc151046661"/>
      <w:r>
        <w:rPr>
          <w:rFonts w:hint="eastAsia"/>
        </w:rPr>
        <w:t>第二章  采购须知</w:t>
      </w:r>
      <w:bookmarkEnd w:id="0"/>
      <w:bookmarkEnd w:id="5"/>
    </w:p>
    <w:p w14:paraId="01919C1F">
      <w:pPr>
        <w:spacing w:line="360" w:lineRule="auto"/>
        <w:jc w:val="center"/>
        <w:rPr>
          <w:rFonts w:ascii="宋体" w:hAnsi="宋体"/>
          <w:b/>
          <w:sz w:val="28"/>
          <w:szCs w:val="28"/>
        </w:rPr>
      </w:pPr>
      <w:r>
        <w:rPr>
          <w:rFonts w:hint="eastAsia" w:ascii="宋体" w:hAnsi="宋体"/>
          <w:b/>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szCs w:val="21"/>
              </w:rPr>
            </w:pPr>
            <w:r>
              <w:rPr>
                <w:rFonts w:hint="eastAsia" w:ascii="宋体"/>
                <w:b/>
                <w:szCs w:val="21"/>
              </w:rPr>
              <w:t>序号</w:t>
            </w:r>
          </w:p>
        </w:tc>
        <w:tc>
          <w:tcPr>
            <w:tcW w:w="1842" w:type="dxa"/>
            <w:vAlign w:val="center"/>
          </w:tcPr>
          <w:p w14:paraId="6245C78F">
            <w:pPr>
              <w:spacing w:line="360" w:lineRule="auto"/>
              <w:jc w:val="center"/>
              <w:rPr>
                <w:rFonts w:ascii="宋体"/>
                <w:b/>
                <w:szCs w:val="21"/>
              </w:rPr>
            </w:pPr>
            <w:r>
              <w:rPr>
                <w:rFonts w:hint="eastAsia" w:ascii="宋体"/>
                <w:b/>
                <w:szCs w:val="21"/>
              </w:rPr>
              <w:t>条 款 名 称</w:t>
            </w:r>
          </w:p>
        </w:tc>
        <w:tc>
          <w:tcPr>
            <w:tcW w:w="6783" w:type="dxa"/>
            <w:vAlign w:val="center"/>
          </w:tcPr>
          <w:p w14:paraId="7A350DF0">
            <w:pPr>
              <w:jc w:val="center"/>
              <w:rPr>
                <w:b/>
                <w:szCs w:val="21"/>
              </w:rPr>
            </w:pPr>
            <w:r>
              <w:rPr>
                <w:rFonts w:hint="eastAsia" w:ascii="宋体"/>
                <w:b/>
                <w:szCs w:val="21"/>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szCs w:val="21"/>
              </w:rPr>
            </w:pPr>
            <w:r>
              <w:rPr>
                <w:rFonts w:hint="eastAsia" w:ascii="宋体"/>
                <w:szCs w:val="21"/>
              </w:rPr>
              <w:t>1</w:t>
            </w:r>
          </w:p>
        </w:tc>
        <w:tc>
          <w:tcPr>
            <w:tcW w:w="1842" w:type="dxa"/>
            <w:vAlign w:val="center"/>
          </w:tcPr>
          <w:p w14:paraId="15B98992">
            <w:pPr>
              <w:jc w:val="center"/>
              <w:rPr>
                <w:rFonts w:ascii="宋体"/>
                <w:szCs w:val="21"/>
              </w:rPr>
            </w:pPr>
            <w:r>
              <w:rPr>
                <w:rFonts w:hint="eastAsia" w:ascii="宋体"/>
                <w:szCs w:val="21"/>
              </w:rPr>
              <w:t>采购人</w:t>
            </w:r>
          </w:p>
        </w:tc>
        <w:tc>
          <w:tcPr>
            <w:tcW w:w="6783" w:type="dxa"/>
            <w:vAlign w:val="center"/>
          </w:tcPr>
          <w:p w14:paraId="0A4CA9DE">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szCs w:val="21"/>
              </w:rPr>
            </w:pPr>
            <w:r>
              <w:rPr>
                <w:rFonts w:ascii="宋体"/>
                <w:szCs w:val="21"/>
              </w:rPr>
              <w:t>2</w:t>
            </w:r>
          </w:p>
        </w:tc>
        <w:tc>
          <w:tcPr>
            <w:tcW w:w="1842" w:type="dxa"/>
            <w:vAlign w:val="center"/>
          </w:tcPr>
          <w:p w14:paraId="422A409B">
            <w:pPr>
              <w:jc w:val="center"/>
              <w:rPr>
                <w:rFonts w:ascii="宋体"/>
                <w:szCs w:val="21"/>
              </w:rPr>
            </w:pPr>
            <w:r>
              <w:rPr>
                <w:rFonts w:hint="eastAsia" w:ascii="宋体"/>
                <w:szCs w:val="21"/>
              </w:rPr>
              <w:t>项目名称</w:t>
            </w:r>
          </w:p>
        </w:tc>
        <w:tc>
          <w:tcPr>
            <w:tcW w:w="6783" w:type="dxa"/>
            <w:vAlign w:val="center"/>
          </w:tcPr>
          <w:p w14:paraId="7E1C77CD">
            <w:pPr>
              <w:spacing w:line="360" w:lineRule="auto"/>
              <w:jc w:val="left"/>
              <w:rPr>
                <w:rFonts w:ascii="宋体"/>
                <w:szCs w:val="21"/>
              </w:rPr>
            </w:pPr>
            <w:r>
              <w:rPr>
                <w:rFonts w:hint="eastAsia" w:ascii="宋体"/>
                <w:szCs w:val="21"/>
              </w:rPr>
              <w:t>广安市人民医院/四川大学华西医院广安医院</w:t>
            </w:r>
            <w:r>
              <w:rPr>
                <w:rFonts w:hint="eastAsia" w:ascii="宋体"/>
                <w:szCs w:val="21"/>
                <w:lang w:eastAsia="zh-CN"/>
              </w:rPr>
              <w:t>街区详细规划编制（二次）项目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szCs w:val="21"/>
              </w:rPr>
            </w:pPr>
            <w:r>
              <w:rPr>
                <w:rFonts w:hint="eastAsia" w:ascii="宋体"/>
                <w:szCs w:val="21"/>
              </w:rPr>
              <w:t>3</w:t>
            </w:r>
          </w:p>
        </w:tc>
        <w:tc>
          <w:tcPr>
            <w:tcW w:w="1842" w:type="dxa"/>
            <w:vAlign w:val="center"/>
          </w:tcPr>
          <w:p w14:paraId="6E0CD6D3">
            <w:pPr>
              <w:jc w:val="center"/>
              <w:rPr>
                <w:rFonts w:ascii="宋体"/>
                <w:szCs w:val="21"/>
              </w:rPr>
            </w:pPr>
            <w:r>
              <w:rPr>
                <w:rFonts w:hint="eastAsia" w:ascii="宋体"/>
                <w:szCs w:val="21"/>
              </w:rPr>
              <w:t>最高限价</w:t>
            </w:r>
          </w:p>
          <w:p w14:paraId="50D38DEA">
            <w:pPr>
              <w:pStyle w:val="19"/>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A00EA5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szCs w:val="21"/>
              </w:rPr>
            </w:pPr>
            <w:r>
              <w:rPr>
                <w:rFonts w:hint="eastAsia" w:ascii="宋体"/>
                <w:szCs w:val="21"/>
              </w:rPr>
              <w:t>4</w:t>
            </w:r>
          </w:p>
        </w:tc>
        <w:tc>
          <w:tcPr>
            <w:tcW w:w="1842" w:type="dxa"/>
            <w:vAlign w:val="center"/>
          </w:tcPr>
          <w:p w14:paraId="195C3C4A">
            <w:pPr>
              <w:jc w:val="center"/>
              <w:rPr>
                <w:rFonts w:ascii="宋体"/>
                <w:szCs w:val="21"/>
              </w:rPr>
            </w:pPr>
            <w:r>
              <w:rPr>
                <w:rFonts w:hint="eastAsia" w:ascii="宋体"/>
                <w:szCs w:val="21"/>
              </w:rPr>
              <w:t>不正当</w:t>
            </w:r>
          </w:p>
          <w:p w14:paraId="4FD6310B">
            <w:pPr>
              <w:jc w:val="center"/>
              <w:rPr>
                <w:rFonts w:ascii="宋体"/>
                <w:szCs w:val="21"/>
              </w:rPr>
            </w:pPr>
            <w:r>
              <w:rPr>
                <w:rFonts w:hint="eastAsia" w:ascii="宋体"/>
                <w:szCs w:val="21"/>
              </w:rPr>
              <w:t>竞争预防措施</w:t>
            </w:r>
          </w:p>
          <w:p w14:paraId="5F521A7C">
            <w:pPr>
              <w:jc w:val="center"/>
              <w:rPr>
                <w:rFonts w:ascii="宋体"/>
                <w:szCs w:val="21"/>
              </w:rPr>
            </w:pPr>
            <w:r>
              <w:rPr>
                <w:rFonts w:hint="eastAsia" w:ascii="宋体"/>
                <w:szCs w:val="21"/>
              </w:rPr>
              <w:t>（实质性要求）</w:t>
            </w:r>
          </w:p>
        </w:tc>
        <w:tc>
          <w:tcPr>
            <w:tcW w:w="6783" w:type="dxa"/>
            <w:vAlign w:val="center"/>
          </w:tcPr>
          <w:p w14:paraId="56D00AD0">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szCs w:val="21"/>
              </w:rPr>
            </w:pPr>
            <w:r>
              <w:rPr>
                <w:rFonts w:hint="eastAsia" w:ascii="宋体"/>
                <w:szCs w:val="21"/>
              </w:rPr>
              <w:t>采购申请人书面说明应当签字确认或者加盖公章，否则无效。</w:t>
            </w:r>
          </w:p>
          <w:p w14:paraId="188777EB">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szCs w:val="21"/>
              </w:rPr>
            </w:pPr>
            <w:r>
              <w:rPr>
                <w:rFonts w:ascii="宋体"/>
                <w:szCs w:val="21"/>
              </w:rPr>
              <w:t>5</w:t>
            </w:r>
          </w:p>
        </w:tc>
        <w:tc>
          <w:tcPr>
            <w:tcW w:w="1842" w:type="dxa"/>
            <w:vAlign w:val="center"/>
          </w:tcPr>
          <w:p w14:paraId="7D4923F9">
            <w:pPr>
              <w:jc w:val="center"/>
              <w:rPr>
                <w:szCs w:val="21"/>
              </w:rPr>
            </w:pPr>
            <w:r>
              <w:rPr>
                <w:rFonts w:hint="eastAsia"/>
                <w:szCs w:val="21"/>
              </w:rPr>
              <w:t>采购响应有效期</w:t>
            </w:r>
          </w:p>
          <w:p w14:paraId="229E705C">
            <w:pPr>
              <w:jc w:val="center"/>
              <w:rPr>
                <w:szCs w:val="21"/>
              </w:rPr>
            </w:pPr>
            <w:r>
              <w:rPr>
                <w:rFonts w:hint="eastAsia" w:ascii="宋体"/>
                <w:szCs w:val="21"/>
              </w:rPr>
              <w:t>（实质性要求）</w:t>
            </w:r>
          </w:p>
        </w:tc>
        <w:tc>
          <w:tcPr>
            <w:tcW w:w="6783" w:type="dxa"/>
            <w:vAlign w:val="center"/>
          </w:tcPr>
          <w:p w14:paraId="79278127">
            <w:pPr>
              <w:rPr>
                <w:szCs w:val="21"/>
              </w:rPr>
            </w:pPr>
            <w:r>
              <w:rPr>
                <w:rFonts w:hint="eastAsia"/>
                <w:szCs w:val="21"/>
              </w:rPr>
              <w:t>递交采购申请文件截止时间起</w:t>
            </w:r>
            <w:r>
              <w:rPr>
                <w:szCs w:val="21"/>
              </w:rPr>
              <w:t>90</w:t>
            </w:r>
            <w:r>
              <w:rPr>
                <w:rFonts w:hint="eastAsia"/>
                <w:szCs w:val="21"/>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szCs w:val="21"/>
              </w:rPr>
            </w:pPr>
            <w:r>
              <w:rPr>
                <w:rFonts w:ascii="宋体"/>
                <w:szCs w:val="21"/>
              </w:rPr>
              <w:t>6</w:t>
            </w:r>
          </w:p>
        </w:tc>
        <w:tc>
          <w:tcPr>
            <w:tcW w:w="1842" w:type="dxa"/>
            <w:vAlign w:val="center"/>
          </w:tcPr>
          <w:p w14:paraId="7EDEDC36">
            <w:pPr>
              <w:jc w:val="center"/>
              <w:rPr>
                <w:szCs w:val="21"/>
              </w:rPr>
            </w:pPr>
            <w:r>
              <w:rPr>
                <w:rFonts w:hint="eastAsia"/>
                <w:szCs w:val="21"/>
              </w:rPr>
              <w:t>采购申请文件份数、包装及密封要求</w:t>
            </w:r>
          </w:p>
        </w:tc>
        <w:tc>
          <w:tcPr>
            <w:tcW w:w="6783" w:type="dxa"/>
            <w:vAlign w:val="center"/>
          </w:tcPr>
          <w:p w14:paraId="731C1804">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szCs w:val="21"/>
              </w:rPr>
            </w:pPr>
            <w:r>
              <w:rPr>
                <w:rFonts w:hint="eastAsia" w:ascii="宋体"/>
                <w:b/>
                <w:szCs w:val="21"/>
              </w:rPr>
              <w:t>采购申请文件的正本和副本应密封包装。</w:t>
            </w:r>
            <w:r>
              <w:rPr>
                <w:rFonts w:hint="eastAsia" w:ascii="宋体"/>
                <w:b/>
                <w:szCs w:val="21"/>
                <w:lang w:eastAsia="zh-CN"/>
              </w:rPr>
              <w:t>封面注明正本或副本字样</w:t>
            </w:r>
            <w:r>
              <w:rPr>
                <w:rFonts w:hint="eastAsia" w:ascii="宋体"/>
                <w:b/>
                <w:szCs w:val="21"/>
                <w:lang w:val="en-US" w:eastAsia="zh-CN"/>
              </w:rPr>
              <w:t>,包装袋注明联系方式</w:t>
            </w:r>
            <w:r>
              <w:rPr>
                <w:rFonts w:hint="eastAsia" w:ascii="宋体" w:hAnsi="Calibri" w:eastAsia="宋体" w:cs="Times New Roman"/>
                <w:b/>
                <w:kern w:val="2"/>
                <w:sz w:val="21"/>
                <w:szCs w:val="21"/>
                <w:lang w:val="en-US" w:eastAsia="zh-CN"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szCs w:val="21"/>
              </w:rPr>
            </w:pPr>
            <w:r>
              <w:rPr>
                <w:rFonts w:ascii="宋体"/>
                <w:szCs w:val="21"/>
              </w:rPr>
              <w:t>7</w:t>
            </w:r>
          </w:p>
        </w:tc>
        <w:tc>
          <w:tcPr>
            <w:tcW w:w="1842" w:type="dxa"/>
            <w:vAlign w:val="center"/>
          </w:tcPr>
          <w:p w14:paraId="560E5314">
            <w:pPr>
              <w:spacing w:line="360" w:lineRule="auto"/>
              <w:jc w:val="center"/>
              <w:rPr>
                <w:rFonts w:ascii="宋体"/>
                <w:szCs w:val="21"/>
              </w:rPr>
            </w:pPr>
            <w:r>
              <w:rPr>
                <w:rFonts w:hint="eastAsia" w:ascii="宋体"/>
                <w:szCs w:val="21"/>
              </w:rPr>
              <w:t>装订要求</w:t>
            </w:r>
          </w:p>
        </w:tc>
        <w:tc>
          <w:tcPr>
            <w:tcW w:w="6783" w:type="dxa"/>
            <w:vAlign w:val="center"/>
          </w:tcPr>
          <w:p w14:paraId="709DCF7D">
            <w:pPr>
              <w:spacing w:line="360" w:lineRule="auto"/>
              <w:rPr>
                <w:rFonts w:ascii="宋体"/>
                <w:szCs w:val="21"/>
              </w:rPr>
            </w:pPr>
            <w:r>
              <w:rPr>
                <w:rFonts w:hint="eastAsia" w:ascii="宋体"/>
                <w:szCs w:val="21"/>
              </w:rPr>
              <w:t>采购申请文件的正本和副本一律用A4复印纸（图纸、表格及证件除外）编制和复制。</w:t>
            </w:r>
          </w:p>
          <w:p w14:paraId="6B68DBEC">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23D2FC2B">
            <w:pPr>
              <w:spacing w:line="360" w:lineRule="auto"/>
              <w:rPr>
                <w:rFonts w:ascii="宋体"/>
                <w:szCs w:val="21"/>
              </w:rPr>
            </w:pPr>
            <w:r>
              <w:rPr>
                <w:rFonts w:hint="eastAsia" w:ascii="宋体"/>
                <w:szCs w:val="21"/>
              </w:rPr>
              <w:t>采购申请文件若同一册的内容较多，可装订成若干分册，并在封面标明次序及册数。</w:t>
            </w:r>
          </w:p>
          <w:p w14:paraId="00272EFE">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szCs w:val="21"/>
              </w:rPr>
            </w:pPr>
            <w:r>
              <w:rPr>
                <w:rFonts w:ascii="宋体"/>
                <w:szCs w:val="21"/>
              </w:rPr>
              <w:t>8</w:t>
            </w:r>
          </w:p>
        </w:tc>
        <w:tc>
          <w:tcPr>
            <w:tcW w:w="1842" w:type="dxa"/>
            <w:vAlign w:val="center"/>
          </w:tcPr>
          <w:p w14:paraId="77A018F2">
            <w:pPr>
              <w:jc w:val="center"/>
              <w:rPr>
                <w:rFonts w:ascii="宋体"/>
                <w:szCs w:val="21"/>
              </w:rPr>
            </w:pPr>
            <w:r>
              <w:rPr>
                <w:rFonts w:hint="eastAsia" w:ascii="宋体"/>
                <w:szCs w:val="21"/>
              </w:rPr>
              <w:t>是否退还采购申请文件</w:t>
            </w:r>
          </w:p>
        </w:tc>
        <w:tc>
          <w:tcPr>
            <w:tcW w:w="6783" w:type="dxa"/>
            <w:vAlign w:val="center"/>
          </w:tcPr>
          <w:p w14:paraId="110F4969">
            <w:pPr>
              <w:spacing w:line="360" w:lineRule="auto"/>
              <w:rPr>
                <w:rFonts w:ascii="宋体" w:cs="Courier New"/>
                <w:kern w:val="0"/>
                <w:szCs w:val="21"/>
              </w:rPr>
            </w:pPr>
            <w:r>
              <w:rPr>
                <w:rFonts w:hint="eastAsia" w:ascii="宋体" w:cs="Courier New"/>
                <w:kern w:val="0"/>
                <w:szCs w:val="21"/>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szCs w:val="21"/>
              </w:rPr>
            </w:pPr>
            <w:r>
              <w:rPr>
                <w:rFonts w:ascii="宋体"/>
                <w:szCs w:val="21"/>
              </w:rPr>
              <w:t>9</w:t>
            </w:r>
          </w:p>
        </w:tc>
        <w:tc>
          <w:tcPr>
            <w:tcW w:w="1842" w:type="dxa"/>
            <w:vAlign w:val="center"/>
          </w:tcPr>
          <w:p w14:paraId="0F5EBC6A">
            <w:pPr>
              <w:jc w:val="center"/>
              <w:rPr>
                <w:rFonts w:ascii="宋体"/>
                <w:szCs w:val="21"/>
              </w:rPr>
            </w:pPr>
            <w:r>
              <w:rPr>
                <w:rFonts w:hint="eastAsia" w:ascii="宋体"/>
                <w:szCs w:val="21"/>
              </w:rPr>
              <w:t>评审方法</w:t>
            </w:r>
          </w:p>
          <w:p w14:paraId="00DBFD49">
            <w:pPr>
              <w:jc w:val="center"/>
              <w:rPr>
                <w:rFonts w:ascii="宋体"/>
                <w:szCs w:val="21"/>
              </w:rPr>
            </w:pPr>
            <w:r>
              <w:rPr>
                <w:rFonts w:hint="eastAsia" w:ascii="宋体"/>
                <w:szCs w:val="21"/>
              </w:rPr>
              <w:t>及标准</w:t>
            </w:r>
          </w:p>
        </w:tc>
        <w:tc>
          <w:tcPr>
            <w:tcW w:w="6783" w:type="dxa"/>
            <w:vAlign w:val="center"/>
          </w:tcPr>
          <w:p w14:paraId="4B0E1CC8">
            <w:pPr>
              <w:rPr>
                <w:szCs w:val="21"/>
              </w:rPr>
            </w:pPr>
            <w:r>
              <w:rPr>
                <w:rFonts w:hint="eastAsia"/>
                <w:szCs w:val="21"/>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szCs w:val="21"/>
              </w:rPr>
            </w:pPr>
            <w:r>
              <w:rPr>
                <w:rFonts w:ascii="宋体"/>
                <w:szCs w:val="21"/>
              </w:rPr>
              <w:t>10</w:t>
            </w:r>
          </w:p>
        </w:tc>
        <w:tc>
          <w:tcPr>
            <w:tcW w:w="1842" w:type="dxa"/>
            <w:vAlign w:val="center"/>
          </w:tcPr>
          <w:p w14:paraId="706B2D47">
            <w:pPr>
              <w:jc w:val="center"/>
              <w:rPr>
                <w:rFonts w:ascii="宋体"/>
                <w:szCs w:val="21"/>
              </w:rPr>
            </w:pPr>
            <w:r>
              <w:rPr>
                <w:rFonts w:hint="eastAsia" w:ascii="宋体"/>
                <w:szCs w:val="21"/>
              </w:rPr>
              <w:t>是否授权评审委员会确定成交人</w:t>
            </w:r>
          </w:p>
        </w:tc>
        <w:tc>
          <w:tcPr>
            <w:tcW w:w="6783" w:type="dxa"/>
            <w:vAlign w:val="center"/>
          </w:tcPr>
          <w:p w14:paraId="527099CC">
            <w:pPr>
              <w:spacing w:line="360" w:lineRule="auto"/>
              <w:rPr>
                <w:szCs w:val="21"/>
              </w:rPr>
            </w:pPr>
            <w:bookmarkStart w:id="6" w:name="_Toc365040661"/>
            <w:r>
              <w:rPr>
                <w:rFonts w:hint="eastAsia" w:ascii="宋体"/>
                <w:szCs w:val="21"/>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szCs w:val="21"/>
              </w:rPr>
            </w:pPr>
            <w:r>
              <w:rPr>
                <w:rFonts w:hint="eastAsia" w:ascii="宋体"/>
                <w:szCs w:val="21"/>
              </w:rPr>
              <w:t>11</w:t>
            </w:r>
          </w:p>
        </w:tc>
        <w:tc>
          <w:tcPr>
            <w:tcW w:w="1842" w:type="dxa"/>
            <w:vAlign w:val="center"/>
          </w:tcPr>
          <w:p w14:paraId="40799C75">
            <w:pPr>
              <w:jc w:val="center"/>
              <w:rPr>
                <w:rFonts w:ascii="宋体"/>
                <w:szCs w:val="21"/>
              </w:rPr>
            </w:pPr>
            <w:r>
              <w:rPr>
                <w:rFonts w:hint="eastAsia" w:ascii="宋体"/>
                <w:szCs w:val="21"/>
              </w:rPr>
              <w:t>履约保证金</w:t>
            </w:r>
          </w:p>
          <w:p w14:paraId="1B6A2E0A">
            <w:pPr>
              <w:pStyle w:val="19"/>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7A1AB1D">
            <w:pPr>
              <w:spacing w:line="360" w:lineRule="auto"/>
              <w:rPr>
                <w:rFonts w:ascii="宋体"/>
                <w:szCs w:val="21"/>
              </w:rPr>
            </w:pPr>
            <w:r>
              <w:rPr>
                <w:rFonts w:hint="eastAsia" w:ascii="宋体"/>
                <w:szCs w:val="21"/>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74CE3837">
            <w:pPr>
              <w:spacing w:line="360" w:lineRule="auto"/>
              <w:jc w:val="center"/>
              <w:rPr>
                <w:rFonts w:ascii="宋体"/>
                <w:szCs w:val="21"/>
              </w:rPr>
            </w:pPr>
            <w:r>
              <w:rPr>
                <w:rFonts w:hint="eastAsia" w:ascii="宋体"/>
                <w:szCs w:val="21"/>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2F7CD604">
            <w:pPr>
              <w:jc w:val="center"/>
              <w:rPr>
                <w:rFonts w:ascii="宋体"/>
                <w:szCs w:val="21"/>
              </w:rPr>
            </w:pPr>
            <w:r>
              <w:rPr>
                <w:rFonts w:hint="eastAsia" w:ascii="宋体"/>
                <w:szCs w:val="21"/>
              </w:rPr>
              <w:t>采购人对采购文件的澄清或修改</w:t>
            </w:r>
          </w:p>
        </w:tc>
        <w:tc>
          <w:tcPr>
            <w:tcW w:w="6783" w:type="dxa"/>
            <w:vAlign w:val="center"/>
          </w:tcPr>
          <w:p w14:paraId="651EC0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63D5780C">
            <w:pPr>
              <w:jc w:val="center"/>
              <w:rPr>
                <w:rFonts w:ascii="宋体"/>
                <w:szCs w:val="21"/>
              </w:rPr>
            </w:pPr>
            <w:r>
              <w:rPr>
                <w:rFonts w:hint="eastAsia" w:ascii="宋体"/>
                <w:szCs w:val="21"/>
              </w:rPr>
              <w:t>申请人对采购文件提出异议的截止时间和方式</w:t>
            </w:r>
          </w:p>
        </w:tc>
        <w:tc>
          <w:tcPr>
            <w:tcW w:w="6783" w:type="dxa"/>
            <w:vAlign w:val="center"/>
          </w:tcPr>
          <w:p w14:paraId="074516D9">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739E1C1A">
            <w:pPr>
              <w:spacing w:line="360" w:lineRule="exact"/>
              <w:ind w:left="96"/>
              <w:rPr>
                <w:rFonts w:ascii="宋体"/>
                <w:szCs w:val="21"/>
              </w:rPr>
            </w:pPr>
            <w:r>
              <w:rPr>
                <w:rFonts w:hint="eastAsia" w:ascii="宋体"/>
                <w:szCs w:val="21"/>
              </w:rPr>
              <w:t>注：采购申请人提出的异议书不符合以下要求的，将被驳回：</w:t>
            </w:r>
          </w:p>
          <w:p w14:paraId="1A6457CC">
            <w:pPr>
              <w:spacing w:line="360" w:lineRule="exact"/>
              <w:ind w:left="96"/>
              <w:rPr>
                <w:rFonts w:ascii="宋体"/>
                <w:szCs w:val="21"/>
              </w:rPr>
            </w:pPr>
            <w:r>
              <w:rPr>
                <w:rFonts w:hint="eastAsia" w:ascii="宋体"/>
                <w:szCs w:val="21"/>
              </w:rPr>
              <w:t>①异议书必须具有明确的请求和必要的证明材料。</w:t>
            </w:r>
          </w:p>
          <w:p w14:paraId="2836A7B2">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02F0DE7E">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1F002DF">
            <w:pPr>
              <w:spacing w:line="360" w:lineRule="exact"/>
              <w:jc w:val="center"/>
              <w:rPr>
                <w:rFonts w:ascii="宋体"/>
                <w:szCs w:val="21"/>
              </w:rPr>
            </w:pPr>
            <w:r>
              <w:rPr>
                <w:rFonts w:hint="eastAsia" w:ascii="宋体"/>
                <w:szCs w:val="21"/>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887A5F5">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3B81F4E1">
            <w:pPr>
              <w:pStyle w:val="19"/>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01E8756">
            <w:pPr>
              <w:pStyle w:val="19"/>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4AABBBB">
            <w:pPr>
              <w:pStyle w:val="19"/>
              <w:rPr>
                <w:rFonts w:hAnsi="Calibri"/>
                <w:sz w:val="21"/>
                <w:szCs w:val="21"/>
              </w:rPr>
            </w:pPr>
            <w:r>
              <w:rPr>
                <w:rFonts w:hint="eastAsia" w:hAnsi="Calibri"/>
                <w:sz w:val="21"/>
                <w:szCs w:val="21"/>
              </w:rPr>
              <w:t>①异议书必须具有明确的请求和必要的证明材料。</w:t>
            </w:r>
          </w:p>
          <w:p w14:paraId="489F559D">
            <w:pPr>
              <w:pStyle w:val="19"/>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0C1B3EA2">
            <w:pPr>
              <w:rPr>
                <w:szCs w:val="21"/>
              </w:rPr>
            </w:pPr>
            <w:r>
              <w:rPr>
                <w:rFonts w:hint="eastAsia" w:ascii="宋体" w:hAnsi="宋体"/>
                <w:szCs w:val="21"/>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405D224">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73B96EA0">
            <w:pPr>
              <w:spacing w:line="360" w:lineRule="auto"/>
              <w:ind w:right="-4" w:rightChars="-2"/>
              <w:jc w:val="left"/>
              <w:rPr>
                <w:rFonts w:ascii="宋体"/>
                <w:szCs w:val="21"/>
              </w:rPr>
            </w:pPr>
            <w:r>
              <w:rPr>
                <w:rFonts w:hint="eastAsia" w:ascii="宋体"/>
                <w:szCs w:val="21"/>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1247A38D">
            <w:pPr>
              <w:spacing w:line="360" w:lineRule="auto"/>
              <w:jc w:val="center"/>
              <w:rPr>
                <w:szCs w:val="21"/>
              </w:rPr>
            </w:pPr>
            <w:r>
              <w:rPr>
                <w:rFonts w:hint="eastAsia" w:ascii="宋体"/>
                <w:szCs w:val="21"/>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2192F76F">
            <w:pPr>
              <w:jc w:val="center"/>
              <w:rPr>
                <w:rFonts w:ascii="宋体"/>
                <w:szCs w:val="21"/>
              </w:rPr>
            </w:pPr>
            <w:r>
              <w:rPr>
                <w:rFonts w:hint="eastAsia" w:ascii="宋体"/>
                <w:szCs w:val="21"/>
              </w:rPr>
              <w:t>严禁转包和违法分包</w:t>
            </w:r>
          </w:p>
          <w:p w14:paraId="2320EB0F">
            <w:pPr>
              <w:jc w:val="center"/>
              <w:rPr>
                <w:rFonts w:ascii="宋体"/>
                <w:szCs w:val="21"/>
              </w:rPr>
            </w:pPr>
            <w:r>
              <w:rPr>
                <w:rFonts w:hint="eastAsia" w:ascii="宋体"/>
                <w:szCs w:val="21"/>
              </w:rPr>
              <w:t>（实质性要求）</w:t>
            </w:r>
          </w:p>
        </w:tc>
        <w:tc>
          <w:tcPr>
            <w:tcW w:w="6783" w:type="dxa"/>
            <w:vAlign w:val="center"/>
          </w:tcPr>
          <w:p w14:paraId="3542F1C5">
            <w:pPr>
              <w:spacing w:line="360" w:lineRule="auto"/>
              <w:rPr>
                <w:rFonts w:ascii="宋体"/>
                <w:szCs w:val="21"/>
              </w:rPr>
            </w:pPr>
            <w:r>
              <w:rPr>
                <w:rFonts w:hint="eastAsia" w:ascii="宋体"/>
                <w:szCs w:val="21"/>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7FFEB953">
            <w:pPr>
              <w:jc w:val="center"/>
              <w:rPr>
                <w:rFonts w:ascii="宋体"/>
                <w:szCs w:val="21"/>
              </w:rPr>
            </w:pPr>
            <w:r>
              <w:rPr>
                <w:rFonts w:hint="eastAsia" w:ascii="宋体"/>
                <w:szCs w:val="21"/>
              </w:rPr>
              <w:t>采购文件内容冲突的解决及优先适用次序</w:t>
            </w:r>
          </w:p>
        </w:tc>
        <w:tc>
          <w:tcPr>
            <w:tcW w:w="6783" w:type="dxa"/>
            <w:vAlign w:val="center"/>
          </w:tcPr>
          <w:p w14:paraId="5C22EFC3">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szCs w:val="21"/>
              </w:rPr>
            </w:pPr>
            <w:r>
              <w:rPr>
                <w:rFonts w:hint="eastAsia" w:ascii="宋体"/>
                <w:szCs w:val="21"/>
              </w:rPr>
              <w:t>15.3</w:t>
            </w:r>
          </w:p>
        </w:tc>
        <w:tc>
          <w:tcPr>
            <w:tcW w:w="1842" w:type="dxa"/>
            <w:vAlign w:val="center"/>
          </w:tcPr>
          <w:p w14:paraId="0B8BF92B">
            <w:pPr>
              <w:jc w:val="center"/>
              <w:rPr>
                <w:rFonts w:ascii="宋体"/>
                <w:szCs w:val="21"/>
              </w:rPr>
            </w:pPr>
            <w:r>
              <w:rPr>
                <w:rFonts w:hint="eastAsia" w:ascii="宋体"/>
                <w:szCs w:val="21"/>
              </w:rPr>
              <w:t>采购申请文件真实性</w:t>
            </w:r>
          </w:p>
        </w:tc>
        <w:tc>
          <w:tcPr>
            <w:tcW w:w="6783" w:type="dxa"/>
            <w:vAlign w:val="center"/>
          </w:tcPr>
          <w:p w14:paraId="3955708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098A5DA3">
            <w:pPr>
              <w:jc w:val="center"/>
              <w:rPr>
                <w:rFonts w:ascii="宋体"/>
                <w:szCs w:val="21"/>
              </w:rPr>
            </w:pPr>
            <w:r>
              <w:rPr>
                <w:rFonts w:hint="eastAsia" w:ascii="宋体"/>
                <w:szCs w:val="21"/>
              </w:rPr>
              <w:t>采购文件的解释</w:t>
            </w:r>
          </w:p>
        </w:tc>
        <w:tc>
          <w:tcPr>
            <w:tcW w:w="6783" w:type="dxa"/>
            <w:vAlign w:val="center"/>
          </w:tcPr>
          <w:p w14:paraId="171189A3">
            <w:pPr>
              <w:spacing w:line="360" w:lineRule="auto"/>
              <w:rPr>
                <w:rFonts w:ascii="宋体"/>
                <w:szCs w:val="21"/>
              </w:rPr>
            </w:pPr>
            <w:r>
              <w:rPr>
                <w:rFonts w:hint="eastAsia" w:ascii="宋体"/>
                <w:szCs w:val="21"/>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szCs w:val="21"/>
              </w:rPr>
            </w:pPr>
            <w:r>
              <w:rPr>
                <w:rFonts w:hint="eastAsia" w:ascii="宋体"/>
                <w:szCs w:val="21"/>
              </w:rPr>
              <w:t>15.5</w:t>
            </w:r>
          </w:p>
        </w:tc>
        <w:tc>
          <w:tcPr>
            <w:tcW w:w="1842" w:type="dxa"/>
            <w:vAlign w:val="center"/>
          </w:tcPr>
          <w:p w14:paraId="51AD4857">
            <w:pPr>
              <w:spacing w:line="360" w:lineRule="auto"/>
              <w:jc w:val="center"/>
              <w:rPr>
                <w:rFonts w:ascii="宋体"/>
                <w:szCs w:val="21"/>
              </w:rPr>
            </w:pPr>
            <w:r>
              <w:rPr>
                <w:rFonts w:hint="eastAsia" w:ascii="宋体"/>
                <w:szCs w:val="21"/>
              </w:rPr>
              <w:t>其他</w:t>
            </w:r>
          </w:p>
        </w:tc>
        <w:tc>
          <w:tcPr>
            <w:tcW w:w="6783" w:type="dxa"/>
            <w:vAlign w:val="center"/>
          </w:tcPr>
          <w:p w14:paraId="1A3EAEDE">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A91373F">
      <w:pPr>
        <w:pStyle w:val="41"/>
      </w:pPr>
      <w:r>
        <w:rPr>
          <w:rFonts w:ascii="宋体" w:hAnsi="宋体"/>
          <w:sz w:val="24"/>
        </w:rPr>
        <w:br w:type="page"/>
      </w:r>
      <w:bookmarkStart w:id="7" w:name="_Toc150831011"/>
      <w:bookmarkStart w:id="8" w:name="_Toc151046662"/>
      <w:bookmarkStart w:id="9" w:name="_Toc146532506"/>
      <w:r>
        <w:rPr>
          <w:rFonts w:hint="eastAsia"/>
        </w:rPr>
        <w:t>第三章  采购申请文件格式</w:t>
      </w:r>
      <w:bookmarkEnd w:id="7"/>
      <w:bookmarkEnd w:id="8"/>
      <w:bookmarkEnd w:id="9"/>
    </w:p>
    <w:p w14:paraId="24CAF7BE">
      <w:pPr>
        <w:tabs>
          <w:tab w:val="left" w:pos="432"/>
        </w:tabs>
        <w:jc w:val="center"/>
        <w:outlineLvl w:val="0"/>
        <w:rPr>
          <w:rFonts w:ascii="华文中宋" w:hAnsi="华文中宋" w:eastAsia="华文中宋"/>
          <w:b/>
          <w:sz w:val="36"/>
          <w:szCs w:val="36"/>
        </w:rPr>
      </w:pPr>
    </w:p>
    <w:p w14:paraId="5EEC3F37">
      <w:pPr>
        <w:pStyle w:val="14"/>
        <w:rPr>
          <w:rFonts w:ascii="宋体" w:hAnsi="宋体"/>
          <w:b/>
          <w:sz w:val="28"/>
          <w:szCs w:val="28"/>
        </w:rPr>
      </w:pPr>
      <w:r>
        <w:rPr>
          <w:rFonts w:hint="eastAsia" w:ascii="宋体" w:hAnsi="宋体"/>
          <w:b/>
          <w:sz w:val="28"/>
          <w:szCs w:val="28"/>
        </w:rPr>
        <w:t>封面</w:t>
      </w:r>
    </w:p>
    <w:p w14:paraId="2262510B">
      <w:pPr>
        <w:pStyle w:val="14"/>
        <w:rPr>
          <w:rFonts w:ascii="宋体" w:hAnsi="宋体"/>
          <w:b/>
          <w:sz w:val="24"/>
          <w:szCs w:val="24"/>
        </w:rPr>
      </w:pPr>
    </w:p>
    <w:p w14:paraId="4FBE643F">
      <w:pPr>
        <w:pStyle w:val="14"/>
        <w:rPr>
          <w:rFonts w:ascii="宋体" w:hAnsi="宋体"/>
          <w:b/>
          <w:sz w:val="24"/>
          <w:szCs w:val="24"/>
        </w:rPr>
      </w:pPr>
    </w:p>
    <w:p w14:paraId="76DA5180">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w:t>
      </w:r>
    </w:p>
    <w:p w14:paraId="562AA778">
      <w:pPr>
        <w:spacing w:line="480" w:lineRule="exact"/>
        <w:ind w:firstLine="482" w:firstLineChars="200"/>
        <w:jc w:val="center"/>
        <w:rPr>
          <w:rFonts w:ascii="宋体" w:hAnsi="宋体"/>
          <w:b/>
          <w:sz w:val="24"/>
        </w:rPr>
      </w:pPr>
    </w:p>
    <w:p w14:paraId="18467C41">
      <w:pPr>
        <w:spacing w:line="480" w:lineRule="exact"/>
        <w:ind w:firstLine="482" w:firstLineChars="200"/>
        <w:jc w:val="center"/>
        <w:rPr>
          <w:rFonts w:ascii="宋体" w:hAnsi="宋体"/>
          <w:b/>
          <w:sz w:val="24"/>
        </w:rPr>
      </w:pPr>
    </w:p>
    <w:p w14:paraId="47F1D0EA">
      <w:pPr>
        <w:spacing w:line="480" w:lineRule="exact"/>
        <w:ind w:firstLine="482" w:firstLineChars="200"/>
        <w:jc w:val="center"/>
        <w:rPr>
          <w:rFonts w:ascii="宋体" w:hAnsi="宋体"/>
          <w:b/>
          <w:sz w:val="24"/>
        </w:rPr>
      </w:pPr>
    </w:p>
    <w:p w14:paraId="6EB00426">
      <w:pPr>
        <w:spacing w:line="480" w:lineRule="exact"/>
        <w:ind w:firstLine="482" w:firstLineChars="200"/>
        <w:jc w:val="center"/>
        <w:rPr>
          <w:rFonts w:ascii="宋体" w:hAnsi="宋体"/>
          <w:b/>
          <w:sz w:val="24"/>
        </w:rPr>
      </w:pPr>
    </w:p>
    <w:p w14:paraId="6101C486">
      <w:pPr>
        <w:spacing w:line="480" w:lineRule="exact"/>
        <w:ind w:firstLine="482" w:firstLineChars="200"/>
        <w:jc w:val="center"/>
        <w:rPr>
          <w:rFonts w:ascii="宋体" w:hAnsi="宋体"/>
          <w:b/>
          <w:sz w:val="24"/>
        </w:rPr>
      </w:pPr>
    </w:p>
    <w:p w14:paraId="71E93D28">
      <w:pPr>
        <w:spacing w:line="480" w:lineRule="exact"/>
        <w:ind w:firstLine="482" w:firstLineChars="200"/>
        <w:jc w:val="center"/>
        <w:rPr>
          <w:rFonts w:ascii="宋体" w:hAnsi="宋体"/>
          <w:b/>
          <w:sz w:val="24"/>
        </w:rPr>
      </w:pPr>
    </w:p>
    <w:p w14:paraId="6794A770">
      <w:pPr>
        <w:spacing w:line="360" w:lineRule="auto"/>
        <w:jc w:val="center"/>
        <w:rPr>
          <w:rFonts w:ascii="宋体" w:hAnsi="宋体"/>
          <w:b/>
          <w:sz w:val="52"/>
          <w:szCs w:val="52"/>
        </w:rPr>
      </w:pPr>
      <w:r>
        <w:rPr>
          <w:rFonts w:hint="eastAsia" w:ascii="宋体" w:hAnsi="宋体"/>
          <w:b/>
          <w:sz w:val="52"/>
          <w:szCs w:val="52"/>
        </w:rPr>
        <w:t>采购申请文件</w:t>
      </w:r>
    </w:p>
    <w:p w14:paraId="5E25C734">
      <w:pPr>
        <w:spacing w:line="480" w:lineRule="exact"/>
        <w:jc w:val="center"/>
        <w:rPr>
          <w:rFonts w:ascii="宋体" w:hAnsi="宋体"/>
          <w:b/>
          <w:sz w:val="48"/>
          <w:szCs w:val="48"/>
        </w:rPr>
      </w:pPr>
    </w:p>
    <w:p w14:paraId="21D6BEA2">
      <w:pPr>
        <w:spacing w:line="480" w:lineRule="exact"/>
        <w:ind w:firstLine="480" w:firstLineChars="200"/>
        <w:rPr>
          <w:rFonts w:ascii="宋体" w:hAnsi="宋体"/>
          <w:sz w:val="24"/>
        </w:rPr>
      </w:pPr>
    </w:p>
    <w:p w14:paraId="0325ACEF">
      <w:pPr>
        <w:spacing w:line="480" w:lineRule="exact"/>
        <w:ind w:firstLine="480" w:firstLineChars="200"/>
        <w:rPr>
          <w:rFonts w:ascii="宋体" w:hAnsi="宋体"/>
          <w:sz w:val="24"/>
        </w:rPr>
      </w:pPr>
    </w:p>
    <w:p w14:paraId="1C20E69C">
      <w:pPr>
        <w:spacing w:line="480" w:lineRule="exact"/>
        <w:ind w:firstLine="480" w:firstLineChars="200"/>
        <w:rPr>
          <w:rFonts w:ascii="宋体" w:hAnsi="宋体"/>
          <w:sz w:val="24"/>
        </w:rPr>
      </w:pPr>
    </w:p>
    <w:p w14:paraId="3BB07115">
      <w:pPr>
        <w:spacing w:line="480" w:lineRule="exact"/>
        <w:ind w:firstLine="480" w:firstLineChars="200"/>
        <w:rPr>
          <w:rFonts w:ascii="宋体" w:hAnsi="宋体"/>
          <w:sz w:val="24"/>
        </w:rPr>
      </w:pPr>
    </w:p>
    <w:p w14:paraId="1DEFCE69">
      <w:pPr>
        <w:spacing w:line="480" w:lineRule="exact"/>
        <w:ind w:firstLine="480" w:firstLineChars="200"/>
        <w:rPr>
          <w:rFonts w:ascii="宋体" w:hAnsi="宋体"/>
          <w:sz w:val="24"/>
        </w:rPr>
      </w:pPr>
    </w:p>
    <w:p w14:paraId="593D4603">
      <w:pPr>
        <w:spacing w:line="480" w:lineRule="exact"/>
        <w:rPr>
          <w:rFonts w:ascii="宋体" w:hAnsi="宋体"/>
          <w:sz w:val="24"/>
        </w:rPr>
      </w:pPr>
    </w:p>
    <w:p w14:paraId="5DC8C171">
      <w:pPr>
        <w:spacing w:line="480" w:lineRule="exact"/>
        <w:ind w:firstLine="480" w:firstLineChars="200"/>
        <w:rPr>
          <w:rFonts w:ascii="宋体" w:hAnsi="宋体"/>
          <w:sz w:val="24"/>
        </w:rPr>
      </w:pPr>
    </w:p>
    <w:p w14:paraId="6AE9869D">
      <w:pPr>
        <w:spacing w:line="480" w:lineRule="exact"/>
        <w:ind w:firstLine="1771" w:firstLineChars="735"/>
        <w:rPr>
          <w:rFonts w:ascii="宋体" w:hAnsi="宋体"/>
          <w:b/>
          <w:sz w:val="24"/>
        </w:rPr>
      </w:pPr>
      <w:r>
        <w:rPr>
          <w:rFonts w:hint="eastAsia" w:ascii="宋体" w:hAnsi="宋体"/>
          <w:b/>
          <w:sz w:val="24"/>
        </w:rPr>
        <w:t>采购申请人：（盖单位章）</w:t>
      </w:r>
    </w:p>
    <w:p w14:paraId="5BB23F74">
      <w:pPr>
        <w:spacing w:line="480" w:lineRule="exact"/>
        <w:ind w:firstLine="482" w:firstLineChars="200"/>
        <w:jc w:val="center"/>
        <w:rPr>
          <w:rFonts w:ascii="宋体" w:hAnsi="宋体"/>
          <w:b/>
          <w:sz w:val="24"/>
        </w:rPr>
      </w:pPr>
    </w:p>
    <w:p w14:paraId="115A5249">
      <w:pPr>
        <w:spacing w:line="480" w:lineRule="exact"/>
        <w:ind w:firstLine="200"/>
        <w:jc w:val="center"/>
        <w:rPr>
          <w:rFonts w:ascii="宋体" w:hAnsi="宋体"/>
          <w:b/>
          <w:sz w:val="24"/>
          <w:u w:val="single"/>
        </w:rPr>
      </w:pPr>
    </w:p>
    <w:p w14:paraId="0FF047A9">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2753BCE3">
      <w:pPr>
        <w:spacing w:line="360" w:lineRule="auto"/>
        <w:jc w:val="center"/>
        <w:rPr>
          <w:rFonts w:ascii="黑体" w:hAnsi="黑体" w:eastAsia="黑体"/>
          <w:b/>
          <w:bCs/>
          <w:sz w:val="28"/>
          <w:szCs w:val="28"/>
        </w:rPr>
      </w:pPr>
      <w:bookmarkStart w:id="11" w:name="_Toc476736016"/>
      <w:bookmarkStart w:id="12" w:name="_Toc325028467"/>
      <w:bookmarkStart w:id="13" w:name="_Toc453578485"/>
      <w:r>
        <w:rPr>
          <w:rFonts w:hint="eastAsia" w:ascii="黑体" w:hAnsi="黑体" w:eastAsia="黑体"/>
          <w:b/>
          <w:bCs/>
          <w:sz w:val="28"/>
          <w:szCs w:val="28"/>
        </w:rPr>
        <w:t>格式一、采购申请承诺函</w:t>
      </w:r>
      <w:bookmarkEnd w:id="11"/>
      <w:bookmarkEnd w:id="12"/>
      <w:bookmarkEnd w:id="13"/>
    </w:p>
    <w:p w14:paraId="277A5612">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4E1345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59530B77">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8C7EA69">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5AB646D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1D5F284">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0E23B8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76F3C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163260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7DAB80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9934836">
      <w:pPr>
        <w:spacing w:line="480" w:lineRule="auto"/>
        <w:ind w:firstLine="454"/>
        <w:rPr>
          <w:sz w:val="24"/>
        </w:rPr>
      </w:pPr>
      <w:r>
        <w:rPr>
          <w:rFonts w:hint="eastAsia"/>
          <w:sz w:val="24"/>
        </w:rPr>
        <w:t>（5）满足法律、行政法规规定的其他条件</w:t>
      </w:r>
    </w:p>
    <w:p w14:paraId="44278496">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1E49DEB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B8B67F5">
      <w:pPr>
        <w:spacing w:line="360" w:lineRule="auto"/>
        <w:ind w:left="239"/>
        <w:rPr>
          <w:rFonts w:ascii="宋体" w:hAnsi="宋体" w:cs="Arial"/>
          <w:sz w:val="24"/>
          <w:u w:val="single"/>
        </w:rPr>
      </w:pPr>
      <w:r>
        <w:rPr>
          <w:rFonts w:ascii="宋体" w:hAnsi="宋体" w:cs="Arial"/>
          <w:sz w:val="24"/>
        </w:rPr>
        <w:t>法定代表人或授权代理人（签字）：</w:t>
      </w:r>
    </w:p>
    <w:p w14:paraId="40A64D7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3DB8EAC">
      <w:pPr>
        <w:spacing w:line="360" w:lineRule="auto"/>
        <w:ind w:firstLine="240"/>
        <w:rPr>
          <w:rFonts w:ascii="宋体" w:hAnsi="宋体" w:cs="Arial"/>
          <w:sz w:val="24"/>
        </w:rPr>
      </w:pPr>
      <w:r>
        <w:rPr>
          <w:rFonts w:ascii="宋体" w:hAnsi="宋体" w:cs="Arial"/>
          <w:sz w:val="24"/>
        </w:rPr>
        <w:t>电话：</w:t>
      </w:r>
    </w:p>
    <w:p w14:paraId="1CA6AF80">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1E3F3297">
      <w:pPr>
        <w:spacing w:line="360" w:lineRule="auto"/>
        <w:jc w:val="center"/>
        <w:rPr>
          <w:rFonts w:ascii="黑体" w:hAnsi="黑体"/>
          <w:b/>
          <w:bCs/>
          <w:sz w:val="28"/>
          <w:szCs w:val="28"/>
        </w:rPr>
      </w:pPr>
      <w:bookmarkStart w:id="14" w:name="_Toc184704625"/>
      <w:bookmarkStart w:id="15" w:name="_Toc460503083"/>
      <w:bookmarkStart w:id="16" w:name="_Toc217446083"/>
      <w:bookmarkStart w:id="17" w:name="_Toc280877425"/>
      <w:bookmarkStart w:id="18" w:name="_Toc321598257"/>
      <w:bookmarkStart w:id="19" w:name="_Toc300303160"/>
      <w:r>
        <w:rPr>
          <w:rFonts w:hint="eastAsia" w:ascii="黑体" w:hAnsi="黑体"/>
          <w:b/>
          <w:bCs/>
          <w:sz w:val="28"/>
          <w:szCs w:val="28"/>
        </w:rPr>
        <w:br w:type="page"/>
      </w:r>
      <w:bookmarkEnd w:id="14"/>
      <w:bookmarkEnd w:id="15"/>
    </w:p>
    <w:p w14:paraId="615A4708">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76713660">
      <w:pPr>
        <w:pStyle w:val="19"/>
      </w:pPr>
    </w:p>
    <w:p w14:paraId="687F0DD7">
      <w:pPr>
        <w:pStyle w:val="19"/>
      </w:pPr>
      <w:r>
        <w:br w:type="page"/>
      </w:r>
    </w:p>
    <w:p w14:paraId="4EA42FD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0DD081CF">
      <w:pPr>
        <w:spacing w:line="360" w:lineRule="auto"/>
        <w:ind w:firstLine="420" w:firstLineChars="200"/>
        <w:rPr>
          <w:rFonts w:hAnsi="宋体"/>
        </w:rPr>
      </w:pPr>
    </w:p>
    <w:p w14:paraId="4066A524">
      <w:pPr>
        <w:spacing w:line="360" w:lineRule="auto"/>
        <w:ind w:firstLine="480" w:firstLineChars="200"/>
        <w:rPr>
          <w:rFonts w:hAnsi="宋体"/>
          <w:sz w:val="24"/>
        </w:rPr>
      </w:pPr>
      <w:r>
        <w:rPr>
          <w:rFonts w:hint="eastAsia" w:hAnsi="宋体"/>
          <w:sz w:val="24"/>
        </w:rPr>
        <w:t>采购申请人名称：</w:t>
      </w:r>
    </w:p>
    <w:p w14:paraId="585598FC">
      <w:pPr>
        <w:spacing w:line="360" w:lineRule="auto"/>
        <w:ind w:firstLine="480" w:firstLineChars="200"/>
        <w:rPr>
          <w:rFonts w:hAnsi="宋体"/>
          <w:sz w:val="24"/>
        </w:rPr>
      </w:pPr>
      <w:r>
        <w:rPr>
          <w:rFonts w:hint="eastAsia" w:hAnsi="宋体"/>
          <w:sz w:val="24"/>
        </w:rPr>
        <w:t>单位性质：</w:t>
      </w:r>
    </w:p>
    <w:p w14:paraId="7D37BE2C">
      <w:pPr>
        <w:spacing w:line="360" w:lineRule="auto"/>
        <w:ind w:firstLine="480" w:firstLineChars="200"/>
        <w:rPr>
          <w:rFonts w:hAnsi="宋体"/>
          <w:sz w:val="24"/>
        </w:rPr>
      </w:pPr>
      <w:r>
        <w:rPr>
          <w:rFonts w:hint="eastAsia" w:hAnsi="宋体"/>
          <w:sz w:val="24"/>
        </w:rPr>
        <w:t>成立时间：年月日</w:t>
      </w:r>
    </w:p>
    <w:p w14:paraId="1B78E1C5">
      <w:pPr>
        <w:spacing w:line="360" w:lineRule="auto"/>
        <w:ind w:firstLine="480" w:firstLineChars="200"/>
        <w:rPr>
          <w:rFonts w:hAnsi="宋体"/>
          <w:sz w:val="24"/>
        </w:rPr>
      </w:pPr>
      <w:r>
        <w:rPr>
          <w:rFonts w:hint="eastAsia" w:hAnsi="宋体"/>
          <w:sz w:val="24"/>
        </w:rPr>
        <w:t>经营期限：</w:t>
      </w:r>
    </w:p>
    <w:p w14:paraId="3D216284">
      <w:pPr>
        <w:spacing w:line="360" w:lineRule="auto"/>
        <w:ind w:firstLine="480" w:firstLineChars="200"/>
        <w:rPr>
          <w:rFonts w:hAnsi="宋体"/>
          <w:sz w:val="24"/>
        </w:rPr>
      </w:pPr>
      <w:r>
        <w:rPr>
          <w:rFonts w:hint="eastAsia" w:hAnsi="宋体"/>
          <w:sz w:val="24"/>
        </w:rPr>
        <w:t>姓名：性别：年龄：职务：</w:t>
      </w:r>
    </w:p>
    <w:p w14:paraId="2CC2C22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18B7D6DB">
      <w:pPr>
        <w:spacing w:line="360" w:lineRule="auto"/>
        <w:ind w:firstLine="960" w:firstLineChars="400"/>
        <w:rPr>
          <w:rFonts w:hAnsi="宋体"/>
          <w:sz w:val="24"/>
        </w:rPr>
      </w:pPr>
      <w:r>
        <w:rPr>
          <w:rFonts w:hint="eastAsia" w:hAnsi="宋体"/>
          <w:sz w:val="24"/>
        </w:rPr>
        <w:t>特此证明。</w:t>
      </w:r>
    </w:p>
    <w:p w14:paraId="5D8ACE80">
      <w:pPr>
        <w:spacing w:line="360" w:lineRule="auto"/>
        <w:ind w:firstLine="480" w:firstLineChars="200"/>
        <w:rPr>
          <w:rFonts w:hAnsi="宋体"/>
          <w:sz w:val="24"/>
        </w:rPr>
      </w:pPr>
    </w:p>
    <w:p w14:paraId="2629E9A3">
      <w:pPr>
        <w:spacing w:line="360" w:lineRule="auto"/>
        <w:ind w:firstLine="4920" w:firstLineChars="2050"/>
        <w:rPr>
          <w:rFonts w:hAnsi="宋体"/>
          <w:sz w:val="24"/>
        </w:rPr>
      </w:pPr>
    </w:p>
    <w:p w14:paraId="344C9B28">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4A661ED">
      <w:pPr>
        <w:spacing w:line="360" w:lineRule="auto"/>
        <w:ind w:firstLine="484" w:firstLineChars="202"/>
        <w:jc w:val="left"/>
        <w:rPr>
          <w:rFonts w:hAnsi="宋体"/>
          <w:sz w:val="24"/>
        </w:rPr>
      </w:pPr>
      <w:r>
        <w:rPr>
          <w:rFonts w:hint="eastAsia" w:hAnsi="宋体"/>
          <w:sz w:val="24"/>
        </w:rPr>
        <w:t>日期：年月日</w:t>
      </w:r>
    </w:p>
    <w:p w14:paraId="6F97CB1A">
      <w:pPr>
        <w:spacing w:line="360" w:lineRule="auto"/>
        <w:ind w:firstLine="484" w:firstLineChars="202"/>
        <w:jc w:val="left"/>
        <w:rPr>
          <w:rFonts w:hAnsi="宋体"/>
          <w:sz w:val="24"/>
        </w:rPr>
      </w:pPr>
    </w:p>
    <w:p w14:paraId="41A74C31">
      <w:pPr>
        <w:spacing w:line="360" w:lineRule="auto"/>
        <w:ind w:firstLine="480" w:firstLineChars="200"/>
        <w:rPr>
          <w:rFonts w:hAnsi="宋体"/>
          <w:sz w:val="24"/>
        </w:rPr>
      </w:pPr>
    </w:p>
    <w:p w14:paraId="3760E6E4">
      <w:pPr>
        <w:spacing w:line="360" w:lineRule="auto"/>
        <w:ind w:firstLine="480" w:firstLineChars="200"/>
        <w:rPr>
          <w:rFonts w:hAnsi="宋体"/>
          <w:sz w:val="24"/>
        </w:rPr>
      </w:pPr>
    </w:p>
    <w:p w14:paraId="53D48BE4">
      <w:pPr>
        <w:spacing w:line="360" w:lineRule="auto"/>
        <w:ind w:firstLine="480" w:firstLineChars="200"/>
        <w:rPr>
          <w:rFonts w:hAnsi="宋体"/>
          <w:sz w:val="24"/>
        </w:rPr>
      </w:pPr>
      <w:r>
        <w:rPr>
          <w:rFonts w:hint="eastAsia" w:hAnsi="宋体"/>
          <w:sz w:val="24"/>
        </w:rPr>
        <w:t>注：</w:t>
      </w:r>
    </w:p>
    <w:p w14:paraId="6384FC38">
      <w:pPr>
        <w:spacing w:line="360" w:lineRule="auto"/>
        <w:ind w:firstLine="960" w:firstLineChars="400"/>
        <w:rPr>
          <w:rFonts w:hAnsi="宋体"/>
          <w:sz w:val="24"/>
        </w:rPr>
      </w:pPr>
      <w:r>
        <w:rPr>
          <w:rFonts w:hint="eastAsia" w:hAnsi="宋体"/>
          <w:sz w:val="24"/>
        </w:rPr>
        <w:t>1.须附法定代表人的身份证复印件（提供正反面）；</w:t>
      </w:r>
    </w:p>
    <w:p w14:paraId="08099555">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6FDCD11">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55AD7BED">
      <w:pPr>
        <w:spacing w:line="400" w:lineRule="exact"/>
        <w:jc w:val="center"/>
        <w:rPr>
          <w:rFonts w:hAnsi="宋体"/>
          <w:b/>
          <w:bCs/>
          <w:sz w:val="44"/>
          <w:szCs w:val="44"/>
        </w:rPr>
      </w:pPr>
    </w:p>
    <w:p w14:paraId="22BF29C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4613CED4">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573AD2B">
      <w:pPr>
        <w:spacing w:line="360" w:lineRule="auto"/>
        <w:ind w:firstLine="480" w:firstLineChars="200"/>
        <w:rPr>
          <w:rFonts w:hAnsi="宋体"/>
          <w:sz w:val="24"/>
        </w:rPr>
      </w:pPr>
      <w:r>
        <w:rPr>
          <w:rFonts w:hint="eastAsia" w:hAnsi="宋体"/>
          <w:sz w:val="24"/>
        </w:rPr>
        <w:t>特此声明。</w:t>
      </w:r>
    </w:p>
    <w:p w14:paraId="69F5E5D9">
      <w:pPr>
        <w:spacing w:line="400" w:lineRule="exact"/>
        <w:ind w:firstLine="480" w:firstLineChars="200"/>
        <w:rPr>
          <w:rFonts w:hAnsi="宋体"/>
          <w:sz w:val="24"/>
        </w:rPr>
      </w:pPr>
    </w:p>
    <w:p w14:paraId="7E0BA67A">
      <w:pPr>
        <w:spacing w:line="400" w:lineRule="exact"/>
        <w:ind w:firstLine="480" w:firstLineChars="200"/>
        <w:rPr>
          <w:rFonts w:hAnsi="宋体"/>
          <w:sz w:val="24"/>
        </w:rPr>
      </w:pPr>
    </w:p>
    <w:p w14:paraId="4425BB1A">
      <w:pPr>
        <w:spacing w:line="400" w:lineRule="exact"/>
        <w:ind w:firstLine="480" w:firstLineChars="200"/>
        <w:rPr>
          <w:rFonts w:hAnsi="宋体"/>
          <w:sz w:val="24"/>
          <w:u w:val="single"/>
        </w:rPr>
      </w:pPr>
      <w:r>
        <w:rPr>
          <w:rFonts w:hint="eastAsia" w:hAnsi="宋体"/>
          <w:sz w:val="24"/>
        </w:rPr>
        <w:t>法定代表人签字：</w:t>
      </w:r>
    </w:p>
    <w:p w14:paraId="48403785">
      <w:pPr>
        <w:spacing w:line="400" w:lineRule="exact"/>
        <w:ind w:firstLine="480" w:firstLineChars="200"/>
        <w:rPr>
          <w:rFonts w:hAnsi="宋体"/>
          <w:sz w:val="24"/>
          <w:u w:val="single"/>
        </w:rPr>
      </w:pPr>
      <w:r>
        <w:rPr>
          <w:rFonts w:hint="eastAsia" w:hAnsi="宋体"/>
          <w:sz w:val="24"/>
        </w:rPr>
        <w:t>授权代理人签字：</w:t>
      </w:r>
    </w:p>
    <w:p w14:paraId="4B8F365E">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50F6FFE">
      <w:pPr>
        <w:adjustRightInd w:val="0"/>
        <w:spacing w:line="400" w:lineRule="exact"/>
        <w:ind w:firstLine="480" w:firstLineChars="200"/>
        <w:jc w:val="left"/>
        <w:rPr>
          <w:rFonts w:hAnsi="宋体"/>
          <w:sz w:val="24"/>
        </w:rPr>
      </w:pPr>
      <w:r>
        <w:rPr>
          <w:rFonts w:hint="eastAsia" w:hAnsi="宋体"/>
          <w:sz w:val="24"/>
        </w:rPr>
        <w:t>日期：年月日</w:t>
      </w:r>
    </w:p>
    <w:p w14:paraId="76D56560">
      <w:pPr>
        <w:spacing w:line="400" w:lineRule="exact"/>
        <w:rPr>
          <w:rFonts w:hAnsi="宋体"/>
          <w:sz w:val="32"/>
          <w:szCs w:val="32"/>
        </w:rPr>
      </w:pPr>
    </w:p>
    <w:p w14:paraId="0B29BEC9">
      <w:pPr>
        <w:spacing w:line="400" w:lineRule="exact"/>
        <w:ind w:left="840" w:hanging="840" w:hangingChars="350"/>
        <w:jc w:val="left"/>
        <w:rPr>
          <w:rFonts w:hAnsi="宋体"/>
          <w:sz w:val="24"/>
        </w:rPr>
      </w:pPr>
      <w:r>
        <w:rPr>
          <w:rFonts w:hint="eastAsia" w:hAnsi="宋体"/>
          <w:sz w:val="24"/>
        </w:rPr>
        <w:t>注：</w:t>
      </w:r>
    </w:p>
    <w:p w14:paraId="4690EE4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7F1D4DA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4A97B5AB">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3270445E">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56175382"/>
      <w:bookmarkEnd w:id="20"/>
      <w:bookmarkStart w:id="21" w:name="_Toc237145385"/>
      <w:bookmarkEnd w:id="21"/>
      <w:bookmarkStart w:id="22" w:name="_Toc263753600"/>
      <w:bookmarkEnd w:id="22"/>
      <w:bookmarkStart w:id="23" w:name="_Toc297204985"/>
      <w:bookmarkEnd w:id="23"/>
      <w:bookmarkStart w:id="24" w:name="_Toc250041691"/>
      <w:bookmarkEnd w:id="24"/>
      <w:bookmarkStart w:id="25" w:name="_Toc263768864"/>
      <w:bookmarkEnd w:id="25"/>
    </w:p>
    <w:p w14:paraId="15B1157A">
      <w:pPr>
        <w:widowControl/>
        <w:spacing w:line="440" w:lineRule="exact"/>
        <w:jc w:val="center"/>
        <w:rPr>
          <w:rFonts w:cs="宋体"/>
          <w:b/>
          <w:bCs/>
          <w:kern w:val="0"/>
          <w:sz w:val="32"/>
          <w:szCs w:val="32"/>
        </w:rPr>
      </w:pPr>
      <w:bookmarkStart w:id="26" w:name="_Toc476736023"/>
      <w:bookmarkStart w:id="27" w:name="_Toc453578492"/>
      <w:bookmarkStart w:id="28" w:name="_Toc217446087"/>
      <w:bookmarkStart w:id="29" w:name="_Toc325028475"/>
      <w:bookmarkStart w:id="30" w:name="_Toc476736028"/>
      <w:bookmarkStart w:id="31" w:name="_Toc476736024"/>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C82F3CE">
      <w:pPr>
        <w:rPr>
          <w:rFonts w:cs="宋体"/>
          <w:sz w:val="24"/>
          <w:szCs w:val="22"/>
        </w:rPr>
      </w:pPr>
    </w:p>
    <w:p w14:paraId="74BE63D7">
      <w:pPr>
        <w:rPr>
          <w:rFonts w:cs="宋体"/>
          <w:sz w:val="24"/>
          <w:szCs w:val="22"/>
        </w:rPr>
      </w:pPr>
      <w:r>
        <w:rPr>
          <w:rFonts w:hint="eastAsia" w:cs="宋体"/>
          <w:sz w:val="24"/>
          <w:szCs w:val="22"/>
        </w:rPr>
        <w:t>项目名称：</w:t>
      </w:r>
    </w:p>
    <w:p w14:paraId="313D65E7">
      <w:pPr>
        <w:rPr>
          <w:rFonts w:cs="宋体"/>
          <w:szCs w:val="21"/>
        </w:rPr>
      </w:pPr>
      <w:r>
        <w:rPr>
          <w:rFonts w:hint="eastAsia" w:cs="宋体"/>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71D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29D12E00">
            <w:pPr>
              <w:spacing w:line="400" w:lineRule="exact"/>
              <w:jc w:val="center"/>
              <w:rPr>
                <w:rFonts w:cs="宋体"/>
                <w:sz w:val="24"/>
              </w:rPr>
            </w:pPr>
            <w:r>
              <w:rPr>
                <w:rFonts w:hint="eastAsia" w:cs="宋体"/>
                <w:sz w:val="24"/>
              </w:rPr>
              <w:t>响应总报价</w:t>
            </w:r>
          </w:p>
        </w:tc>
        <w:tc>
          <w:tcPr>
            <w:tcW w:w="7380" w:type="dxa"/>
            <w:vAlign w:val="center"/>
          </w:tcPr>
          <w:p w14:paraId="1639BC51">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6F3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B7CF627">
            <w:pPr>
              <w:rPr>
                <w:sz w:val="24"/>
                <w:szCs w:val="22"/>
              </w:rPr>
            </w:pPr>
          </w:p>
        </w:tc>
        <w:tc>
          <w:tcPr>
            <w:tcW w:w="7380" w:type="dxa"/>
            <w:vAlign w:val="center"/>
          </w:tcPr>
          <w:p w14:paraId="4F8CCE34">
            <w:pPr>
              <w:spacing w:line="400" w:lineRule="exact"/>
              <w:rPr>
                <w:rFonts w:cs="宋体"/>
                <w:sz w:val="24"/>
              </w:rPr>
            </w:pPr>
            <w:r>
              <w:rPr>
                <w:rFonts w:hint="eastAsia" w:cs="宋体"/>
                <w:sz w:val="24"/>
              </w:rPr>
              <w:t>大写：</w:t>
            </w:r>
            <w:r>
              <w:rPr>
                <w:rFonts w:hint="eastAsia" w:cs="宋体"/>
                <w:sz w:val="24"/>
                <w:u w:val="single"/>
              </w:rPr>
              <w:t xml:space="preserve">                    </w:t>
            </w:r>
          </w:p>
        </w:tc>
      </w:tr>
    </w:tbl>
    <w:p w14:paraId="7F47DCE4">
      <w:pPr>
        <w:spacing w:line="360" w:lineRule="auto"/>
        <w:rPr>
          <w:rFonts w:cs="宋体"/>
          <w:szCs w:val="21"/>
        </w:rPr>
      </w:pPr>
    </w:p>
    <w:p w14:paraId="11D8928B">
      <w:pPr>
        <w:spacing w:line="440" w:lineRule="exact"/>
        <w:ind w:firstLine="480" w:firstLineChars="200"/>
        <w:rPr>
          <w:rFonts w:cs="宋体"/>
          <w:bCs/>
          <w:sz w:val="24"/>
        </w:rPr>
      </w:pPr>
      <w:r>
        <w:rPr>
          <w:rFonts w:hint="eastAsia" w:cs="宋体"/>
          <w:bCs/>
          <w:sz w:val="24"/>
        </w:rPr>
        <w:t>注：</w:t>
      </w:r>
    </w:p>
    <w:p w14:paraId="4B75C9D9">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36B7CF2B">
      <w:pPr>
        <w:spacing w:line="440" w:lineRule="exact"/>
        <w:ind w:firstLine="482" w:firstLineChars="200"/>
        <w:rPr>
          <w:rFonts w:cs="宋体"/>
          <w:b/>
          <w:sz w:val="24"/>
          <w:u w:val="single"/>
        </w:rPr>
      </w:pPr>
      <w:r>
        <w:rPr>
          <w:rFonts w:hint="eastAsia" w:cs="宋体"/>
          <w:b/>
          <w:sz w:val="24"/>
          <w:u w:val="single"/>
        </w:rPr>
        <w:t>2.此报价表的报价，与“已标价工程量清单”的报价总额须一致，否则视为无效响应。</w:t>
      </w:r>
    </w:p>
    <w:p w14:paraId="0F5F9A48">
      <w:pPr>
        <w:spacing w:line="440" w:lineRule="exact"/>
        <w:ind w:firstLine="482" w:firstLineChars="200"/>
        <w:rPr>
          <w:rFonts w:cs="宋体"/>
          <w:b/>
          <w:sz w:val="24"/>
          <w:u w:val="single"/>
        </w:rPr>
      </w:pPr>
      <w:r>
        <w:rPr>
          <w:rFonts w:hint="eastAsia" w:cs="宋体"/>
          <w:b/>
          <w:sz w:val="24"/>
          <w:u w:val="single"/>
        </w:rPr>
        <w:t>3.此“报价表”装订入采购申请文件中，供应商不得在现场进行报价。</w:t>
      </w:r>
    </w:p>
    <w:p w14:paraId="3A44EAFF">
      <w:pPr>
        <w:spacing w:after="120"/>
        <w:ind w:firstLine="420" w:firstLineChars="200"/>
        <w:rPr>
          <w:rFonts w:ascii="Times New Roman" w:cs="宋体"/>
        </w:rPr>
      </w:pPr>
    </w:p>
    <w:p w14:paraId="4C5CF614">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7AEF8AEA">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25EE9320">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bookmarkEnd w:id="26"/>
    <w:p w14:paraId="563920F3">
      <w:pPr>
        <w:spacing w:line="360" w:lineRule="auto"/>
        <w:ind w:firstLine="540" w:firstLineChars="225"/>
        <w:rPr>
          <w:rFonts w:ascii="宋体" w:cs="Arial"/>
          <w:kern w:val="0"/>
          <w:sz w:val="24"/>
        </w:rPr>
      </w:pPr>
    </w:p>
    <w:p w14:paraId="5969A64B">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六</w:t>
      </w:r>
      <w:r>
        <w:rPr>
          <w:rFonts w:hint="eastAsia" w:ascii="黑体" w:hAnsi="黑体" w:eastAsia="黑体"/>
          <w:b/>
          <w:bCs/>
          <w:sz w:val="28"/>
          <w:szCs w:val="28"/>
        </w:rPr>
        <w:t>、采购需求响应函</w:t>
      </w:r>
    </w:p>
    <w:p w14:paraId="1E596DAC">
      <w:pPr>
        <w:pStyle w:val="19"/>
      </w:pPr>
    </w:p>
    <w:p w14:paraId="13CCF6D9">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0FE086">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553DAD89">
      <w:pPr>
        <w:spacing w:line="360" w:lineRule="auto"/>
        <w:ind w:left="239"/>
        <w:rPr>
          <w:rFonts w:ascii="宋体" w:hAnsi="宋体" w:cs="Arial"/>
          <w:sz w:val="24"/>
        </w:rPr>
      </w:pPr>
    </w:p>
    <w:p w14:paraId="19A3A9B4">
      <w:pPr>
        <w:spacing w:line="360" w:lineRule="auto"/>
        <w:ind w:left="239"/>
        <w:rPr>
          <w:rFonts w:ascii="宋体" w:hAnsi="宋体" w:cs="Arial"/>
          <w:sz w:val="24"/>
        </w:rPr>
      </w:pPr>
    </w:p>
    <w:p w14:paraId="56687F41">
      <w:pPr>
        <w:spacing w:line="360" w:lineRule="auto"/>
        <w:ind w:left="239"/>
        <w:rPr>
          <w:rFonts w:ascii="宋体" w:hAnsi="宋体" w:cs="Arial"/>
          <w:sz w:val="24"/>
        </w:rPr>
      </w:pPr>
    </w:p>
    <w:p w14:paraId="5F8EEB85">
      <w:pPr>
        <w:spacing w:line="360" w:lineRule="auto"/>
        <w:ind w:left="239"/>
        <w:rPr>
          <w:rFonts w:ascii="宋体" w:hAnsi="宋体" w:cs="Arial"/>
          <w:sz w:val="24"/>
        </w:rPr>
      </w:pPr>
    </w:p>
    <w:p w14:paraId="34410B96">
      <w:pPr>
        <w:spacing w:line="360" w:lineRule="auto"/>
        <w:ind w:left="239"/>
        <w:rPr>
          <w:rFonts w:ascii="宋体" w:hAnsi="宋体" w:cs="Arial"/>
          <w:sz w:val="24"/>
        </w:rPr>
      </w:pPr>
    </w:p>
    <w:p w14:paraId="270CAB9F">
      <w:pPr>
        <w:spacing w:line="360" w:lineRule="auto"/>
        <w:ind w:left="239"/>
        <w:rPr>
          <w:rFonts w:ascii="宋体" w:hAnsi="宋体" w:cs="Arial"/>
          <w:sz w:val="24"/>
        </w:rPr>
      </w:pPr>
    </w:p>
    <w:p w14:paraId="22867C80">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5B7777F">
      <w:pPr>
        <w:spacing w:line="360" w:lineRule="auto"/>
        <w:ind w:left="239"/>
        <w:rPr>
          <w:rFonts w:ascii="宋体" w:hAnsi="宋体" w:cs="Arial"/>
          <w:sz w:val="24"/>
          <w:u w:val="single"/>
        </w:rPr>
      </w:pPr>
      <w:r>
        <w:rPr>
          <w:rFonts w:ascii="宋体" w:hAnsi="宋体" w:cs="Arial"/>
          <w:sz w:val="24"/>
        </w:rPr>
        <w:t>法定代表人或授权代理人（签字）：</w:t>
      </w:r>
    </w:p>
    <w:p w14:paraId="0676AFDA">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FF1D4F7">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62DDDBC4">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七</w:t>
      </w:r>
      <w:r>
        <w:rPr>
          <w:rFonts w:hint="eastAsia" w:ascii="黑体" w:hAnsi="黑体" w:eastAsia="黑体"/>
          <w:b/>
          <w:bCs/>
          <w:sz w:val="28"/>
          <w:szCs w:val="28"/>
        </w:rPr>
        <w:t>、采购申请人认为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2F10D0A3">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w:t>
      </w:r>
      <w:r>
        <w:rPr>
          <w:rFonts w:hint="eastAsia" w:ascii="黑体" w:hAnsi="黑体" w:eastAsia="黑体"/>
          <w:b/>
          <w:bCs/>
          <w:sz w:val="28"/>
          <w:szCs w:val="28"/>
          <w:lang w:eastAsia="zh-CN"/>
        </w:rPr>
        <w:t>八</w:t>
      </w:r>
      <w:r>
        <w:rPr>
          <w:rFonts w:hint="eastAsia" w:ascii="黑体" w:hAnsi="黑体" w:eastAsia="黑体"/>
          <w:b/>
          <w:bCs/>
          <w:sz w:val="28"/>
          <w:szCs w:val="28"/>
        </w:rPr>
        <w:t>、供应商报名表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5BEF0605">
            <w:pPr>
              <w:spacing w:line="300" w:lineRule="exact"/>
              <w:jc w:val="center"/>
              <w:rPr>
                <w:rFonts w:asciiTheme="minorEastAsia" w:hAnsiTheme="minorEastAsia" w:eastAsiaTheme="minorEastAsia"/>
                <w:bCs/>
                <w:sz w:val="24"/>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83CA5DE">
            <w:pPr>
              <w:spacing w:line="300" w:lineRule="exact"/>
              <w:jc w:val="center"/>
              <w:rPr>
                <w:rFonts w:asciiTheme="minorEastAsia" w:hAnsiTheme="minorEastAsia" w:eastAsiaTheme="minorEastAsia"/>
                <w:bCs/>
                <w:sz w:val="24"/>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3F8D01CD">
            <w:pPr>
              <w:spacing w:line="300" w:lineRule="exact"/>
              <w:jc w:val="center"/>
              <w:rPr>
                <w:rFonts w:asciiTheme="minorEastAsia" w:hAnsiTheme="minorEastAsia" w:eastAsiaTheme="minorEastAsia"/>
                <w:bCs/>
                <w:sz w:val="24"/>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D5B0B71">
            <w:pPr>
              <w:spacing w:line="300" w:lineRule="exact"/>
              <w:jc w:val="center"/>
              <w:rPr>
                <w:rFonts w:asciiTheme="minorEastAsia" w:hAnsiTheme="minorEastAsia" w:eastAsiaTheme="minorEastAsia"/>
                <w:bCs/>
                <w:sz w:val="24"/>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DE00DD4">
            <w:pPr>
              <w:spacing w:line="300" w:lineRule="exact"/>
              <w:jc w:val="center"/>
              <w:rPr>
                <w:rFonts w:asciiTheme="minorEastAsia" w:hAnsiTheme="minorEastAsia" w:eastAsiaTheme="minorEastAsia"/>
                <w:bCs/>
                <w:sz w:val="24"/>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6DB63D2">
            <w:pPr>
              <w:spacing w:line="300" w:lineRule="exact"/>
              <w:jc w:val="center"/>
              <w:rPr>
                <w:rFonts w:asciiTheme="minorEastAsia" w:hAnsiTheme="minorEastAsia" w:eastAsiaTheme="minorEastAsia"/>
                <w:bCs/>
                <w:sz w:val="24"/>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E35D4C7">
      <w:pPr>
        <w:spacing w:line="360" w:lineRule="auto"/>
        <w:jc w:val="center"/>
      </w:pPr>
    </w:p>
    <w:p w14:paraId="673947F8">
      <w:pPr>
        <w:pStyle w:val="19"/>
      </w:pPr>
      <w:r>
        <w:br w:type="page"/>
      </w:r>
    </w:p>
    <w:p w14:paraId="5A623F83">
      <w:pPr>
        <w:pStyle w:val="41"/>
      </w:pPr>
      <w:bookmarkStart w:id="32" w:name="_Toc151046663"/>
      <w:r>
        <w:rPr>
          <w:rFonts w:hint="eastAsia"/>
        </w:rPr>
        <w:t>第四章  采购需求</w:t>
      </w:r>
      <w:bookmarkEnd w:id="32"/>
    </w:p>
    <w:p w14:paraId="7E2AC298">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51F2FF41">
      <w:pPr>
        <w:rPr>
          <w:b/>
          <w:bCs/>
          <w:sz w:val="28"/>
          <w:szCs w:val="28"/>
        </w:rPr>
      </w:pPr>
    </w:p>
    <w:p w14:paraId="121D8688">
      <w:pPr>
        <w:spacing w:line="360" w:lineRule="auto"/>
        <w:rPr>
          <w:b/>
          <w:bCs/>
          <w:sz w:val="28"/>
          <w:szCs w:val="28"/>
        </w:rPr>
      </w:pPr>
      <w:r>
        <w:rPr>
          <w:rFonts w:hint="eastAsia"/>
          <w:b/>
          <w:bCs/>
          <w:sz w:val="28"/>
          <w:szCs w:val="28"/>
        </w:rPr>
        <w:t>一、项目概况</w:t>
      </w:r>
    </w:p>
    <w:p w14:paraId="554D6227">
      <w:pPr>
        <w:pStyle w:val="19"/>
        <w:ind w:firstLine="480" w:firstLineChars="200"/>
      </w:pPr>
      <w:r>
        <w:rPr>
          <w:rFonts w:hint="eastAsia"/>
        </w:rPr>
        <w:t>根据广市人医纪〔2025〕12号广安市人民医院第2025年第5次院长办公会议纪要，会议决定我院采购广安市人民医院街区详细规划编制服务，采购控制价140000元。</w:t>
      </w:r>
    </w:p>
    <w:tbl>
      <w:tblPr>
        <w:tblStyle w:val="4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851"/>
        <w:gridCol w:w="1417"/>
        <w:gridCol w:w="1559"/>
        <w:gridCol w:w="1985"/>
        <w:gridCol w:w="1553"/>
      </w:tblGrid>
      <w:tr w14:paraId="30D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59" w:type="dxa"/>
            <w:vAlign w:val="center"/>
          </w:tcPr>
          <w:p w14:paraId="3E074679">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678AD7F7">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1862FCE">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24D7D301">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685F48D8">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263F3989">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5D3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59" w:type="dxa"/>
            <w:vAlign w:val="center"/>
          </w:tcPr>
          <w:p w14:paraId="4D1D6DF7">
            <w:pPr>
              <w:autoSpaceDE w:val="0"/>
              <w:autoSpaceDN w:val="0"/>
              <w:adjustRightInd w:val="0"/>
              <w:jc w:val="center"/>
              <w:rPr>
                <w:sz w:val="24"/>
              </w:rPr>
            </w:pPr>
            <w:r>
              <w:rPr>
                <w:rFonts w:hint="eastAsia" w:eastAsia="宋体"/>
                <w:sz w:val="24"/>
                <w:lang w:eastAsia="zh-CN"/>
              </w:rPr>
              <w:t>街区详细规划编制项目</w:t>
            </w:r>
          </w:p>
        </w:tc>
        <w:tc>
          <w:tcPr>
            <w:tcW w:w="851" w:type="dxa"/>
            <w:vAlign w:val="center"/>
          </w:tcPr>
          <w:p w14:paraId="4D9B0CC2">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07D18591">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9" w:type="dxa"/>
            <w:vAlign w:val="center"/>
          </w:tcPr>
          <w:p w14:paraId="300862C0">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985" w:type="dxa"/>
            <w:vAlign w:val="center"/>
          </w:tcPr>
          <w:p w14:paraId="6C0A3EE3">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3" w:type="dxa"/>
            <w:vAlign w:val="center"/>
          </w:tcPr>
          <w:p w14:paraId="77ACFEC1">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058E0B74">
      <w:pPr>
        <w:rPr>
          <w:b/>
          <w:bCs/>
          <w:sz w:val="28"/>
          <w:szCs w:val="28"/>
        </w:rPr>
      </w:pPr>
      <w:r>
        <w:rPr>
          <w:rFonts w:hint="eastAsia"/>
          <w:b/>
          <w:bCs/>
          <w:sz w:val="28"/>
          <w:szCs w:val="28"/>
        </w:rPr>
        <w:t>★二、商务要求（实质性要求）</w:t>
      </w:r>
    </w:p>
    <w:p w14:paraId="75991358">
      <w:pPr>
        <w:pStyle w:val="19"/>
        <w:spacing w:before="120" w:beforeLines="50" w:after="120" w:afterLines="50" w:line="460" w:lineRule="exact"/>
        <w:rPr>
          <w:rFonts w:hint="eastAsia"/>
          <w:bCs/>
          <w:szCs w:val="22"/>
        </w:rPr>
      </w:pPr>
      <w:r>
        <w:rPr>
          <w:rFonts w:hint="eastAsia"/>
          <w:bCs/>
          <w:szCs w:val="22"/>
          <w:lang w:val="en-US" w:eastAsia="zh-CN"/>
        </w:rPr>
        <w:t>1.</w:t>
      </w:r>
      <w:r>
        <w:rPr>
          <w:rFonts w:hint="eastAsia"/>
          <w:bCs/>
          <w:szCs w:val="22"/>
        </w:rPr>
        <w:t>项目地点：项目区域位于广安市广安区，北至滨河路三段，南至金安大道三段，西至莲花中路，东至朝阳大道二段</w:t>
      </w:r>
      <w:r>
        <w:rPr>
          <w:rFonts w:hint="eastAsia"/>
          <w:bCs/>
          <w:szCs w:val="22"/>
          <w:lang w:eastAsia="zh-CN"/>
        </w:rPr>
        <w:t>，</w:t>
      </w:r>
      <w:r>
        <w:rPr>
          <w:rFonts w:hint="eastAsia"/>
          <w:bCs/>
          <w:szCs w:val="22"/>
        </w:rPr>
        <w:t>共计约22.74公顷。</w:t>
      </w:r>
    </w:p>
    <w:p w14:paraId="0C8802DE">
      <w:pPr>
        <w:pStyle w:val="19"/>
        <w:spacing w:before="120" w:beforeLines="50" w:after="120" w:afterLines="50" w:line="460" w:lineRule="exact"/>
        <w:rPr>
          <w:rFonts w:hint="eastAsia"/>
          <w:bCs/>
          <w:szCs w:val="22"/>
        </w:rPr>
      </w:pPr>
      <w:r>
        <w:rPr>
          <w:rFonts w:hint="eastAsia"/>
          <w:bCs/>
          <w:szCs w:val="22"/>
          <w:lang w:val="en-US" w:eastAsia="zh-CN"/>
        </w:rPr>
        <w:t>2.</w:t>
      </w:r>
      <w:r>
        <w:rPr>
          <w:rFonts w:hint="eastAsia"/>
          <w:bCs/>
          <w:szCs w:val="22"/>
        </w:rPr>
        <w:t>项目内容：需完成区域内的街区详细规划，明确规划区域内容积率、建筑密度、建筑高度、绿地率、公共停车泊位等管控指标，并通过相关部门审批。</w:t>
      </w:r>
    </w:p>
    <w:p w14:paraId="15D31752">
      <w:pPr>
        <w:pStyle w:val="19"/>
        <w:spacing w:before="120" w:beforeLines="50" w:after="120" w:afterLines="50" w:line="460" w:lineRule="exact"/>
        <w:rPr>
          <w:rFonts w:hint="eastAsia"/>
          <w:bCs/>
          <w:szCs w:val="22"/>
        </w:rPr>
      </w:pPr>
      <w:r>
        <w:rPr>
          <w:rFonts w:hint="eastAsia"/>
          <w:bCs/>
          <w:szCs w:val="22"/>
          <w:lang w:val="en-US" w:eastAsia="zh-CN"/>
        </w:rPr>
        <w:t>3.</w:t>
      </w:r>
      <w:r>
        <w:rPr>
          <w:rFonts w:hint="eastAsia"/>
          <w:bCs/>
          <w:szCs w:val="22"/>
        </w:rPr>
        <w:t>项目签订形式为固定总价合同。合同总价在合同执行过程中固定不变，不因物价波动而调整，风险乙方自行承担。</w:t>
      </w:r>
    </w:p>
    <w:p w14:paraId="7629DCD5">
      <w:pPr>
        <w:pStyle w:val="19"/>
        <w:spacing w:before="120" w:beforeLines="50" w:after="120" w:afterLines="50" w:line="460" w:lineRule="exact"/>
        <w:rPr>
          <w:rFonts w:hint="eastAsia"/>
          <w:bCs/>
          <w:szCs w:val="22"/>
          <w:lang w:val="en-US" w:eastAsia="zh-CN"/>
        </w:rPr>
      </w:pPr>
      <w:r>
        <w:rPr>
          <w:rFonts w:hint="eastAsia"/>
          <w:bCs/>
          <w:szCs w:val="22"/>
          <w:lang w:val="en-US" w:eastAsia="zh-CN"/>
        </w:rPr>
        <w:t>4.付款方式：规划成果通过</w:t>
      </w:r>
      <w:r>
        <w:rPr>
          <w:rFonts w:hint="eastAsia"/>
          <w:bCs/>
          <w:szCs w:val="22"/>
          <w:highlight w:val="none"/>
          <w:lang w:val="en-US" w:eastAsia="zh-CN"/>
        </w:rPr>
        <w:t>广安市国土空间规划委员会专家委员会</w:t>
      </w:r>
      <w:r>
        <w:rPr>
          <w:rFonts w:hint="eastAsia"/>
          <w:highlight w:val="none"/>
          <w:lang w:val="en-US" w:eastAsia="zh-CN"/>
        </w:rPr>
        <w:t>议</w:t>
      </w:r>
      <w:r>
        <w:rPr>
          <w:rFonts w:hint="eastAsia"/>
          <w:bCs/>
          <w:szCs w:val="22"/>
          <w:lang w:val="en-US" w:eastAsia="zh-CN"/>
        </w:rPr>
        <w:t>审查后，采购人向中标人支付合同款总额的30%，正式成果取得相关部门批复，中标人收到审查结果，并按其书面修改意见修改完善并提交给采购人后，采购人向中标人支付至合同总额的100%。</w:t>
      </w:r>
    </w:p>
    <w:p w14:paraId="090BD86A">
      <w:pPr>
        <w:pStyle w:val="19"/>
        <w:spacing w:before="120" w:beforeLines="50" w:after="120" w:afterLines="50" w:line="460" w:lineRule="exact"/>
        <w:rPr>
          <w:rFonts w:hint="eastAsia"/>
          <w:bCs/>
          <w:szCs w:val="22"/>
          <w:lang w:val="en-US" w:eastAsia="zh-CN"/>
        </w:rPr>
      </w:pPr>
      <w:r>
        <w:rPr>
          <w:rFonts w:hint="eastAsia"/>
          <w:bCs/>
          <w:szCs w:val="22"/>
          <w:lang w:val="en-US" w:eastAsia="zh-CN"/>
        </w:rPr>
        <w:t>5.服务期限：甲方将向乙方提供合格的地形图，乙方于签订合同后3个工作日进场，于进场后15日内提交初步方案，初步方案通过后10日内提交评审方案，评审通过后3日内提交全部成果。</w:t>
      </w:r>
    </w:p>
    <w:p w14:paraId="6015C632">
      <w:pPr>
        <w:pStyle w:val="19"/>
        <w:spacing w:before="120" w:beforeLines="50" w:after="120" w:afterLines="50" w:line="460" w:lineRule="exact"/>
        <w:rPr>
          <w:rFonts w:hint="eastAsia"/>
          <w:bCs/>
          <w:szCs w:val="22"/>
          <w:lang w:val="en-US" w:eastAsia="zh-CN"/>
        </w:rPr>
      </w:pPr>
      <w:r>
        <w:rPr>
          <w:rFonts w:hint="eastAsia"/>
          <w:bCs/>
          <w:szCs w:val="22"/>
          <w:lang w:val="en-US" w:eastAsia="zh-CN"/>
        </w:rPr>
        <w:t>6.需配合完成规划报批、公众意见征集等工作，要求规划成果与国土空间规划“一张图”系统衔接。</w:t>
      </w:r>
    </w:p>
    <w:p w14:paraId="45E61A52">
      <w:pPr>
        <w:rPr>
          <w:b/>
          <w:bCs/>
          <w:sz w:val="28"/>
          <w:szCs w:val="28"/>
        </w:rPr>
      </w:pPr>
      <w:r>
        <w:rPr>
          <w:rFonts w:hint="eastAsia"/>
          <w:b/>
          <w:bCs/>
          <w:sz w:val="28"/>
          <w:szCs w:val="28"/>
        </w:rPr>
        <w:t>★三、技术要求（实质性要求）</w:t>
      </w:r>
    </w:p>
    <w:p w14:paraId="3D76DBBB">
      <w:pPr>
        <w:pStyle w:val="19"/>
        <w:spacing w:before="120" w:beforeLines="50" w:after="120" w:afterLines="50" w:line="460" w:lineRule="exact"/>
        <w:rPr>
          <w:rFonts w:hint="eastAsia"/>
          <w:bCs/>
          <w:szCs w:val="22"/>
        </w:rPr>
      </w:pPr>
      <w:r>
        <w:rPr>
          <w:rFonts w:hint="eastAsia"/>
          <w:bCs/>
          <w:szCs w:val="22"/>
          <w:lang w:val="en-US" w:eastAsia="zh-CN"/>
        </w:rPr>
        <w:t>1.</w:t>
      </w:r>
      <w:r>
        <w:rPr>
          <w:rFonts w:hint="eastAsia"/>
          <w:bCs/>
          <w:szCs w:val="22"/>
        </w:rPr>
        <w:t>技术标准：需符合《城市规划编制办法》、《四川省详细规划编制指南》（试行）、《广安市城市规划管理技术规定》（2020）等国家及地方规范。</w:t>
      </w:r>
    </w:p>
    <w:p w14:paraId="567EB108">
      <w:pPr>
        <w:pStyle w:val="19"/>
        <w:spacing w:before="120" w:beforeLines="50" w:after="120" w:afterLines="50" w:line="460" w:lineRule="exact"/>
        <w:rPr>
          <w:rFonts w:hint="eastAsia"/>
          <w:bCs/>
          <w:szCs w:val="22"/>
        </w:rPr>
      </w:pPr>
      <w:r>
        <w:rPr>
          <w:rFonts w:hint="eastAsia"/>
          <w:bCs/>
          <w:szCs w:val="22"/>
          <w:lang w:val="en-US" w:eastAsia="zh-CN"/>
        </w:rPr>
        <w:t>2.</w:t>
      </w:r>
      <w:r>
        <w:rPr>
          <w:rFonts w:hint="eastAsia"/>
          <w:bCs/>
          <w:szCs w:val="22"/>
        </w:rPr>
        <w:t>成果文件：最终成果包括纸质成果5套，电子版光盘两套，包括规划文本、图则、附件、数据库等，达到自然资源部和省相关技术标准要求。</w:t>
      </w:r>
    </w:p>
    <w:p w14:paraId="0168E373">
      <w:pPr>
        <w:pStyle w:val="19"/>
        <w:spacing w:before="120" w:beforeLines="50" w:after="120" w:afterLines="50" w:line="460" w:lineRule="exact"/>
      </w:pPr>
      <w:r>
        <w:br w:type="page"/>
      </w:r>
    </w:p>
    <w:p w14:paraId="6C6BE146">
      <w:pPr>
        <w:pStyle w:val="41"/>
      </w:pPr>
      <w:bookmarkStart w:id="33" w:name="_Toc151046664"/>
      <w:r>
        <w:rPr>
          <w:rFonts w:hint="eastAsia"/>
        </w:rPr>
        <w:t>第五章  评审办法</w:t>
      </w:r>
      <w:bookmarkEnd w:id="33"/>
    </w:p>
    <w:p w14:paraId="64685CC6">
      <w:pPr>
        <w:jc w:val="center"/>
        <w:rPr>
          <w:rFonts w:ascii="黑体" w:hAnsi="黑体" w:eastAsia="黑体" w:cs="黑体"/>
          <w:b/>
          <w:bCs/>
          <w:sz w:val="24"/>
        </w:rPr>
      </w:pPr>
      <w:r>
        <w:rPr>
          <w:rFonts w:hint="eastAsia" w:ascii="黑体" w:hAnsi="黑体" w:eastAsia="黑体" w:cs="黑体"/>
          <w:b/>
          <w:bCs/>
          <w:sz w:val="24"/>
        </w:rPr>
        <w:t>1、总则</w:t>
      </w:r>
    </w:p>
    <w:p w14:paraId="3C3E3F3A">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6690F13">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4075614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65E2C8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E54B05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7F58913B">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4603C61A">
      <w:pPr>
        <w:jc w:val="center"/>
        <w:rPr>
          <w:rFonts w:ascii="黑体" w:hAnsi="黑体" w:eastAsia="黑体" w:cs="黑体"/>
          <w:b/>
          <w:bCs/>
          <w:sz w:val="24"/>
        </w:rPr>
      </w:pPr>
      <w:r>
        <w:rPr>
          <w:rFonts w:hint="eastAsia" w:ascii="黑体" w:hAnsi="黑体" w:eastAsia="黑体" w:cs="黑体"/>
          <w:b/>
          <w:bCs/>
          <w:sz w:val="24"/>
        </w:rPr>
        <w:t>2、评审方法</w:t>
      </w:r>
    </w:p>
    <w:p w14:paraId="0EA52458">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5D9177B3">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532074A2">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sz w:val="24"/>
              </w:rPr>
            </w:pPr>
            <w:r>
              <w:rPr>
                <w:rFonts w:hint="eastAsia"/>
                <w:b/>
                <w:sz w:val="24"/>
              </w:rPr>
              <w:t>序号</w:t>
            </w:r>
          </w:p>
        </w:tc>
        <w:tc>
          <w:tcPr>
            <w:tcW w:w="7117" w:type="dxa"/>
            <w:vMerge w:val="restart"/>
            <w:vAlign w:val="center"/>
          </w:tcPr>
          <w:p w14:paraId="18ED50F5">
            <w:pPr>
              <w:jc w:val="center"/>
              <w:rPr>
                <w:b/>
                <w:sz w:val="24"/>
              </w:rPr>
            </w:pPr>
            <w:r>
              <w:rPr>
                <w:rFonts w:hint="eastAsia"/>
                <w:b/>
                <w:sz w:val="24"/>
              </w:rPr>
              <w:t>资格审查内容</w:t>
            </w:r>
          </w:p>
        </w:tc>
        <w:tc>
          <w:tcPr>
            <w:tcW w:w="1842" w:type="dxa"/>
            <w:gridSpan w:val="2"/>
            <w:vAlign w:val="center"/>
          </w:tcPr>
          <w:p w14:paraId="5157B3EE">
            <w:pPr>
              <w:jc w:val="center"/>
              <w:rPr>
                <w:b/>
                <w:sz w:val="24"/>
              </w:rPr>
            </w:pPr>
            <w:r>
              <w:rPr>
                <w:rFonts w:hint="eastAsia"/>
                <w:b/>
                <w:sz w:val="24"/>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sz w:val="24"/>
              </w:rPr>
            </w:pPr>
          </w:p>
        </w:tc>
        <w:tc>
          <w:tcPr>
            <w:tcW w:w="7117" w:type="dxa"/>
            <w:vMerge w:val="continue"/>
            <w:vAlign w:val="center"/>
          </w:tcPr>
          <w:p w14:paraId="217A6AB3">
            <w:pPr>
              <w:jc w:val="center"/>
              <w:rPr>
                <w:b/>
                <w:sz w:val="24"/>
              </w:rPr>
            </w:pPr>
          </w:p>
        </w:tc>
        <w:tc>
          <w:tcPr>
            <w:tcW w:w="850" w:type="dxa"/>
            <w:vAlign w:val="center"/>
          </w:tcPr>
          <w:p w14:paraId="551D5F58">
            <w:pPr>
              <w:jc w:val="center"/>
              <w:rPr>
                <w:b/>
                <w:sz w:val="24"/>
              </w:rPr>
            </w:pPr>
            <w:r>
              <w:rPr>
                <w:rFonts w:hint="eastAsia"/>
                <w:b/>
                <w:sz w:val="24"/>
              </w:rPr>
              <w:t>通过</w:t>
            </w:r>
          </w:p>
        </w:tc>
        <w:tc>
          <w:tcPr>
            <w:tcW w:w="992" w:type="dxa"/>
            <w:vAlign w:val="center"/>
          </w:tcPr>
          <w:p w14:paraId="0EE0BDB2">
            <w:pPr>
              <w:jc w:val="center"/>
              <w:rPr>
                <w:b/>
                <w:sz w:val="24"/>
              </w:rPr>
            </w:pPr>
            <w:r>
              <w:rPr>
                <w:rFonts w:hint="eastAsia"/>
                <w:b/>
                <w:sz w:val="24"/>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EBD09C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sz w:val="24"/>
              </w:rPr>
            </w:pPr>
          </w:p>
        </w:tc>
        <w:tc>
          <w:tcPr>
            <w:tcW w:w="992" w:type="dxa"/>
            <w:vAlign w:val="center"/>
          </w:tcPr>
          <w:p w14:paraId="52EA7EC0">
            <w:pPr>
              <w:rPr>
                <w:rFonts w:asciiTheme="minorEastAsia" w:hAnsiTheme="minorEastAsia" w:eastAsiaTheme="minorEastAsia" w:cstheme="minorEastAsia"/>
                <w:sz w:val="24"/>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99A569F">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sz w:val="24"/>
              </w:rPr>
            </w:pPr>
          </w:p>
        </w:tc>
        <w:tc>
          <w:tcPr>
            <w:tcW w:w="992" w:type="dxa"/>
            <w:vAlign w:val="center"/>
          </w:tcPr>
          <w:p w14:paraId="2AD34703">
            <w:pPr>
              <w:rPr>
                <w:rFonts w:asciiTheme="minorEastAsia" w:hAnsiTheme="minorEastAsia" w:eastAsiaTheme="minorEastAsia" w:cstheme="minorEastAsia"/>
                <w:sz w:val="24"/>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FD153B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4CED7D8">
            <w:pPr>
              <w:rPr>
                <w:rFonts w:asciiTheme="minorEastAsia" w:hAnsiTheme="minorEastAsia" w:eastAsiaTheme="minorEastAsia" w:cstheme="minorEastAsia"/>
                <w:sz w:val="24"/>
              </w:rPr>
            </w:pPr>
          </w:p>
        </w:tc>
        <w:tc>
          <w:tcPr>
            <w:tcW w:w="992" w:type="dxa"/>
            <w:vAlign w:val="center"/>
          </w:tcPr>
          <w:p w14:paraId="1191ACA8">
            <w:pPr>
              <w:rPr>
                <w:rFonts w:asciiTheme="minorEastAsia" w:hAnsiTheme="minorEastAsia" w:eastAsiaTheme="minorEastAsia" w:cstheme="minorEastAsia"/>
                <w:sz w:val="24"/>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31F3F4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sz w:val="24"/>
              </w:rPr>
            </w:pPr>
          </w:p>
        </w:tc>
        <w:tc>
          <w:tcPr>
            <w:tcW w:w="992" w:type="dxa"/>
            <w:vAlign w:val="center"/>
          </w:tcPr>
          <w:p w14:paraId="2ADBEE49">
            <w:pPr>
              <w:rPr>
                <w:rFonts w:asciiTheme="minorEastAsia" w:hAnsiTheme="minorEastAsia" w:eastAsiaTheme="minorEastAsia" w:cstheme="minorEastAsia"/>
                <w:sz w:val="24"/>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1477D29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sz w:val="24"/>
              </w:rPr>
            </w:pPr>
          </w:p>
        </w:tc>
        <w:tc>
          <w:tcPr>
            <w:tcW w:w="992" w:type="dxa"/>
            <w:vAlign w:val="center"/>
          </w:tcPr>
          <w:p w14:paraId="2A8A5AFA">
            <w:pPr>
              <w:rPr>
                <w:rFonts w:asciiTheme="minorEastAsia" w:hAnsiTheme="minorEastAsia" w:eastAsiaTheme="minorEastAsia" w:cstheme="minorEastAsia"/>
                <w:sz w:val="24"/>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84D7FD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sz w:val="24"/>
              </w:rPr>
            </w:pPr>
          </w:p>
        </w:tc>
        <w:tc>
          <w:tcPr>
            <w:tcW w:w="992" w:type="dxa"/>
            <w:vAlign w:val="center"/>
          </w:tcPr>
          <w:p w14:paraId="6EAAB48C">
            <w:pPr>
              <w:rPr>
                <w:rFonts w:asciiTheme="minorEastAsia" w:hAnsiTheme="minorEastAsia" w:eastAsiaTheme="minorEastAsia" w:cstheme="minorEastAsia"/>
                <w:sz w:val="24"/>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720102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sz w:val="24"/>
              </w:rPr>
            </w:pPr>
          </w:p>
        </w:tc>
        <w:tc>
          <w:tcPr>
            <w:tcW w:w="992" w:type="dxa"/>
            <w:vAlign w:val="center"/>
          </w:tcPr>
          <w:p w14:paraId="73595FCF">
            <w:pPr>
              <w:rPr>
                <w:rFonts w:asciiTheme="minorEastAsia" w:hAnsiTheme="minorEastAsia" w:eastAsiaTheme="minorEastAsia" w:cstheme="minorEastAsia"/>
                <w:sz w:val="24"/>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5403D3D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投标人具有行政主管部门颁发的城乡规划编制乙级或以上资质。</w:t>
            </w:r>
          </w:p>
        </w:tc>
        <w:tc>
          <w:tcPr>
            <w:tcW w:w="850" w:type="dxa"/>
            <w:vAlign w:val="center"/>
          </w:tcPr>
          <w:p w14:paraId="1AC4FE0B">
            <w:pPr>
              <w:rPr>
                <w:rFonts w:asciiTheme="minorEastAsia" w:hAnsiTheme="minorEastAsia" w:eastAsiaTheme="minorEastAsia" w:cstheme="minorEastAsia"/>
                <w:sz w:val="24"/>
              </w:rPr>
            </w:pPr>
          </w:p>
        </w:tc>
        <w:tc>
          <w:tcPr>
            <w:tcW w:w="992" w:type="dxa"/>
            <w:vAlign w:val="center"/>
          </w:tcPr>
          <w:p w14:paraId="2C4E34F9">
            <w:pPr>
              <w:rPr>
                <w:rFonts w:asciiTheme="minorEastAsia" w:hAnsiTheme="minorEastAsia" w:eastAsiaTheme="minorEastAsia" w:cstheme="minorEastAsia"/>
                <w:sz w:val="24"/>
              </w:rPr>
            </w:pPr>
          </w:p>
        </w:tc>
      </w:tr>
      <w:tr w14:paraId="1632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16CEFC86">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7117" w:type="dxa"/>
            <w:vAlign w:val="center"/>
          </w:tcPr>
          <w:p w14:paraId="5BE6A1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投标人至本项目投标截止时间为止3年内具有国土空间详细规划编制业绩3项及以上。</w:t>
            </w:r>
          </w:p>
        </w:tc>
        <w:tc>
          <w:tcPr>
            <w:tcW w:w="850" w:type="dxa"/>
            <w:vAlign w:val="center"/>
          </w:tcPr>
          <w:p w14:paraId="7D4777E9">
            <w:pPr>
              <w:rPr>
                <w:rFonts w:asciiTheme="minorEastAsia" w:hAnsiTheme="minorEastAsia" w:eastAsiaTheme="minorEastAsia" w:cstheme="minorEastAsia"/>
                <w:sz w:val="24"/>
              </w:rPr>
            </w:pPr>
          </w:p>
        </w:tc>
        <w:tc>
          <w:tcPr>
            <w:tcW w:w="992" w:type="dxa"/>
            <w:vAlign w:val="center"/>
          </w:tcPr>
          <w:p w14:paraId="7444E578">
            <w:pPr>
              <w:rPr>
                <w:rFonts w:asciiTheme="minorEastAsia" w:hAnsiTheme="minorEastAsia" w:eastAsiaTheme="minorEastAsia" w:cstheme="minorEastAsia"/>
                <w:sz w:val="24"/>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E38B1D6">
            <w:pPr>
              <w:numPr>
                <w:ilvl w:val="0"/>
                <w:numId w:val="4"/>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sz w:val="24"/>
              </w:rPr>
            </w:pPr>
            <w:r>
              <w:rPr>
                <w:rFonts w:hint="eastAsia"/>
                <w:b/>
                <w:sz w:val="24"/>
              </w:rPr>
              <w:t>序号</w:t>
            </w:r>
          </w:p>
        </w:tc>
        <w:tc>
          <w:tcPr>
            <w:tcW w:w="7117" w:type="dxa"/>
            <w:vMerge w:val="restart"/>
            <w:vAlign w:val="center"/>
          </w:tcPr>
          <w:p w14:paraId="43D51CAA">
            <w:pPr>
              <w:jc w:val="center"/>
              <w:rPr>
                <w:b/>
                <w:sz w:val="24"/>
              </w:rPr>
            </w:pPr>
            <w:r>
              <w:rPr>
                <w:rFonts w:hint="eastAsia"/>
                <w:b/>
                <w:sz w:val="24"/>
              </w:rPr>
              <w:t>符合性审查内容</w:t>
            </w:r>
          </w:p>
        </w:tc>
        <w:tc>
          <w:tcPr>
            <w:tcW w:w="1842" w:type="dxa"/>
            <w:gridSpan w:val="2"/>
            <w:vAlign w:val="center"/>
          </w:tcPr>
          <w:p w14:paraId="2AB41B34">
            <w:pPr>
              <w:jc w:val="center"/>
              <w:rPr>
                <w:b/>
                <w:sz w:val="24"/>
              </w:rPr>
            </w:pPr>
            <w:r>
              <w:rPr>
                <w:rFonts w:hint="eastAsia"/>
                <w:b/>
                <w:sz w:val="24"/>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sz w:val="24"/>
              </w:rPr>
            </w:pPr>
          </w:p>
        </w:tc>
        <w:tc>
          <w:tcPr>
            <w:tcW w:w="7117" w:type="dxa"/>
            <w:vMerge w:val="continue"/>
            <w:vAlign w:val="center"/>
          </w:tcPr>
          <w:p w14:paraId="3CAF18AF">
            <w:pPr>
              <w:jc w:val="center"/>
              <w:rPr>
                <w:b/>
                <w:sz w:val="24"/>
              </w:rPr>
            </w:pPr>
          </w:p>
        </w:tc>
        <w:tc>
          <w:tcPr>
            <w:tcW w:w="850" w:type="dxa"/>
            <w:vAlign w:val="center"/>
          </w:tcPr>
          <w:p w14:paraId="0150671B">
            <w:pPr>
              <w:jc w:val="center"/>
              <w:rPr>
                <w:b/>
                <w:sz w:val="24"/>
              </w:rPr>
            </w:pPr>
            <w:r>
              <w:rPr>
                <w:rFonts w:hint="eastAsia"/>
                <w:b/>
                <w:sz w:val="24"/>
              </w:rPr>
              <w:t>通过</w:t>
            </w:r>
          </w:p>
        </w:tc>
        <w:tc>
          <w:tcPr>
            <w:tcW w:w="992" w:type="dxa"/>
            <w:vAlign w:val="center"/>
          </w:tcPr>
          <w:p w14:paraId="0C915778">
            <w:pPr>
              <w:jc w:val="center"/>
              <w:rPr>
                <w:b/>
                <w:sz w:val="24"/>
              </w:rPr>
            </w:pPr>
            <w:r>
              <w:rPr>
                <w:rFonts w:hint="eastAsia"/>
                <w:b/>
                <w:sz w:val="24"/>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sz w:val="24"/>
              </w:rPr>
            </w:pPr>
            <w:r>
              <w:rPr>
                <w:rFonts w:hint="eastAsia"/>
                <w:sz w:val="24"/>
              </w:rPr>
              <w:t>1</w:t>
            </w:r>
          </w:p>
        </w:tc>
        <w:tc>
          <w:tcPr>
            <w:tcW w:w="7117" w:type="dxa"/>
            <w:vAlign w:val="center"/>
          </w:tcPr>
          <w:p w14:paraId="1577CC31">
            <w:pPr>
              <w:rPr>
                <w:sz w:val="24"/>
              </w:rPr>
            </w:pPr>
            <w:r>
              <w:rPr>
                <w:rFonts w:hint="eastAsia"/>
                <w:sz w:val="24"/>
              </w:rPr>
              <w:t>采购申请文件正副本数量是否符合采购文件规定</w:t>
            </w:r>
          </w:p>
        </w:tc>
        <w:tc>
          <w:tcPr>
            <w:tcW w:w="850" w:type="dxa"/>
            <w:vAlign w:val="center"/>
          </w:tcPr>
          <w:p w14:paraId="27D77D7D">
            <w:pPr>
              <w:rPr>
                <w:sz w:val="24"/>
              </w:rPr>
            </w:pPr>
          </w:p>
        </w:tc>
        <w:tc>
          <w:tcPr>
            <w:tcW w:w="992" w:type="dxa"/>
            <w:vAlign w:val="center"/>
          </w:tcPr>
          <w:p w14:paraId="3DE9E955">
            <w:pPr>
              <w:rPr>
                <w:sz w:val="24"/>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sz w:val="24"/>
              </w:rPr>
            </w:pPr>
            <w:r>
              <w:rPr>
                <w:rFonts w:hint="eastAsia"/>
                <w:sz w:val="24"/>
              </w:rPr>
              <w:t>2</w:t>
            </w:r>
          </w:p>
        </w:tc>
        <w:tc>
          <w:tcPr>
            <w:tcW w:w="7117" w:type="dxa"/>
            <w:vAlign w:val="center"/>
          </w:tcPr>
          <w:p w14:paraId="49CDBF2F">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F91F0E6">
            <w:pPr>
              <w:rPr>
                <w:sz w:val="24"/>
              </w:rPr>
            </w:pPr>
          </w:p>
        </w:tc>
        <w:tc>
          <w:tcPr>
            <w:tcW w:w="992" w:type="dxa"/>
            <w:vAlign w:val="center"/>
          </w:tcPr>
          <w:p w14:paraId="1A55742B">
            <w:pPr>
              <w:rPr>
                <w:sz w:val="24"/>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sz w:val="24"/>
              </w:rPr>
            </w:pPr>
            <w:r>
              <w:rPr>
                <w:rFonts w:hint="eastAsia"/>
                <w:sz w:val="24"/>
              </w:rPr>
              <w:t>3</w:t>
            </w:r>
          </w:p>
        </w:tc>
        <w:tc>
          <w:tcPr>
            <w:tcW w:w="7117" w:type="dxa"/>
            <w:vAlign w:val="center"/>
          </w:tcPr>
          <w:p w14:paraId="05614812">
            <w:pPr>
              <w:rPr>
                <w:sz w:val="24"/>
              </w:rPr>
            </w:pPr>
            <w:r>
              <w:rPr>
                <w:rFonts w:hint="eastAsia"/>
                <w:sz w:val="24"/>
              </w:rPr>
              <w:t>采购报价不符合采购文件规定的限价或其他报价规定的</w:t>
            </w:r>
          </w:p>
        </w:tc>
        <w:tc>
          <w:tcPr>
            <w:tcW w:w="850" w:type="dxa"/>
            <w:vAlign w:val="center"/>
          </w:tcPr>
          <w:p w14:paraId="55736BA6">
            <w:pPr>
              <w:rPr>
                <w:sz w:val="24"/>
              </w:rPr>
            </w:pPr>
          </w:p>
        </w:tc>
        <w:tc>
          <w:tcPr>
            <w:tcW w:w="992" w:type="dxa"/>
            <w:vAlign w:val="center"/>
          </w:tcPr>
          <w:p w14:paraId="7C839E6A">
            <w:pPr>
              <w:rPr>
                <w:sz w:val="24"/>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sz w:val="24"/>
              </w:rPr>
            </w:pPr>
            <w:r>
              <w:rPr>
                <w:rFonts w:hint="eastAsia"/>
                <w:sz w:val="24"/>
              </w:rPr>
              <w:t>4</w:t>
            </w:r>
          </w:p>
        </w:tc>
        <w:tc>
          <w:tcPr>
            <w:tcW w:w="7117" w:type="dxa"/>
            <w:vAlign w:val="center"/>
          </w:tcPr>
          <w:p w14:paraId="62EC571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A24ECFA">
            <w:pPr>
              <w:rPr>
                <w:sz w:val="24"/>
              </w:rPr>
            </w:pPr>
          </w:p>
        </w:tc>
        <w:tc>
          <w:tcPr>
            <w:tcW w:w="992" w:type="dxa"/>
            <w:vAlign w:val="center"/>
          </w:tcPr>
          <w:p w14:paraId="7E550D76">
            <w:pPr>
              <w:rPr>
                <w:sz w:val="24"/>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sz w:val="24"/>
              </w:rPr>
            </w:pPr>
            <w:r>
              <w:rPr>
                <w:rFonts w:hint="eastAsia"/>
                <w:sz w:val="24"/>
              </w:rPr>
              <w:t>5</w:t>
            </w:r>
          </w:p>
        </w:tc>
        <w:tc>
          <w:tcPr>
            <w:tcW w:w="7117" w:type="dxa"/>
            <w:vAlign w:val="center"/>
          </w:tcPr>
          <w:p w14:paraId="7275F6CD">
            <w:pPr>
              <w:rPr>
                <w:sz w:val="24"/>
              </w:rPr>
            </w:pPr>
            <w:r>
              <w:rPr>
                <w:rFonts w:hint="eastAsia"/>
                <w:sz w:val="24"/>
              </w:rPr>
              <w:t>采购申请文件是否完全满足本项目的实质性要求</w:t>
            </w:r>
          </w:p>
        </w:tc>
        <w:tc>
          <w:tcPr>
            <w:tcW w:w="850" w:type="dxa"/>
            <w:vAlign w:val="center"/>
          </w:tcPr>
          <w:p w14:paraId="7A00B763">
            <w:pPr>
              <w:rPr>
                <w:sz w:val="24"/>
              </w:rPr>
            </w:pPr>
          </w:p>
        </w:tc>
        <w:tc>
          <w:tcPr>
            <w:tcW w:w="992" w:type="dxa"/>
            <w:vAlign w:val="center"/>
          </w:tcPr>
          <w:p w14:paraId="0F889AB3">
            <w:pPr>
              <w:rPr>
                <w:sz w:val="24"/>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sz w:val="24"/>
              </w:rPr>
            </w:pPr>
            <w:r>
              <w:rPr>
                <w:rFonts w:hint="eastAsia"/>
                <w:sz w:val="24"/>
              </w:rPr>
              <w:t>6</w:t>
            </w:r>
          </w:p>
        </w:tc>
        <w:tc>
          <w:tcPr>
            <w:tcW w:w="7117" w:type="dxa"/>
            <w:vAlign w:val="center"/>
          </w:tcPr>
          <w:p w14:paraId="53CFB1BB">
            <w:pPr>
              <w:rPr>
                <w:sz w:val="24"/>
              </w:rPr>
            </w:pPr>
            <w:r>
              <w:rPr>
                <w:rFonts w:hint="eastAsia"/>
                <w:sz w:val="24"/>
              </w:rPr>
              <w:t>采购文件规定的其它无效情形</w:t>
            </w:r>
          </w:p>
        </w:tc>
        <w:tc>
          <w:tcPr>
            <w:tcW w:w="850" w:type="dxa"/>
            <w:vAlign w:val="center"/>
          </w:tcPr>
          <w:p w14:paraId="008F9CA5">
            <w:pPr>
              <w:rPr>
                <w:sz w:val="24"/>
              </w:rPr>
            </w:pPr>
          </w:p>
        </w:tc>
        <w:tc>
          <w:tcPr>
            <w:tcW w:w="992" w:type="dxa"/>
            <w:vAlign w:val="center"/>
          </w:tcPr>
          <w:p w14:paraId="46564E01">
            <w:pPr>
              <w:rPr>
                <w:sz w:val="24"/>
              </w:rPr>
            </w:pPr>
          </w:p>
        </w:tc>
      </w:tr>
    </w:tbl>
    <w:p w14:paraId="79A4D321">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2EAA98A0">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183682422"/>
      <w:bookmarkEnd w:id="36"/>
      <w:bookmarkStart w:id="37" w:name="_Toc217446104"/>
      <w:bookmarkEnd w:id="37"/>
      <w:bookmarkStart w:id="38" w:name="_Toc183582287"/>
      <w:bookmarkEnd w:id="38"/>
    </w:p>
    <w:p w14:paraId="02248B08">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0F285688">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6610AAED">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5E4D1205">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3B80698F">
      <w:pPr>
        <w:jc w:val="center"/>
        <w:rPr>
          <w:rFonts w:ascii="黑体" w:hAnsi="黑体" w:eastAsia="黑体" w:cs="黑体"/>
          <w:b/>
          <w:bCs/>
          <w:sz w:val="24"/>
        </w:rPr>
      </w:pPr>
      <w:r>
        <w:rPr>
          <w:rFonts w:hint="eastAsia" w:ascii="黑体" w:hAnsi="黑体" w:eastAsia="黑体" w:cs="黑体"/>
          <w:b/>
          <w:bCs/>
          <w:sz w:val="24"/>
        </w:rPr>
        <w:t>5、重新组织</w:t>
      </w:r>
    </w:p>
    <w:p w14:paraId="09162BB9">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35EED43D">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4550529A">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14496D68">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3C330FC8">
      <w:pPr>
        <w:jc w:val="center"/>
        <w:rPr>
          <w:rFonts w:ascii="黑体" w:hAnsi="黑体" w:eastAsia="黑体" w:cs="黑体"/>
          <w:b/>
          <w:bCs/>
          <w:sz w:val="24"/>
        </w:rPr>
      </w:pPr>
      <w:bookmarkStart w:id="41" w:name="_Toc217446105"/>
      <w:bookmarkStart w:id="42" w:name="_Toc183682432"/>
      <w:bookmarkStart w:id="43" w:name="_Toc208849022"/>
      <w:bookmarkStart w:id="44" w:name="_Toc183582297"/>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57A2DBEF">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2E0C8AAD">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27A04BDB">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82DB8C3">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67FBC7C8">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5EC37E64">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48D733FB">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6F8B4481">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733A156">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4868B76C">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D6507EA">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01FC11D6">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286E0B28">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7B090D58">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79A0ADA5">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BDC40B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4D11EFBF">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1343FAAD">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10E6FABD">
      <w:pPr>
        <w:pStyle w:val="41"/>
      </w:pPr>
      <w:bookmarkStart w:id="47" w:name="_Toc151046665"/>
      <w:r>
        <w:rPr>
          <w:rFonts w:hint="eastAsia"/>
        </w:rPr>
        <w:t>第六章  广安市人民医院供应商黑名单管理办法</w:t>
      </w:r>
      <w:bookmarkEnd w:id="47"/>
    </w:p>
    <w:p w14:paraId="383C8D7B">
      <w:pPr>
        <w:jc w:val="center"/>
        <w:rPr>
          <w:b/>
          <w:bCs/>
          <w:sz w:val="28"/>
          <w:szCs w:val="28"/>
        </w:rPr>
      </w:pPr>
    </w:p>
    <w:p w14:paraId="7C3B4533">
      <w:pPr>
        <w:widowControl/>
        <w:jc w:val="center"/>
        <w:rPr>
          <w:b/>
          <w:bCs/>
          <w:sz w:val="28"/>
          <w:szCs w:val="28"/>
        </w:rPr>
      </w:pPr>
      <w:r>
        <w:rPr>
          <w:rFonts w:hint="eastAsia"/>
          <w:b/>
          <w:bCs/>
          <w:sz w:val="28"/>
          <w:szCs w:val="28"/>
        </w:rPr>
        <w:t>第一章 总则</w:t>
      </w:r>
    </w:p>
    <w:p w14:paraId="205B42B9">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D7730DF">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21FD71F2">
      <w:pPr>
        <w:widowControl/>
        <w:jc w:val="center"/>
        <w:rPr>
          <w:b/>
          <w:bCs/>
          <w:sz w:val="28"/>
          <w:szCs w:val="28"/>
        </w:rPr>
      </w:pPr>
      <w:r>
        <w:rPr>
          <w:rFonts w:hint="eastAsia"/>
          <w:b/>
          <w:bCs/>
          <w:sz w:val="28"/>
          <w:szCs w:val="28"/>
        </w:rPr>
        <w:t>第二章 列入供应商黑名单依据</w:t>
      </w:r>
    </w:p>
    <w:p w14:paraId="65B80553">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D58F355">
      <w:pPr>
        <w:widowControl/>
        <w:ind w:firstLine="480" w:firstLineChars="200"/>
        <w:rPr>
          <w:sz w:val="24"/>
        </w:rPr>
      </w:pPr>
      <w:r>
        <w:rPr>
          <w:rFonts w:hint="eastAsia"/>
          <w:sz w:val="24"/>
        </w:rPr>
        <w:t>（一）实施商业贿赂行为的。</w:t>
      </w:r>
    </w:p>
    <w:p w14:paraId="4A655E2F">
      <w:pPr>
        <w:widowControl/>
        <w:ind w:firstLine="480" w:firstLineChars="200"/>
        <w:rPr>
          <w:sz w:val="24"/>
        </w:rPr>
      </w:pPr>
      <w:r>
        <w:rPr>
          <w:rFonts w:hint="eastAsia"/>
          <w:sz w:val="24"/>
        </w:rPr>
        <w:t>（二）威胁、恐吓医院工作人员，扰乱医院正常工作秩序的。</w:t>
      </w:r>
    </w:p>
    <w:p w14:paraId="0CBD876D">
      <w:pPr>
        <w:widowControl/>
        <w:ind w:firstLine="480" w:firstLineChars="200"/>
        <w:rPr>
          <w:sz w:val="24"/>
        </w:rPr>
      </w:pPr>
      <w:r>
        <w:rPr>
          <w:rFonts w:hint="eastAsia"/>
          <w:sz w:val="24"/>
        </w:rPr>
        <w:t>（三）提供虚假营业执照、资质证书、体系认证、业绩证明、项目管理人员资质信息和发票的。</w:t>
      </w:r>
    </w:p>
    <w:p w14:paraId="36798125">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06D26108">
      <w:pPr>
        <w:widowControl/>
        <w:ind w:firstLine="480" w:firstLineChars="200"/>
        <w:rPr>
          <w:sz w:val="24"/>
        </w:rPr>
      </w:pPr>
      <w:r>
        <w:rPr>
          <w:rFonts w:hint="eastAsia"/>
          <w:sz w:val="24"/>
        </w:rPr>
        <w:t>（七）恶意拖欠或克扣员工、雇工工资或报酬引起纠纷，给医院造成不良声誉影响的。</w:t>
      </w:r>
    </w:p>
    <w:p w14:paraId="7FE3DB55">
      <w:pPr>
        <w:widowControl/>
        <w:ind w:firstLine="480" w:firstLineChars="200"/>
        <w:rPr>
          <w:sz w:val="24"/>
        </w:rPr>
      </w:pPr>
      <w:r>
        <w:rPr>
          <w:rFonts w:hint="eastAsia"/>
          <w:sz w:val="24"/>
        </w:rPr>
        <w:t>（八）其它违反国家法律法规给医院带来不良影响的。</w:t>
      </w:r>
    </w:p>
    <w:p w14:paraId="1CA2C9A8">
      <w:pPr>
        <w:widowControl/>
        <w:jc w:val="center"/>
        <w:rPr>
          <w:b/>
          <w:bCs/>
          <w:sz w:val="28"/>
          <w:szCs w:val="28"/>
        </w:rPr>
      </w:pPr>
      <w:r>
        <w:rPr>
          <w:rFonts w:hint="eastAsia"/>
          <w:b/>
          <w:bCs/>
          <w:sz w:val="28"/>
          <w:szCs w:val="28"/>
        </w:rPr>
        <w:t>第三章 供应商黑名单的建立和管理</w:t>
      </w:r>
    </w:p>
    <w:p w14:paraId="1BD2D590">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206596AD">
      <w:pPr>
        <w:widowControl/>
        <w:rPr>
          <w:sz w:val="24"/>
        </w:rPr>
      </w:pPr>
      <w:r>
        <w:rPr>
          <w:rFonts w:hint="eastAsia"/>
          <w:sz w:val="24"/>
        </w:rPr>
        <w:t>工作，督促各职能科室及时向医院上报供应商黑名单，定期（每半年）或不定期（每次黑名单更新后）向各职能科室通报供应商黑名单。</w:t>
      </w:r>
    </w:p>
    <w:p w14:paraId="25FA1486">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0D5027FC">
      <w:pPr>
        <w:widowControl/>
        <w:jc w:val="center"/>
        <w:rPr>
          <w:b/>
          <w:bCs/>
          <w:sz w:val="28"/>
          <w:szCs w:val="28"/>
        </w:rPr>
      </w:pPr>
      <w:r>
        <w:rPr>
          <w:rFonts w:hint="eastAsia"/>
          <w:b/>
          <w:bCs/>
          <w:sz w:val="28"/>
          <w:szCs w:val="28"/>
        </w:rPr>
        <w:t>第四章 黑名单供应商惩戒标准及措施</w:t>
      </w:r>
    </w:p>
    <w:p w14:paraId="538BF2A9">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1F217AFF">
      <w:pPr>
        <w:widowControl/>
        <w:ind w:firstLine="480" w:firstLineChars="200"/>
        <w:rPr>
          <w:sz w:val="24"/>
        </w:rPr>
      </w:pPr>
      <w:r>
        <w:rPr>
          <w:rFonts w:hint="eastAsia"/>
          <w:sz w:val="24"/>
        </w:rPr>
        <w:t>（一）给医院工作人员赠送“红包”、回扣等，导致医院工作人员被纪检监察机关追责问责的。</w:t>
      </w:r>
    </w:p>
    <w:p w14:paraId="14DA1938">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3CC86682">
      <w:pPr>
        <w:widowControl/>
        <w:ind w:firstLine="480" w:firstLineChars="200"/>
        <w:rPr>
          <w:sz w:val="24"/>
        </w:rPr>
      </w:pPr>
      <w:r>
        <w:rPr>
          <w:rFonts w:hint="eastAsia"/>
          <w:sz w:val="24"/>
        </w:rPr>
        <w:t>（三）因质量或售后服务差，给医院业务造成一定损失（直接损失1万元至10万元，不含10万元）或影响的。</w:t>
      </w:r>
    </w:p>
    <w:p w14:paraId="522BE91E">
      <w:pPr>
        <w:widowControl/>
        <w:ind w:firstLine="480" w:firstLineChars="200"/>
        <w:rPr>
          <w:sz w:val="24"/>
        </w:rPr>
      </w:pPr>
      <w:r>
        <w:rPr>
          <w:rFonts w:hint="eastAsia"/>
          <w:sz w:val="24"/>
        </w:rPr>
        <w:t>（四）采取不正当手段诋毁、排挤其他供应商，故意以虚构事实等方式进行投诉的。</w:t>
      </w:r>
    </w:p>
    <w:p w14:paraId="2157BAF1">
      <w:pPr>
        <w:widowControl/>
        <w:ind w:firstLine="480" w:firstLineChars="200"/>
        <w:rPr>
          <w:sz w:val="24"/>
        </w:rPr>
      </w:pPr>
      <w:r>
        <w:rPr>
          <w:rFonts w:hint="eastAsia"/>
          <w:sz w:val="24"/>
        </w:rPr>
        <w:t>（五）拒不按规定交纳保证金的。</w:t>
      </w:r>
    </w:p>
    <w:p w14:paraId="51D0A2D7">
      <w:pPr>
        <w:widowControl/>
        <w:ind w:firstLine="480" w:firstLineChars="200"/>
        <w:rPr>
          <w:sz w:val="24"/>
        </w:rPr>
      </w:pPr>
      <w:r>
        <w:rPr>
          <w:rFonts w:hint="eastAsia"/>
          <w:sz w:val="24"/>
        </w:rPr>
        <w:t>（六）弄虚作假，虚报资质业绩或以其它欺诈方式骗取中标或成交的。</w:t>
      </w:r>
    </w:p>
    <w:p w14:paraId="4B1E47EE">
      <w:pPr>
        <w:widowControl/>
        <w:ind w:firstLine="480" w:firstLineChars="200"/>
        <w:rPr>
          <w:sz w:val="24"/>
        </w:rPr>
      </w:pPr>
      <w:r>
        <w:rPr>
          <w:rFonts w:hint="eastAsia"/>
          <w:sz w:val="24"/>
        </w:rPr>
        <w:t>（七）在签订合同时提出无理的附加条件或擅自更改合同实质性内容的。</w:t>
      </w:r>
    </w:p>
    <w:p w14:paraId="381D725F">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4A3E3C71">
      <w:pPr>
        <w:widowControl/>
        <w:ind w:firstLine="480" w:firstLineChars="200"/>
        <w:rPr>
          <w:sz w:val="24"/>
        </w:rPr>
      </w:pPr>
      <w:r>
        <w:rPr>
          <w:rFonts w:hint="eastAsia"/>
          <w:sz w:val="24"/>
        </w:rPr>
        <w:t>（一）给医院工作人员赠送“红包”、回扣等，导致医院相关工作人员被司法机关认定为职务犯罪的。</w:t>
      </w:r>
    </w:p>
    <w:p w14:paraId="71CFAEF6">
      <w:pPr>
        <w:widowControl/>
        <w:ind w:firstLine="480" w:firstLineChars="200"/>
        <w:rPr>
          <w:sz w:val="24"/>
        </w:rPr>
      </w:pPr>
      <w:r>
        <w:rPr>
          <w:rFonts w:hint="eastAsia"/>
          <w:sz w:val="24"/>
        </w:rPr>
        <w:t>（二）对医院工作人员进行恐吓、威胁或组织、参与在医院诊疗及办公区域进行群体性聚集的。</w:t>
      </w:r>
    </w:p>
    <w:p w14:paraId="7CB6CBA6">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2EE27B2C">
      <w:pPr>
        <w:widowControl/>
        <w:ind w:firstLine="480" w:firstLineChars="200"/>
        <w:rPr>
          <w:sz w:val="24"/>
        </w:rPr>
      </w:pPr>
      <w:r>
        <w:rPr>
          <w:rFonts w:hint="eastAsia"/>
          <w:sz w:val="24"/>
        </w:rPr>
        <w:t>（四）发生重特大质量、安全事故，给医院或患者造成较大经济损失的（直接损失10万元以上，含10万元）。</w:t>
      </w:r>
    </w:p>
    <w:p w14:paraId="2B079181">
      <w:pPr>
        <w:widowControl/>
        <w:ind w:firstLine="480" w:firstLineChars="200"/>
        <w:rPr>
          <w:sz w:val="24"/>
        </w:rPr>
      </w:pPr>
      <w:r>
        <w:rPr>
          <w:rFonts w:hint="eastAsia"/>
          <w:sz w:val="24"/>
        </w:rPr>
        <w:t>（五）拒不接受医院监督的。</w:t>
      </w:r>
    </w:p>
    <w:p w14:paraId="303977DE">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8987568">
      <w:pPr>
        <w:widowControl/>
        <w:jc w:val="center"/>
        <w:rPr>
          <w:b/>
          <w:bCs/>
          <w:sz w:val="28"/>
          <w:szCs w:val="28"/>
        </w:rPr>
      </w:pPr>
      <w:r>
        <w:rPr>
          <w:rFonts w:hint="eastAsia"/>
          <w:b/>
          <w:bCs/>
          <w:sz w:val="28"/>
          <w:szCs w:val="28"/>
        </w:rPr>
        <w:t>第五章 附则</w:t>
      </w:r>
    </w:p>
    <w:p w14:paraId="4F0D4E7E">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0880D858">
      <w:pPr>
        <w:widowControl/>
        <w:ind w:firstLine="482" w:firstLineChars="200"/>
        <w:rPr>
          <w:sz w:val="24"/>
        </w:rPr>
      </w:pPr>
      <w:r>
        <w:rPr>
          <w:rFonts w:hint="eastAsia"/>
          <w:b/>
          <w:bCs/>
          <w:sz w:val="24"/>
        </w:rPr>
        <w:t>第十三条</w:t>
      </w:r>
      <w:r>
        <w:rPr>
          <w:rFonts w:hint="eastAsia"/>
          <w:sz w:val="24"/>
        </w:rPr>
        <w:t xml:space="preserve"> 本办法自印发之日起施行。</w:t>
      </w:r>
    </w:p>
    <w:p w14:paraId="6DEE08D8">
      <w:pPr>
        <w:pStyle w:val="19"/>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9"/>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9"/>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9"/>
      <w:framePr w:wrap="around" w:vAnchor="text" w:hAnchor="margin" w:xAlign="right" w:y="1"/>
      <w:rPr>
        <w:rStyle w:val="48"/>
      </w:rPr>
    </w:pPr>
    <w:r>
      <w:fldChar w:fldCharType="begin"/>
    </w:r>
    <w:r>
      <w:rPr>
        <w:rStyle w:val="48"/>
      </w:rPr>
      <w:instrText xml:space="preserve">PAGE  </w:instrText>
    </w:r>
    <w:r>
      <w:fldChar w:fldCharType="end"/>
    </w:r>
  </w:p>
  <w:p w14:paraId="7EEA4013">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62228BA"/>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760725"/>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5BC2A7F"/>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093F4F"/>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49644F"/>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CC01AB8"/>
    <w:rsid w:val="4D024936"/>
    <w:rsid w:val="4D224530"/>
    <w:rsid w:val="4D4D68B6"/>
    <w:rsid w:val="4D7D3EE8"/>
    <w:rsid w:val="4DF23692"/>
    <w:rsid w:val="4F23726B"/>
    <w:rsid w:val="4F686B3C"/>
    <w:rsid w:val="4F9D5F82"/>
    <w:rsid w:val="4FDC0EFB"/>
    <w:rsid w:val="51083291"/>
    <w:rsid w:val="51383946"/>
    <w:rsid w:val="515A476D"/>
    <w:rsid w:val="51856BCB"/>
    <w:rsid w:val="520B4CA1"/>
    <w:rsid w:val="523D333C"/>
    <w:rsid w:val="526B23B2"/>
    <w:rsid w:val="52CA74CF"/>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584377"/>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3"/>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toc 7"/>
    <w:basedOn w:val="1"/>
    <w:next w:val="1"/>
    <w:qFormat/>
    <w:uiPriority w:val="0"/>
    <w:pPr>
      <w:ind w:left="1260"/>
      <w:jc w:val="left"/>
    </w:pPr>
    <w:rPr>
      <w:sz w:val="18"/>
      <w:szCs w:val="18"/>
    </w:rPr>
  </w:style>
  <w:style w:type="paragraph" w:styleId="14">
    <w:name w:val="Normal Indent"/>
    <w:basedOn w:val="1"/>
    <w:link w:val="185"/>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5"/>
    <w:qFormat/>
    <w:uiPriority w:val="0"/>
    <w:pPr>
      <w:shd w:val="clear" w:color="auto" w:fill="000080"/>
    </w:pPr>
  </w:style>
  <w:style w:type="paragraph" w:styleId="17">
    <w:name w:val="annotation text"/>
    <w:basedOn w:val="1"/>
    <w:link w:val="60"/>
    <w:qFormat/>
    <w:uiPriority w:val="0"/>
    <w:pPr>
      <w:adjustRightInd w:val="0"/>
      <w:spacing w:line="360" w:lineRule="atLeast"/>
      <w:jc w:val="left"/>
      <w:textAlignment w:val="baseline"/>
    </w:pPr>
    <w:rPr>
      <w:kern w:val="0"/>
      <w:sz w:val="24"/>
      <w:szCs w:val="20"/>
    </w:rPr>
  </w:style>
  <w:style w:type="paragraph" w:styleId="18">
    <w:name w:val="Body Text 3"/>
    <w:basedOn w:val="1"/>
    <w:link w:val="105"/>
    <w:qFormat/>
    <w:uiPriority w:val="0"/>
    <w:pPr>
      <w:spacing w:after="120"/>
    </w:pPr>
    <w:rPr>
      <w:sz w:val="16"/>
      <w:szCs w:val="16"/>
    </w:rPr>
  </w:style>
  <w:style w:type="paragraph" w:styleId="19">
    <w:name w:val="Body Text"/>
    <w:basedOn w:val="1"/>
    <w:next w:val="1"/>
    <w:link w:val="95"/>
    <w:qFormat/>
    <w:uiPriority w:val="0"/>
    <w:pPr>
      <w:tabs>
        <w:tab w:val="left" w:pos="1500"/>
      </w:tabs>
      <w:spacing w:line="360" w:lineRule="auto"/>
    </w:pPr>
    <w:rPr>
      <w:rFonts w:ascii="宋体" w:hAnsi="宋体"/>
      <w:sz w:val="24"/>
    </w:rPr>
  </w:style>
  <w:style w:type="paragraph" w:styleId="20">
    <w:name w:val="Body Text Indent"/>
    <w:basedOn w:val="1"/>
    <w:link w:val="84"/>
    <w:qFormat/>
    <w:uiPriority w:val="0"/>
    <w:pPr>
      <w:tabs>
        <w:tab w:val="left" w:pos="1500"/>
      </w:tabs>
      <w:spacing w:line="360" w:lineRule="auto"/>
      <w:ind w:left="-180"/>
    </w:pPr>
    <w:rPr>
      <w:rFonts w:ascii="宋体" w:hAnsi="宋体"/>
      <w:sz w:val="24"/>
    </w:rPr>
  </w:style>
  <w:style w:type="paragraph" w:styleId="21">
    <w:name w:val="index 4"/>
    <w:basedOn w:val="1"/>
    <w:next w:val="1"/>
    <w:qFormat/>
    <w:uiPriority w:val="0"/>
    <w:pPr>
      <w:ind w:left="600" w:leftChars="600"/>
    </w:pPr>
    <w:rPr>
      <w:rFonts w:cs="Droid Sans"/>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90"/>
    <w:qFormat/>
    <w:uiPriority w:val="0"/>
    <w:rPr>
      <w:rFonts w:ascii="宋体"/>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6"/>
    <w:qFormat/>
    <w:uiPriority w:val="0"/>
    <w:rPr>
      <w:sz w:val="24"/>
      <w:szCs w:val="20"/>
    </w:rPr>
  </w:style>
  <w:style w:type="paragraph" w:styleId="27">
    <w:name w:val="Body Text Indent 2"/>
    <w:basedOn w:val="1"/>
    <w:link w:val="110"/>
    <w:qFormat/>
    <w:uiPriority w:val="0"/>
    <w:pPr>
      <w:spacing w:line="540" w:lineRule="exact"/>
      <w:ind w:firstLine="570"/>
    </w:pPr>
    <w:rPr>
      <w:rFonts w:ascii="宋体" w:hAnsi="宋体"/>
      <w:sz w:val="24"/>
    </w:rPr>
  </w:style>
  <w:style w:type="paragraph" w:styleId="28">
    <w:name w:val="Balloon Text"/>
    <w:basedOn w:val="1"/>
    <w:link w:val="81"/>
    <w:qFormat/>
    <w:uiPriority w:val="0"/>
    <w:rPr>
      <w:sz w:val="18"/>
      <w:szCs w:val="18"/>
    </w:rPr>
  </w:style>
  <w:style w:type="paragraph" w:styleId="29">
    <w:name w:val="footer"/>
    <w:basedOn w:val="1"/>
    <w:link w:val="100"/>
    <w:qFormat/>
    <w:uiPriority w:val="99"/>
    <w:pPr>
      <w:tabs>
        <w:tab w:val="center" w:pos="4153"/>
        <w:tab w:val="right" w:pos="8306"/>
      </w:tabs>
      <w:snapToGrid w:val="0"/>
      <w:jc w:val="left"/>
    </w:pPr>
    <w:rPr>
      <w:sz w:val="18"/>
      <w:szCs w:val="18"/>
    </w:rPr>
  </w:style>
  <w:style w:type="paragraph" w:styleId="30">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30"/>
    <w:qFormat/>
    <w:uiPriority w:val="0"/>
    <w:pPr>
      <w:spacing w:after="120" w:line="480" w:lineRule="auto"/>
    </w:p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2">
    <w:name w:val="annotation subject"/>
    <w:basedOn w:val="17"/>
    <w:next w:val="17"/>
    <w:link w:val="117"/>
    <w:qFormat/>
    <w:uiPriority w:val="0"/>
    <w:pPr>
      <w:adjustRightInd/>
      <w:spacing w:line="240" w:lineRule="auto"/>
      <w:textAlignment w:val="auto"/>
    </w:pPr>
    <w:rPr>
      <w:b/>
      <w:bCs/>
      <w:kern w:val="2"/>
      <w:sz w:val="21"/>
      <w:szCs w:val="24"/>
    </w:rPr>
  </w:style>
  <w:style w:type="paragraph" w:styleId="43">
    <w:name w:val="Body Text First Indent"/>
    <w:basedOn w:val="19"/>
    <w:link w:val="102"/>
    <w:qFormat/>
    <w:uiPriority w:val="0"/>
    <w:pPr>
      <w:tabs>
        <w:tab w:val="clear" w:pos="1500"/>
      </w:tabs>
      <w:spacing w:after="120" w:line="240" w:lineRule="auto"/>
      <w:ind w:firstLine="420" w:firstLineChars="100"/>
    </w:pPr>
    <w:rPr>
      <w:sz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6"/>
    <w:qFormat/>
    <w:uiPriority w:val="0"/>
    <w:rPr>
      <w:kern w:val="2"/>
      <w:sz w:val="21"/>
      <w:szCs w:val="24"/>
      <w:shd w:val="clear" w:color="auto" w:fill="000080"/>
    </w:rPr>
  </w:style>
  <w:style w:type="character" w:customStyle="1" w:styleId="56">
    <w:name w:val="脚注文本 字符"/>
    <w:link w:val="34"/>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7"/>
    <w:qFormat/>
    <w:uiPriority w:val="99"/>
    <w:rPr>
      <w:sz w:val="24"/>
    </w:rPr>
  </w:style>
  <w:style w:type="character" w:customStyle="1" w:styleId="61">
    <w:name w:val="标题 3 字符"/>
    <w:link w:val="6"/>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4"/>
    <w:qFormat/>
    <w:uiPriority w:val="0"/>
    <w:rPr>
      <w:rFonts w:ascii="黑体" w:eastAsia="黑体"/>
      <w:sz w:val="52"/>
    </w:rPr>
  </w:style>
  <w:style w:type="character" w:customStyle="1" w:styleId="76">
    <w:name w:val="日期 字符"/>
    <w:link w:val="26"/>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8"/>
    <w:qFormat/>
    <w:uiPriority w:val="0"/>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20"/>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6"/>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4"/>
    <w:qFormat/>
    <w:uiPriority w:val="0"/>
    <w:rPr>
      <w:rFonts w:ascii="宋体" w:cs="Courier New"/>
      <w:kern w:val="2"/>
      <w:sz w:val="21"/>
      <w:szCs w:val="21"/>
    </w:rPr>
  </w:style>
  <w:style w:type="character" w:customStyle="1" w:styleId="91">
    <w:name w:val="副标题 字符"/>
    <w:link w:val="33"/>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9"/>
    <w:qFormat/>
    <w:uiPriority w:val="0"/>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7"/>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9"/>
    <w:qFormat/>
    <w:uiPriority w:val="99"/>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3"/>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8"/>
    <w:qFormat/>
    <w:uiPriority w:val="0"/>
    <w:rPr>
      <w:kern w:val="2"/>
      <w:sz w:val="16"/>
      <w:szCs w:val="16"/>
    </w:rPr>
  </w:style>
  <w:style w:type="character" w:customStyle="1" w:styleId="106">
    <w:name w:val="标题 5 字符"/>
    <w:link w:val="8"/>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7"/>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5"/>
    <w:qFormat/>
    <w:uiPriority w:val="0"/>
    <w:rPr>
      <w:rFonts w:ascii="Cambria" w:hAnsi="Cambria" w:eastAsia="宋体" w:cs="Times New Roman"/>
      <w:b/>
      <w:bCs/>
      <w:kern w:val="2"/>
      <w:sz w:val="32"/>
      <w:szCs w:val="32"/>
    </w:rPr>
  </w:style>
  <w:style w:type="character" w:customStyle="1" w:styleId="114">
    <w:name w:val="标题 字符"/>
    <w:link w:val="41"/>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2"/>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2"/>
    <w:qFormat/>
    <w:uiPriority w:val="0"/>
    <w:rPr>
      <w:rFonts w:ascii="Arial" w:hAnsi="Arial" w:eastAsia="黑体"/>
      <w:sz w:val="21"/>
      <w:szCs w:val="21"/>
    </w:rPr>
  </w:style>
  <w:style w:type="character" w:customStyle="1" w:styleId="125">
    <w:name w:val="标题 7 字符"/>
    <w:link w:val="10"/>
    <w:qFormat/>
    <w:uiPriority w:val="0"/>
    <w:rPr>
      <w:b/>
      <w:bCs/>
      <w:sz w:val="24"/>
      <w:szCs w:val="24"/>
    </w:rPr>
  </w:style>
  <w:style w:type="character" w:customStyle="1" w:styleId="126">
    <w:name w:val="页眉 字符"/>
    <w:link w:val="30"/>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11"/>
    <w:qFormat/>
    <w:uiPriority w:val="0"/>
    <w:rPr>
      <w:rFonts w:ascii="Arial" w:hAnsi="Arial" w:eastAsia="黑体"/>
      <w:sz w:val="24"/>
      <w:szCs w:val="24"/>
    </w:rPr>
  </w:style>
  <w:style w:type="character" w:customStyle="1" w:styleId="129">
    <w:name w:val="标题 6 字符"/>
    <w:link w:val="9"/>
    <w:qFormat/>
    <w:uiPriority w:val="0"/>
    <w:rPr>
      <w:rFonts w:ascii="Arial" w:hAnsi="Arial" w:eastAsia="黑体"/>
      <w:b/>
      <w:bCs/>
      <w:sz w:val="24"/>
      <w:szCs w:val="24"/>
    </w:rPr>
  </w:style>
  <w:style w:type="character" w:customStyle="1" w:styleId="130">
    <w:name w:val="正文文本 2 字符"/>
    <w:link w:val="39"/>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6"/>
    <w:next w:val="6"/>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7"/>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6"/>
    <w:next w:val="6"/>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4"/>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8"/>
    <w:qFormat/>
    <w:uiPriority w:val="0"/>
    <w:pPr>
      <w:widowControl w:val="0"/>
      <w:numPr>
        <w:ilvl w:val="0"/>
        <w:numId w:val="3"/>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13840-74A0-443B-82B9-34E5934A536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10396</Words>
  <Characters>10786</Characters>
  <Lines>87</Lines>
  <Paragraphs>24</Paragraphs>
  <TotalTime>2</TotalTime>
  <ScaleCrop>false</ScaleCrop>
  <LinksUpToDate>false</LinksUpToDate>
  <CharactersWithSpaces>10996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2025-03-27T06:55:25Z</dcterms:modified>
  <dc:title>第一章</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0C87C9BA087740E2B66D0F1952B7BC0A_13</vt:lpwstr>
  </property>
  <property fmtid="{D5CDD505-2E9C-101B-9397-08002B2CF9AE}" pid="4" name="KSOTemplateDocerSaveRecord">
    <vt:lpwstr>eyJoZGlkIjoiOGFkYmYxZTQwODIwNWFmNzM5MDE0ZWUyNDYyMDdhMjAiLCJ1c2VySWQiOiI2MDE0NzUzMzAifQ==</vt:lpwstr>
  </property>
</Properties>
</file>