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5BC5D">
      <w:pPr>
        <w:jc w:val="center"/>
        <w:rPr>
          <w:rFonts w:ascii="华文中宋" w:hAnsi="华文中宋" w:eastAsia="华文中宋"/>
          <w:b/>
          <w:sz w:val="44"/>
          <w:szCs w:val="44"/>
        </w:rPr>
      </w:pPr>
      <w:bookmarkStart w:id="0" w:name="_Toc150831002"/>
    </w:p>
    <w:p w14:paraId="14FA9ACE">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50DE6277">
      <w:pPr>
        <w:jc w:val="center"/>
        <w:rPr>
          <w:rFonts w:ascii="华文中宋" w:hAnsi="华文中宋" w:eastAsia="华文中宋"/>
          <w:b/>
          <w:sz w:val="44"/>
          <w:szCs w:val="44"/>
        </w:rPr>
      </w:pPr>
      <w:r>
        <w:rPr>
          <w:rFonts w:hint="eastAsia" w:ascii="华文中宋" w:hAnsi="华文中宋" w:eastAsia="华文中宋"/>
          <w:b/>
          <w:sz w:val="44"/>
          <w:szCs w:val="44"/>
        </w:rPr>
        <w:t>2025年小型施工项目监理服务项目</w:t>
      </w:r>
    </w:p>
    <w:p w14:paraId="2284FB51">
      <w:pPr>
        <w:pStyle w:val="17"/>
      </w:pPr>
    </w:p>
    <w:p w14:paraId="3361F4E9">
      <w:pPr>
        <w:jc w:val="center"/>
        <w:rPr>
          <w:rFonts w:ascii="华文中宋" w:hAnsi="华文中宋" w:eastAsia="华文中宋"/>
          <w:b/>
          <w:sz w:val="48"/>
          <w:szCs w:val="48"/>
        </w:rPr>
      </w:pPr>
    </w:p>
    <w:p w14:paraId="41BCC0EE">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2C3D36C1">
      <w:pPr>
        <w:jc w:val="center"/>
        <w:rPr>
          <w:rFonts w:ascii="华文中宋" w:hAnsi="华文中宋" w:eastAsia="华文中宋" w:cs="Tahoma"/>
          <w:b/>
          <w:sz w:val="32"/>
          <w:szCs w:val="32"/>
          <w:shd w:val="clear" w:color="auto" w:fill="FFFFFF"/>
        </w:rPr>
      </w:pPr>
    </w:p>
    <w:p w14:paraId="4291445D">
      <w:pPr>
        <w:jc w:val="center"/>
        <w:rPr>
          <w:rFonts w:ascii="华文中宋" w:hAnsi="华文中宋" w:eastAsia="华文中宋" w:cs="Tahoma"/>
          <w:b/>
          <w:sz w:val="32"/>
          <w:szCs w:val="32"/>
          <w:shd w:val="clear" w:color="auto" w:fill="FFFFFF"/>
        </w:rPr>
      </w:pPr>
    </w:p>
    <w:p w14:paraId="7D5983C1">
      <w:pPr>
        <w:jc w:val="center"/>
        <w:rPr>
          <w:rFonts w:ascii="华文中宋" w:hAnsi="华文中宋" w:eastAsia="华文中宋" w:cs="Tahoma"/>
          <w:b/>
          <w:sz w:val="32"/>
          <w:szCs w:val="32"/>
          <w:shd w:val="clear" w:color="auto" w:fill="FFFFFF"/>
        </w:rPr>
      </w:pPr>
    </w:p>
    <w:p w14:paraId="420EDFEC">
      <w:pPr>
        <w:jc w:val="center"/>
        <w:rPr>
          <w:rFonts w:ascii="华文中宋" w:hAnsi="华文中宋" w:eastAsia="华文中宋" w:cs="Tahoma"/>
          <w:b/>
          <w:sz w:val="32"/>
          <w:szCs w:val="32"/>
          <w:shd w:val="clear" w:color="auto" w:fill="FFFFFF"/>
        </w:rPr>
      </w:pPr>
      <w:r>
        <w:rPr>
          <w:rFonts w:hint="eastAsia" w:ascii="华文中宋" w:hAnsi="华文中宋" w:eastAsia="华文中宋" w:cs="Tahoma"/>
          <w:b/>
          <w:sz w:val="32"/>
          <w:szCs w:val="32"/>
          <w:shd w:val="clear" w:color="auto" w:fill="FFFFFF"/>
        </w:rPr>
        <w:t>项目编号：GASRMYY-20250521-02</w:t>
      </w:r>
    </w:p>
    <w:p w14:paraId="6169B979">
      <w:pPr>
        <w:rPr>
          <w:rFonts w:ascii="华文中宋" w:hAnsi="华文中宋" w:eastAsia="华文中宋"/>
          <w:b/>
          <w:sz w:val="72"/>
          <w:szCs w:val="72"/>
        </w:rPr>
      </w:pPr>
    </w:p>
    <w:p w14:paraId="0835DA19">
      <w:pPr>
        <w:jc w:val="center"/>
        <w:rPr>
          <w:rFonts w:ascii="华文中宋" w:hAnsi="华文中宋" w:eastAsia="华文中宋"/>
          <w:b/>
          <w:sz w:val="32"/>
          <w:szCs w:val="32"/>
        </w:rPr>
      </w:pPr>
    </w:p>
    <w:p w14:paraId="469F1EA6">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065C70C0">
      <w:pPr>
        <w:jc w:val="center"/>
        <w:rPr>
          <w:rFonts w:ascii="华文中宋" w:hAnsi="华文中宋" w:eastAsia="华文中宋"/>
          <w:b/>
          <w:sz w:val="32"/>
          <w:szCs w:val="32"/>
        </w:rPr>
      </w:pPr>
    </w:p>
    <w:p w14:paraId="3DD14F21">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年5月</w:t>
      </w:r>
    </w:p>
    <w:p w14:paraId="4DAD1D33">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7FE474ED">
      <w:pPr>
        <w:spacing w:line="360" w:lineRule="exact"/>
        <w:jc w:val="center"/>
        <w:rPr>
          <w:rFonts w:ascii="华文中宋" w:hAnsi="华文中宋" w:eastAsia="华文中宋"/>
          <w:b/>
          <w:bCs/>
          <w:sz w:val="32"/>
          <w:szCs w:val="32"/>
        </w:rPr>
      </w:pPr>
      <w:r>
        <w:rPr>
          <w:rFonts w:ascii="宋体" w:hAnsi="Arial"/>
          <w:b/>
          <w:bCs/>
          <w:sz w:val="36"/>
        </w:rPr>
        <w:br w:type="page"/>
      </w:r>
      <w:r>
        <w:rPr>
          <w:rFonts w:ascii="华文中宋" w:hAnsi="华文中宋" w:eastAsia="华文中宋"/>
          <w:b/>
          <w:bCs/>
          <w:sz w:val="32"/>
          <w:szCs w:val="32"/>
        </w:rPr>
        <w:t>目录</w:t>
      </w:r>
    </w:p>
    <w:p w14:paraId="11F48F52">
      <w:pPr>
        <w:pStyle w:val="29"/>
        <w:tabs>
          <w:tab w:val="right" w:leader="dot" w:pos="9628"/>
        </w:tabs>
        <w:rPr>
          <w:rFonts w:asciiTheme="minorHAnsi" w:hAnsiTheme="minorHAnsi" w:eastAsiaTheme="minorEastAsia" w:cstheme="minorBidi"/>
          <w:b w:val="0"/>
          <w:bCs w:val="0"/>
          <w:caps w:val="0"/>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"_Toc151046660" </w:instrText>
      </w:r>
      <w:r>
        <w:fldChar w:fldCharType="separate"/>
      </w:r>
      <w:r>
        <w:rPr>
          <w:rStyle w:val="49"/>
          <w:sz w:val="32"/>
          <w:szCs w:val="32"/>
        </w:rPr>
        <w:t>第一章  采购公告</w:t>
      </w:r>
      <w:r>
        <w:rPr>
          <w:sz w:val="32"/>
          <w:szCs w:val="32"/>
        </w:rPr>
        <w:tab/>
      </w:r>
      <w:r>
        <w:rPr>
          <w:sz w:val="32"/>
          <w:szCs w:val="32"/>
        </w:rPr>
        <w:fldChar w:fldCharType="begin"/>
      </w:r>
      <w:r>
        <w:rPr>
          <w:sz w:val="32"/>
          <w:szCs w:val="32"/>
        </w:rPr>
        <w:instrText xml:space="preserve"> PAGEREF _Toc151046660 \h </w:instrText>
      </w:r>
      <w:r>
        <w:rPr>
          <w:sz w:val="32"/>
          <w:szCs w:val="32"/>
        </w:rPr>
        <w:fldChar w:fldCharType="separate"/>
      </w:r>
      <w:r>
        <w:rPr>
          <w:sz w:val="32"/>
          <w:szCs w:val="32"/>
        </w:rPr>
        <w:t>3</w:t>
      </w:r>
      <w:r>
        <w:rPr>
          <w:sz w:val="32"/>
          <w:szCs w:val="32"/>
        </w:rPr>
        <w:fldChar w:fldCharType="end"/>
      </w:r>
      <w:r>
        <w:rPr>
          <w:sz w:val="32"/>
          <w:szCs w:val="32"/>
        </w:rPr>
        <w:fldChar w:fldCharType="end"/>
      </w:r>
    </w:p>
    <w:p w14:paraId="71E4F3C4">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"_Toc151046661" </w:instrText>
      </w:r>
      <w:r>
        <w:fldChar w:fldCharType="separate"/>
      </w:r>
      <w:r>
        <w:rPr>
          <w:rStyle w:val="49"/>
          <w:sz w:val="32"/>
          <w:szCs w:val="32"/>
        </w:rPr>
        <w:t>第二章  采购须知</w:t>
      </w:r>
      <w:r>
        <w:rPr>
          <w:sz w:val="32"/>
          <w:szCs w:val="32"/>
        </w:rPr>
        <w:tab/>
      </w:r>
      <w:r>
        <w:rPr>
          <w:sz w:val="32"/>
          <w:szCs w:val="32"/>
        </w:rPr>
        <w:fldChar w:fldCharType="begin"/>
      </w:r>
      <w:r>
        <w:rPr>
          <w:sz w:val="32"/>
          <w:szCs w:val="32"/>
        </w:rPr>
        <w:instrText xml:space="preserve"> PAGEREF _Toc151046661 \h </w:instrText>
      </w:r>
      <w:r>
        <w:rPr>
          <w:sz w:val="32"/>
          <w:szCs w:val="32"/>
        </w:rPr>
        <w:fldChar w:fldCharType="separate"/>
      </w:r>
      <w:r>
        <w:rPr>
          <w:sz w:val="32"/>
          <w:szCs w:val="32"/>
        </w:rPr>
        <w:t>5</w:t>
      </w:r>
      <w:r>
        <w:rPr>
          <w:sz w:val="32"/>
          <w:szCs w:val="32"/>
        </w:rPr>
        <w:fldChar w:fldCharType="end"/>
      </w:r>
      <w:r>
        <w:rPr>
          <w:sz w:val="32"/>
          <w:szCs w:val="32"/>
        </w:rPr>
        <w:fldChar w:fldCharType="end"/>
      </w:r>
    </w:p>
    <w:p w14:paraId="4F7C91AA">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"_Toc151046662" </w:instrText>
      </w:r>
      <w:r>
        <w:fldChar w:fldCharType="separate"/>
      </w:r>
      <w:r>
        <w:rPr>
          <w:rStyle w:val="49"/>
          <w:sz w:val="32"/>
          <w:szCs w:val="32"/>
        </w:rPr>
        <w:t>第三章  采购申请文件格式</w:t>
      </w:r>
      <w:r>
        <w:rPr>
          <w:sz w:val="32"/>
          <w:szCs w:val="32"/>
        </w:rPr>
        <w:tab/>
      </w:r>
      <w:r>
        <w:rPr>
          <w:sz w:val="32"/>
          <w:szCs w:val="32"/>
        </w:rPr>
        <w:fldChar w:fldCharType="begin"/>
      </w:r>
      <w:r>
        <w:rPr>
          <w:sz w:val="32"/>
          <w:szCs w:val="32"/>
        </w:rPr>
        <w:instrText xml:space="preserve"> PAGEREF _Toc151046662 \h </w:instrText>
      </w:r>
      <w:r>
        <w:rPr>
          <w:sz w:val="32"/>
          <w:szCs w:val="32"/>
        </w:rPr>
        <w:fldChar w:fldCharType="separate"/>
      </w:r>
      <w:r>
        <w:rPr>
          <w:sz w:val="32"/>
          <w:szCs w:val="32"/>
        </w:rPr>
        <w:t>8</w:t>
      </w:r>
      <w:r>
        <w:rPr>
          <w:sz w:val="32"/>
          <w:szCs w:val="32"/>
        </w:rPr>
        <w:fldChar w:fldCharType="end"/>
      </w:r>
      <w:r>
        <w:rPr>
          <w:sz w:val="32"/>
          <w:szCs w:val="32"/>
        </w:rPr>
        <w:fldChar w:fldCharType="end"/>
      </w:r>
    </w:p>
    <w:p w14:paraId="3F9D4307">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"_Toc151046663" </w:instrText>
      </w:r>
      <w:r>
        <w:fldChar w:fldCharType="separate"/>
      </w:r>
      <w:r>
        <w:rPr>
          <w:rStyle w:val="49"/>
          <w:sz w:val="32"/>
          <w:szCs w:val="32"/>
        </w:rPr>
        <w:t>第四章  采购需求</w:t>
      </w:r>
      <w:r>
        <w:rPr>
          <w:sz w:val="32"/>
          <w:szCs w:val="32"/>
        </w:rPr>
        <w:tab/>
      </w:r>
      <w:r>
        <w:rPr>
          <w:sz w:val="32"/>
          <w:szCs w:val="32"/>
        </w:rPr>
        <w:fldChar w:fldCharType="begin"/>
      </w:r>
      <w:r>
        <w:rPr>
          <w:sz w:val="32"/>
          <w:szCs w:val="32"/>
        </w:rPr>
        <w:instrText xml:space="preserve"> PAGEREF _Toc151046663 \h </w:instrText>
      </w:r>
      <w:r>
        <w:rPr>
          <w:sz w:val="32"/>
          <w:szCs w:val="32"/>
        </w:rPr>
        <w:fldChar w:fldCharType="separate"/>
      </w:r>
      <w:r>
        <w:rPr>
          <w:sz w:val="32"/>
          <w:szCs w:val="32"/>
        </w:rPr>
        <w:t>18</w:t>
      </w:r>
      <w:r>
        <w:rPr>
          <w:sz w:val="32"/>
          <w:szCs w:val="32"/>
        </w:rPr>
        <w:fldChar w:fldCharType="end"/>
      </w:r>
      <w:r>
        <w:rPr>
          <w:sz w:val="32"/>
          <w:szCs w:val="32"/>
        </w:rPr>
        <w:fldChar w:fldCharType="end"/>
      </w:r>
    </w:p>
    <w:p w14:paraId="4D0A96BE">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"_Toc151046664" </w:instrText>
      </w:r>
      <w:r>
        <w:fldChar w:fldCharType="separate"/>
      </w:r>
      <w:r>
        <w:rPr>
          <w:rStyle w:val="49"/>
          <w:sz w:val="32"/>
          <w:szCs w:val="32"/>
        </w:rPr>
        <w:t>第五章  评审办法</w:t>
      </w:r>
      <w:r>
        <w:rPr>
          <w:sz w:val="32"/>
          <w:szCs w:val="32"/>
        </w:rPr>
        <w:tab/>
      </w:r>
      <w:r>
        <w:rPr>
          <w:sz w:val="32"/>
          <w:szCs w:val="32"/>
        </w:rPr>
        <w:fldChar w:fldCharType="begin"/>
      </w:r>
      <w:r>
        <w:rPr>
          <w:sz w:val="32"/>
          <w:szCs w:val="32"/>
        </w:rPr>
        <w:instrText xml:space="preserve"> PAGEREF _Toc151046664 \h </w:instrText>
      </w:r>
      <w:r>
        <w:rPr>
          <w:sz w:val="32"/>
          <w:szCs w:val="32"/>
        </w:rPr>
        <w:fldChar w:fldCharType="separate"/>
      </w:r>
      <w:r>
        <w:rPr>
          <w:sz w:val="32"/>
          <w:szCs w:val="32"/>
        </w:rPr>
        <w:t>20</w:t>
      </w:r>
      <w:r>
        <w:rPr>
          <w:sz w:val="32"/>
          <w:szCs w:val="32"/>
        </w:rPr>
        <w:fldChar w:fldCharType="end"/>
      </w:r>
      <w:r>
        <w:rPr>
          <w:sz w:val="32"/>
          <w:szCs w:val="32"/>
        </w:rPr>
        <w:fldChar w:fldCharType="end"/>
      </w:r>
    </w:p>
    <w:p w14:paraId="77959407">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"_Toc151046665" </w:instrText>
      </w:r>
      <w:r>
        <w:fldChar w:fldCharType="separate"/>
      </w:r>
      <w:r>
        <w:rPr>
          <w:rStyle w:val="49"/>
          <w:sz w:val="32"/>
          <w:szCs w:val="32"/>
        </w:rPr>
        <w:t>第六章  广安市人民医院供应商黑名单管理办法</w:t>
      </w:r>
      <w:r>
        <w:rPr>
          <w:sz w:val="32"/>
          <w:szCs w:val="32"/>
        </w:rPr>
        <w:tab/>
      </w:r>
      <w:r>
        <w:rPr>
          <w:sz w:val="32"/>
          <w:szCs w:val="32"/>
        </w:rPr>
        <w:fldChar w:fldCharType="begin"/>
      </w:r>
      <w:r>
        <w:rPr>
          <w:sz w:val="32"/>
          <w:szCs w:val="32"/>
        </w:rPr>
        <w:instrText xml:space="preserve"> PAGEREF _Toc151046665 \h </w:instrText>
      </w:r>
      <w:r>
        <w:rPr>
          <w:sz w:val="32"/>
          <w:szCs w:val="32"/>
        </w:rPr>
        <w:fldChar w:fldCharType="separate"/>
      </w:r>
      <w:r>
        <w:rPr>
          <w:sz w:val="32"/>
          <w:szCs w:val="32"/>
        </w:rPr>
        <w:t>26</w:t>
      </w:r>
      <w:r>
        <w:rPr>
          <w:sz w:val="32"/>
          <w:szCs w:val="32"/>
        </w:rPr>
        <w:fldChar w:fldCharType="end"/>
      </w:r>
      <w:r>
        <w:rPr>
          <w:sz w:val="32"/>
          <w:szCs w:val="32"/>
        </w:rPr>
        <w:fldChar w:fldCharType="end"/>
      </w:r>
    </w:p>
    <w:p w14:paraId="220033D5">
      <w:pPr>
        <w:spacing w:line="480" w:lineRule="auto"/>
        <w:rPr>
          <w:rFonts w:ascii="宋体" w:hAnsi="宋体" w:cs="宋体"/>
          <w:b/>
          <w:bCs/>
          <w:sz w:val="48"/>
          <w:szCs w:val="56"/>
        </w:rPr>
      </w:pPr>
      <w:r>
        <w:rPr>
          <w:rFonts w:hint="eastAsia" w:ascii="宋体" w:hAnsi="宋体" w:cs="宋体"/>
          <w:b/>
          <w:bCs/>
          <w:sz w:val="32"/>
          <w:szCs w:val="32"/>
          <w:lang w:val="zh-CN"/>
        </w:rPr>
        <w:fldChar w:fldCharType="end"/>
      </w:r>
    </w:p>
    <w:p w14:paraId="5D7077DE">
      <w:pPr>
        <w:autoSpaceDE w:val="0"/>
        <w:autoSpaceDN w:val="0"/>
        <w:adjustRightInd w:val="0"/>
        <w:spacing w:line="360" w:lineRule="auto"/>
        <w:jc w:val="center"/>
        <w:rPr>
          <w:rFonts w:ascii="宋体" w:hAnsi="宋体"/>
          <w:b/>
          <w:sz w:val="32"/>
          <w:szCs w:val="32"/>
        </w:rPr>
      </w:pPr>
    </w:p>
    <w:p w14:paraId="393D6FB1">
      <w:pPr>
        <w:pStyle w:val="39"/>
      </w:pPr>
      <w:bookmarkStart w:id="1" w:name="_Toc372813218"/>
      <w:bookmarkStart w:id="2" w:name="_Toc25893"/>
      <w:r>
        <w:rPr>
          <w:rFonts w:hint="eastAsia" w:hAnsi="黑体"/>
        </w:rPr>
        <w:br w:type="page"/>
      </w:r>
      <w:bookmarkStart w:id="3" w:name="_Toc151046660"/>
      <w:r>
        <w:rPr>
          <w:rFonts w:hint="eastAsia"/>
        </w:rPr>
        <w:t xml:space="preserve">第一章  </w:t>
      </w:r>
      <w:bookmarkEnd w:id="1"/>
      <w:bookmarkEnd w:id="2"/>
      <w:r>
        <w:rPr>
          <w:rFonts w:hint="eastAsia"/>
        </w:rPr>
        <w:t>采购公告</w:t>
      </w:r>
      <w:bookmarkEnd w:id="3"/>
    </w:p>
    <w:p w14:paraId="69459074">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534B36E2">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2025年小型施工项目监理服务项目已具备采购条件，兹邀请符合本次采购要求的潜在申请人参与。</w:t>
      </w:r>
    </w:p>
    <w:p w14:paraId="55456AA5">
      <w:pPr>
        <w:spacing w:line="360" w:lineRule="auto"/>
        <w:rPr>
          <w:rFonts w:ascii="宋体" w:hAnsi="宋体"/>
          <w:b/>
          <w:bCs/>
          <w:sz w:val="24"/>
        </w:rPr>
      </w:pPr>
      <w:r>
        <w:rPr>
          <w:rFonts w:hint="eastAsia" w:ascii="宋体" w:hAnsi="宋体"/>
          <w:b/>
          <w:bCs/>
          <w:sz w:val="24"/>
        </w:rPr>
        <w:t>二、项目名称：广安市人民医院/四川大学华西医院广安医院2025年小型施工项目监理服务项目</w:t>
      </w:r>
    </w:p>
    <w:p w14:paraId="60E915A9">
      <w:pPr>
        <w:spacing w:line="360" w:lineRule="auto"/>
        <w:rPr>
          <w:rFonts w:ascii="宋体" w:hAnsi="宋体"/>
          <w:b/>
          <w:bCs/>
          <w:sz w:val="24"/>
        </w:rPr>
      </w:pPr>
      <w:r>
        <w:rPr>
          <w:rFonts w:hint="eastAsia" w:ascii="宋体" w:hAnsi="宋体"/>
          <w:b/>
          <w:bCs/>
          <w:sz w:val="24"/>
        </w:rPr>
        <w:t>三、项目编号：</w:t>
      </w:r>
      <w:r>
        <w:rPr>
          <w:rFonts w:ascii="宋体" w:hAnsi="宋体"/>
          <w:b/>
          <w:bCs/>
          <w:sz w:val="24"/>
        </w:rPr>
        <w:t>GASRMYY-20250</w:t>
      </w:r>
      <w:r>
        <w:rPr>
          <w:rFonts w:hint="eastAsia" w:ascii="宋体" w:hAnsi="宋体"/>
          <w:b/>
          <w:bCs/>
          <w:sz w:val="24"/>
        </w:rPr>
        <w:t>521</w:t>
      </w:r>
      <w:r>
        <w:rPr>
          <w:rFonts w:ascii="宋体" w:hAnsi="宋体"/>
          <w:b/>
          <w:bCs/>
          <w:sz w:val="24"/>
        </w:rPr>
        <w:t>-0</w:t>
      </w:r>
      <w:r>
        <w:rPr>
          <w:rFonts w:hint="eastAsia" w:ascii="宋体" w:hAnsi="宋体"/>
          <w:b/>
          <w:bCs/>
          <w:sz w:val="24"/>
        </w:rPr>
        <w:t>2</w:t>
      </w:r>
    </w:p>
    <w:p w14:paraId="194F861D">
      <w:pPr>
        <w:spacing w:line="360" w:lineRule="auto"/>
        <w:rPr>
          <w:rFonts w:ascii="宋体" w:hAnsi="宋体"/>
          <w:b/>
          <w:bCs/>
          <w:sz w:val="24"/>
        </w:rPr>
      </w:pPr>
      <w:r>
        <w:rPr>
          <w:rFonts w:hint="eastAsia" w:ascii="宋体" w:hAnsi="宋体"/>
          <w:b/>
          <w:bCs/>
          <w:sz w:val="24"/>
        </w:rPr>
        <w:t>四、项目简介</w:t>
      </w:r>
      <w:bookmarkStart w:id="4" w:name="OLE_LINK1"/>
    </w:p>
    <w:tbl>
      <w:tblPr>
        <w:tblStyle w:val="43"/>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851"/>
        <w:gridCol w:w="1949"/>
        <w:gridCol w:w="1949"/>
        <w:gridCol w:w="1949"/>
      </w:tblGrid>
      <w:tr w14:paraId="3EFD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48" w:type="dxa"/>
            <w:vAlign w:val="center"/>
          </w:tcPr>
          <w:p w14:paraId="0B7704EB">
            <w:pPr>
              <w:autoSpaceDE w:val="0"/>
              <w:autoSpaceDN w:val="0"/>
              <w:adjustRightInd w:val="0"/>
              <w:spacing w:line="400" w:lineRule="exact"/>
              <w:jc w:val="center"/>
              <w:rPr>
                <w:rFonts w:ascii="宋体" w:hAnsi="宋体"/>
                <w:kern w:val="0"/>
                <w:sz w:val="24"/>
              </w:rPr>
            </w:pPr>
            <w:r>
              <w:rPr>
                <w:rFonts w:hint="eastAsia" w:ascii="宋体" w:hAnsi="宋体"/>
                <w:kern w:val="0"/>
                <w:sz w:val="24"/>
              </w:rPr>
              <w:t>名称</w:t>
            </w:r>
          </w:p>
        </w:tc>
        <w:tc>
          <w:tcPr>
            <w:tcW w:w="851" w:type="dxa"/>
            <w:vAlign w:val="center"/>
          </w:tcPr>
          <w:p w14:paraId="080608CF">
            <w:pPr>
              <w:autoSpaceDE w:val="0"/>
              <w:autoSpaceDN w:val="0"/>
              <w:adjustRightInd w:val="0"/>
              <w:spacing w:line="400" w:lineRule="exact"/>
              <w:jc w:val="center"/>
              <w:rPr>
                <w:rFonts w:ascii="宋体" w:hAnsi="宋体"/>
                <w:kern w:val="0"/>
                <w:sz w:val="24"/>
              </w:rPr>
            </w:pPr>
            <w:r>
              <w:rPr>
                <w:rFonts w:hint="eastAsia" w:ascii="宋体" w:hAnsi="宋体"/>
                <w:kern w:val="0"/>
                <w:sz w:val="24"/>
              </w:rPr>
              <w:t>单位</w:t>
            </w:r>
          </w:p>
        </w:tc>
        <w:tc>
          <w:tcPr>
            <w:tcW w:w="1949" w:type="dxa"/>
            <w:vAlign w:val="center"/>
          </w:tcPr>
          <w:p w14:paraId="4CEECD13">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949" w:type="dxa"/>
            <w:vAlign w:val="center"/>
          </w:tcPr>
          <w:p w14:paraId="0842B8EA">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最高限价（万元）</w:t>
            </w:r>
          </w:p>
        </w:tc>
        <w:tc>
          <w:tcPr>
            <w:tcW w:w="1949" w:type="dxa"/>
            <w:vAlign w:val="center"/>
          </w:tcPr>
          <w:p w14:paraId="452F6660">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02C4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548" w:type="dxa"/>
            <w:vAlign w:val="center"/>
          </w:tcPr>
          <w:p w14:paraId="7C866F9C">
            <w:pPr>
              <w:autoSpaceDE w:val="0"/>
              <w:autoSpaceDN w:val="0"/>
              <w:adjustRightInd w:val="0"/>
              <w:jc w:val="center"/>
              <w:rPr>
                <w:sz w:val="24"/>
              </w:rPr>
            </w:pPr>
            <w:r>
              <w:rPr>
                <w:rFonts w:hint="eastAsia"/>
              </w:rPr>
              <w:t>10万元以下（不含10万元）小型施工项目监理服务</w:t>
            </w:r>
          </w:p>
        </w:tc>
        <w:tc>
          <w:tcPr>
            <w:tcW w:w="851" w:type="dxa"/>
            <w:vAlign w:val="center"/>
          </w:tcPr>
          <w:p w14:paraId="3FEA2664">
            <w:pPr>
              <w:autoSpaceDE w:val="0"/>
              <w:autoSpaceDN w:val="0"/>
              <w:adjustRightInd w:val="0"/>
              <w:jc w:val="center"/>
              <w:rPr>
                <w:rFonts w:ascii="宋体" w:hAnsi="宋体"/>
                <w:kern w:val="0"/>
                <w:sz w:val="24"/>
              </w:rPr>
            </w:pPr>
            <w:r>
              <w:rPr>
                <w:rFonts w:hint="eastAsia" w:ascii="宋体" w:hAnsi="宋体"/>
                <w:kern w:val="0"/>
                <w:sz w:val="24"/>
              </w:rPr>
              <w:t>年</w:t>
            </w:r>
          </w:p>
        </w:tc>
        <w:tc>
          <w:tcPr>
            <w:tcW w:w="1949" w:type="dxa"/>
            <w:vAlign w:val="center"/>
          </w:tcPr>
          <w:p w14:paraId="01F95EA4">
            <w:pPr>
              <w:autoSpaceDE w:val="0"/>
              <w:autoSpaceDN w:val="0"/>
              <w:adjustRightInd w:val="0"/>
              <w:jc w:val="center"/>
              <w:rPr>
                <w:rFonts w:ascii="宋体" w:hAnsi="宋体"/>
                <w:kern w:val="0"/>
                <w:sz w:val="24"/>
              </w:rPr>
            </w:pPr>
            <w:r>
              <w:rPr>
                <w:rFonts w:hint="eastAsia" w:ascii="宋体" w:hAnsi="宋体"/>
                <w:kern w:val="0"/>
                <w:sz w:val="24"/>
              </w:rPr>
              <w:t>2</w:t>
            </w:r>
          </w:p>
        </w:tc>
        <w:tc>
          <w:tcPr>
            <w:tcW w:w="1949" w:type="dxa"/>
            <w:vAlign w:val="center"/>
          </w:tcPr>
          <w:p w14:paraId="11D956E3">
            <w:pPr>
              <w:autoSpaceDE w:val="0"/>
              <w:autoSpaceDN w:val="0"/>
              <w:adjustRightInd w:val="0"/>
              <w:jc w:val="center"/>
              <w:rPr>
                <w:rFonts w:ascii="宋体" w:hAnsi="宋体"/>
                <w:kern w:val="0"/>
                <w:sz w:val="24"/>
              </w:rPr>
            </w:pPr>
            <w:r>
              <w:rPr>
                <w:rFonts w:hint="eastAsia" w:ascii="宋体" w:hAnsi="宋体"/>
                <w:kern w:val="0"/>
                <w:sz w:val="24"/>
              </w:rPr>
              <w:t>2</w:t>
            </w:r>
          </w:p>
        </w:tc>
        <w:tc>
          <w:tcPr>
            <w:tcW w:w="1949" w:type="dxa"/>
            <w:vAlign w:val="center"/>
          </w:tcPr>
          <w:p w14:paraId="7936A5CB">
            <w:pPr>
              <w:autoSpaceDE w:val="0"/>
              <w:autoSpaceDN w:val="0"/>
              <w:adjustRightInd w:val="0"/>
              <w:jc w:val="center"/>
              <w:rPr>
                <w:rFonts w:ascii="宋体" w:hAnsi="宋体"/>
                <w:kern w:val="0"/>
                <w:sz w:val="24"/>
              </w:rPr>
            </w:pPr>
            <w:r>
              <w:rPr>
                <w:rFonts w:hint="eastAsia" w:ascii="宋体" w:hAnsi="宋体"/>
                <w:kern w:val="0"/>
                <w:sz w:val="24"/>
              </w:rPr>
              <w:t>基本建设科</w:t>
            </w:r>
          </w:p>
        </w:tc>
      </w:tr>
      <w:tr w14:paraId="5032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548" w:type="dxa"/>
            <w:vAlign w:val="center"/>
          </w:tcPr>
          <w:p w14:paraId="5F4ABCD5">
            <w:pPr>
              <w:autoSpaceDE w:val="0"/>
              <w:autoSpaceDN w:val="0"/>
              <w:adjustRightInd w:val="0"/>
              <w:jc w:val="center"/>
              <w:rPr>
                <w:sz w:val="24"/>
              </w:rPr>
            </w:pPr>
            <w:r>
              <w:rPr>
                <w:rFonts w:hint="eastAsia"/>
              </w:rPr>
              <w:t>10-50万元（不含50万元）小型施工项目监理服务</w:t>
            </w:r>
          </w:p>
        </w:tc>
        <w:tc>
          <w:tcPr>
            <w:tcW w:w="851" w:type="dxa"/>
            <w:vAlign w:val="center"/>
          </w:tcPr>
          <w:p w14:paraId="0066F0C3">
            <w:pPr>
              <w:autoSpaceDE w:val="0"/>
              <w:autoSpaceDN w:val="0"/>
              <w:adjustRightInd w:val="0"/>
              <w:jc w:val="center"/>
              <w:rPr>
                <w:rFonts w:ascii="宋体" w:hAnsi="宋体"/>
                <w:kern w:val="0"/>
                <w:sz w:val="24"/>
              </w:rPr>
            </w:pPr>
            <w:r>
              <w:rPr>
                <w:rFonts w:hint="eastAsia" w:ascii="宋体" w:hAnsi="宋体"/>
                <w:kern w:val="0"/>
                <w:sz w:val="24"/>
              </w:rPr>
              <w:t>项</w:t>
            </w:r>
          </w:p>
        </w:tc>
        <w:tc>
          <w:tcPr>
            <w:tcW w:w="1949" w:type="dxa"/>
            <w:vAlign w:val="center"/>
          </w:tcPr>
          <w:p w14:paraId="704A8C10">
            <w:pPr>
              <w:autoSpaceDE w:val="0"/>
              <w:autoSpaceDN w:val="0"/>
              <w:adjustRightInd w:val="0"/>
              <w:jc w:val="center"/>
              <w:rPr>
                <w:rFonts w:ascii="宋体" w:hAnsi="宋体"/>
                <w:kern w:val="0"/>
                <w:sz w:val="24"/>
              </w:rPr>
            </w:pPr>
            <w:r>
              <w:rPr>
                <w:rFonts w:hint="eastAsia" w:ascii="宋体" w:hAnsi="宋体"/>
                <w:kern w:val="0"/>
                <w:sz w:val="24"/>
              </w:rPr>
              <w:t>0.5</w:t>
            </w:r>
          </w:p>
        </w:tc>
        <w:tc>
          <w:tcPr>
            <w:tcW w:w="1949" w:type="dxa"/>
            <w:vAlign w:val="center"/>
          </w:tcPr>
          <w:p w14:paraId="1D227640">
            <w:pPr>
              <w:autoSpaceDE w:val="0"/>
              <w:autoSpaceDN w:val="0"/>
              <w:adjustRightInd w:val="0"/>
              <w:jc w:val="center"/>
              <w:rPr>
                <w:rFonts w:ascii="宋体" w:hAnsi="宋体"/>
                <w:kern w:val="0"/>
                <w:sz w:val="24"/>
              </w:rPr>
            </w:pPr>
            <w:r>
              <w:rPr>
                <w:rFonts w:hint="eastAsia" w:ascii="宋体" w:hAnsi="宋体"/>
                <w:kern w:val="0"/>
                <w:sz w:val="24"/>
              </w:rPr>
              <w:t>0.5</w:t>
            </w:r>
          </w:p>
        </w:tc>
        <w:tc>
          <w:tcPr>
            <w:tcW w:w="1949" w:type="dxa"/>
            <w:vAlign w:val="center"/>
          </w:tcPr>
          <w:p w14:paraId="5ABDB3B0">
            <w:pPr>
              <w:autoSpaceDE w:val="0"/>
              <w:autoSpaceDN w:val="0"/>
              <w:adjustRightInd w:val="0"/>
              <w:jc w:val="center"/>
              <w:rPr>
                <w:rFonts w:ascii="宋体" w:hAnsi="宋体"/>
                <w:kern w:val="0"/>
                <w:sz w:val="24"/>
              </w:rPr>
            </w:pPr>
            <w:r>
              <w:rPr>
                <w:rFonts w:hint="eastAsia" w:ascii="宋体" w:hAnsi="宋体"/>
                <w:kern w:val="0"/>
                <w:sz w:val="24"/>
              </w:rPr>
              <w:t>基本建设科</w:t>
            </w:r>
          </w:p>
        </w:tc>
      </w:tr>
      <w:tr w14:paraId="1580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548" w:type="dxa"/>
            <w:vAlign w:val="center"/>
          </w:tcPr>
          <w:p w14:paraId="110A385E">
            <w:pPr>
              <w:autoSpaceDE w:val="0"/>
              <w:autoSpaceDN w:val="0"/>
              <w:adjustRightInd w:val="0"/>
              <w:jc w:val="center"/>
              <w:rPr>
                <w:sz w:val="24"/>
              </w:rPr>
            </w:pPr>
            <w:r>
              <w:rPr>
                <w:rFonts w:hint="eastAsia"/>
              </w:rPr>
              <w:t>50-100万元（不含100万元）小型施工项目监理服务</w:t>
            </w:r>
          </w:p>
        </w:tc>
        <w:tc>
          <w:tcPr>
            <w:tcW w:w="851" w:type="dxa"/>
            <w:vAlign w:val="center"/>
          </w:tcPr>
          <w:p w14:paraId="36B2D595">
            <w:pPr>
              <w:autoSpaceDE w:val="0"/>
              <w:autoSpaceDN w:val="0"/>
              <w:adjustRightInd w:val="0"/>
              <w:jc w:val="center"/>
              <w:rPr>
                <w:rFonts w:ascii="宋体" w:hAnsi="宋体"/>
                <w:b/>
                <w:bCs/>
                <w:kern w:val="0"/>
                <w:sz w:val="24"/>
              </w:rPr>
            </w:pPr>
            <w:r>
              <w:rPr>
                <w:rFonts w:hint="eastAsia" w:ascii="宋体" w:hAnsi="宋体"/>
                <w:kern w:val="0"/>
                <w:sz w:val="24"/>
              </w:rPr>
              <w:t>项</w:t>
            </w:r>
          </w:p>
        </w:tc>
        <w:tc>
          <w:tcPr>
            <w:tcW w:w="1949" w:type="dxa"/>
            <w:vAlign w:val="center"/>
          </w:tcPr>
          <w:p w14:paraId="7A803F4D">
            <w:pPr>
              <w:autoSpaceDE w:val="0"/>
              <w:autoSpaceDN w:val="0"/>
              <w:adjustRightInd w:val="0"/>
              <w:jc w:val="center"/>
              <w:rPr>
                <w:rFonts w:ascii="宋体" w:hAnsi="宋体"/>
                <w:kern w:val="0"/>
                <w:sz w:val="24"/>
              </w:rPr>
            </w:pPr>
            <w:r>
              <w:rPr>
                <w:rFonts w:hint="eastAsia" w:ascii="宋体" w:hAnsi="宋体"/>
                <w:kern w:val="0"/>
                <w:sz w:val="24"/>
              </w:rPr>
              <w:t>1.2</w:t>
            </w:r>
          </w:p>
        </w:tc>
        <w:tc>
          <w:tcPr>
            <w:tcW w:w="1949" w:type="dxa"/>
            <w:vAlign w:val="center"/>
          </w:tcPr>
          <w:p w14:paraId="544DE774">
            <w:pPr>
              <w:autoSpaceDE w:val="0"/>
              <w:autoSpaceDN w:val="0"/>
              <w:adjustRightInd w:val="0"/>
              <w:jc w:val="center"/>
              <w:rPr>
                <w:rFonts w:ascii="宋体" w:hAnsi="宋体"/>
                <w:kern w:val="0"/>
                <w:sz w:val="24"/>
              </w:rPr>
            </w:pPr>
            <w:r>
              <w:rPr>
                <w:rFonts w:hint="eastAsia" w:ascii="宋体" w:hAnsi="宋体"/>
                <w:kern w:val="0"/>
                <w:sz w:val="24"/>
              </w:rPr>
              <w:t>1.2</w:t>
            </w:r>
          </w:p>
        </w:tc>
        <w:tc>
          <w:tcPr>
            <w:tcW w:w="1949" w:type="dxa"/>
            <w:vAlign w:val="center"/>
          </w:tcPr>
          <w:p w14:paraId="69B7BD58">
            <w:pPr>
              <w:autoSpaceDE w:val="0"/>
              <w:autoSpaceDN w:val="0"/>
              <w:adjustRightInd w:val="0"/>
              <w:jc w:val="center"/>
              <w:rPr>
                <w:rFonts w:ascii="宋体" w:hAnsi="宋体"/>
                <w:kern w:val="0"/>
                <w:sz w:val="24"/>
              </w:rPr>
            </w:pPr>
            <w:r>
              <w:rPr>
                <w:rFonts w:hint="eastAsia" w:ascii="宋体" w:hAnsi="宋体"/>
                <w:kern w:val="0"/>
                <w:sz w:val="24"/>
              </w:rPr>
              <w:t>基本建设科</w:t>
            </w:r>
          </w:p>
        </w:tc>
      </w:tr>
      <w:tr w14:paraId="3934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246" w:type="dxa"/>
            <w:gridSpan w:val="5"/>
            <w:vAlign w:val="center"/>
          </w:tcPr>
          <w:p w14:paraId="5E9DCF95">
            <w:pPr>
              <w:autoSpaceDE w:val="0"/>
              <w:autoSpaceDN w:val="0"/>
              <w:adjustRightInd w:val="0"/>
              <w:jc w:val="left"/>
              <w:rPr>
                <w:rFonts w:ascii="宋体" w:hAnsi="宋体"/>
                <w:kern w:val="0"/>
                <w:sz w:val="24"/>
              </w:rPr>
            </w:pPr>
            <w:r>
              <w:rPr>
                <w:rFonts w:hint="eastAsia"/>
                <w:bCs/>
                <w:szCs w:val="22"/>
              </w:rPr>
              <w:t>注：本项目服务期为1年。0-10万元（不含10万元）的所有小型施工项目监理服务费报价方式为固定总价（年度总价）；10-50万元（不含50万元）和50-100万元（不含100万元）的所有小型施工项目监理服务费报价方式为固定单价（项目单价），经验收后的按实际服务数量进行结算。</w:t>
            </w:r>
          </w:p>
        </w:tc>
      </w:tr>
    </w:tbl>
    <w:p w14:paraId="31A01777"/>
    <w:bookmarkEnd w:id="4"/>
    <w:p w14:paraId="017F4F30">
      <w:pPr>
        <w:spacing w:line="360" w:lineRule="auto"/>
        <w:rPr>
          <w:rFonts w:ascii="宋体" w:hAnsi="宋体"/>
          <w:b/>
          <w:bCs/>
          <w:sz w:val="24"/>
        </w:rPr>
      </w:pPr>
      <w:r>
        <w:rPr>
          <w:rFonts w:hint="eastAsia" w:ascii="宋体" w:hAnsi="宋体"/>
          <w:b/>
          <w:bCs/>
          <w:sz w:val="24"/>
        </w:rPr>
        <w:t>五、采购申请人资格条件要求</w:t>
      </w:r>
    </w:p>
    <w:p w14:paraId="0B76535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700FCA0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10B77AB7">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691222A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46C7552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5A6E338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法律、行政法规规定的其他条件。</w:t>
      </w:r>
    </w:p>
    <w:p w14:paraId="537E0889">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5.7采购人根据采购项目提出的特殊条件要求：</w:t>
      </w:r>
    </w:p>
    <w:p w14:paraId="750EF82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5.7.1具备工程监理甲级资质。</w:t>
      </w:r>
    </w:p>
    <w:p w14:paraId="72A0A79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人员要求:总监具备全国注册监理工程师职业资格，现场监理员具备专业监理工程师及以上资格。报名资料中附盖鲜章的复印件，或开标现场提供资料原件进行复核。拟任项目负责人须为投标人本单位人员（投标人单位工作满6个月以上，并应提供投标人为其缴纳的最近连续6个月养老保险证明，按规定缓交的和不再需要交纳的应提供社保部门的证明）</w:t>
      </w:r>
    </w:p>
    <w:p w14:paraId="23EFAE6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5.7.3营业执照须具有相关经营范围</w:t>
      </w:r>
    </w:p>
    <w:p w14:paraId="0F02E13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8本项目不允许联合体参加。 </w:t>
      </w:r>
    </w:p>
    <w:p w14:paraId="19C83C6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347782D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08C535A6">
      <w:pPr>
        <w:spacing w:line="360" w:lineRule="auto"/>
        <w:rPr>
          <w:rFonts w:ascii="宋体" w:hAnsi="宋体"/>
          <w:b/>
          <w:bCs/>
          <w:sz w:val="24"/>
        </w:rPr>
      </w:pPr>
      <w:r>
        <w:rPr>
          <w:rFonts w:hint="eastAsia" w:ascii="宋体" w:hAnsi="宋体"/>
          <w:b/>
          <w:bCs/>
          <w:sz w:val="24"/>
        </w:rPr>
        <w:t>六、采购文件的获取</w:t>
      </w:r>
    </w:p>
    <w:p w14:paraId="7AD49F3D">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6A15894F">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425AF5FE">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 xml:space="preserve">年 </w:t>
      </w:r>
      <w:r>
        <w:rPr>
          <w:rFonts w:hint="eastAsia" w:ascii="宋体" w:hAnsi="宋体"/>
          <w:kern w:val="0"/>
          <w:sz w:val="24"/>
          <w:lang w:val="en-US" w:eastAsia="zh-CN"/>
        </w:rPr>
        <w:t>5</w:t>
      </w:r>
      <w:r>
        <w:rPr>
          <w:rFonts w:hint="eastAsia" w:ascii="宋体" w:hAnsi="宋体"/>
          <w:kern w:val="0"/>
          <w:sz w:val="24"/>
        </w:rPr>
        <w:t>月</w:t>
      </w:r>
      <w:r>
        <w:rPr>
          <w:rFonts w:hint="eastAsia" w:ascii="宋体" w:hAnsi="宋体"/>
          <w:kern w:val="0"/>
          <w:sz w:val="24"/>
          <w:lang w:val="en-US" w:eastAsia="zh-CN"/>
        </w:rPr>
        <w:t>29</w:t>
      </w:r>
      <w:r>
        <w:rPr>
          <w:rFonts w:hint="eastAsia" w:ascii="宋体" w:hAnsi="宋体"/>
          <w:kern w:val="0"/>
          <w:sz w:val="24"/>
        </w:rPr>
        <w:t>日至202</w:t>
      </w:r>
      <w:r>
        <w:rPr>
          <w:rFonts w:ascii="宋体" w:hAnsi="宋体"/>
          <w:kern w:val="0"/>
          <w:sz w:val="24"/>
        </w:rPr>
        <w:t>5</w:t>
      </w:r>
      <w:r>
        <w:rPr>
          <w:rFonts w:hint="eastAsia" w:ascii="宋体" w:hAnsi="宋体"/>
          <w:kern w:val="0"/>
          <w:sz w:val="24"/>
        </w:rPr>
        <w:t xml:space="preserve">年 </w:t>
      </w:r>
      <w:r>
        <w:rPr>
          <w:rFonts w:hint="eastAsia" w:ascii="宋体" w:hAnsi="宋体"/>
          <w:kern w:val="0"/>
          <w:sz w:val="24"/>
          <w:lang w:val="en-US" w:eastAsia="zh-CN"/>
        </w:rPr>
        <w:t>6</w:t>
      </w:r>
      <w:r>
        <w:rPr>
          <w:rFonts w:hint="eastAsia" w:ascii="宋体" w:hAnsi="宋体"/>
          <w:kern w:val="0"/>
          <w:sz w:val="24"/>
        </w:rPr>
        <w:t xml:space="preserve">月 </w:t>
      </w:r>
      <w:r>
        <w:rPr>
          <w:rFonts w:hint="eastAsia" w:ascii="宋体" w:hAnsi="宋体"/>
          <w:kern w:val="0"/>
          <w:sz w:val="24"/>
          <w:lang w:val="en-US" w:eastAsia="zh-CN"/>
        </w:rPr>
        <w:t>5</w:t>
      </w:r>
      <w:r>
        <w:rPr>
          <w:rFonts w:hint="eastAsia" w:ascii="宋体" w:hAnsi="宋体"/>
          <w:kern w:val="0"/>
          <w:sz w:val="24"/>
        </w:rPr>
        <w:t xml:space="preserve">日（ </w:t>
      </w:r>
      <w:r>
        <w:rPr>
          <w:rFonts w:hint="eastAsia" w:ascii="宋体" w:hAnsi="宋体"/>
          <w:kern w:val="0"/>
          <w:sz w:val="24"/>
          <w:lang w:val="en-US" w:eastAsia="zh-CN"/>
        </w:rPr>
        <w:t>5</w:t>
      </w:r>
      <w:bookmarkStart w:id="48" w:name="_GoBack"/>
      <w:bookmarkEnd w:id="48"/>
      <w:r>
        <w:rPr>
          <w:rFonts w:hint="eastAsia" w:ascii="宋体" w:hAnsi="宋体"/>
          <w:kern w:val="0"/>
          <w:sz w:val="24"/>
        </w:rPr>
        <w:t>个工作日，每天上午8:00-12:00，下午14:30-18:00）（北京时间，法定节假日除外）。</w:t>
      </w:r>
    </w:p>
    <w:p w14:paraId="5455C1AC">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w:t>
      </w:r>
      <w:r>
        <w:rPr>
          <w:rFonts w:hint="eastAsia" w:ascii="宋体" w:hAnsi="宋体"/>
          <w:b/>
          <w:kern w:val="0"/>
          <w:sz w:val="24"/>
        </w:rPr>
        <w:t>供应商盖鲜章报名表原件（具体格式详见采购文件第三章）</w:t>
      </w:r>
      <w:r>
        <w:rPr>
          <w:rFonts w:hint="eastAsia" w:ascii="宋体" w:hAnsi="宋体"/>
          <w:kern w:val="0"/>
          <w:sz w:val="24"/>
        </w:rPr>
        <w:t>和</w:t>
      </w:r>
      <w:r>
        <w:rPr>
          <w:rFonts w:hint="eastAsia" w:ascii="宋体" w:hAnsi="宋体"/>
          <w:b/>
          <w:kern w:val="0"/>
          <w:sz w:val="24"/>
        </w:rPr>
        <w:t>密封包装采购申请文件(具体格式详见采购文件第三章)原件</w:t>
      </w:r>
      <w:r>
        <w:rPr>
          <w:rFonts w:hint="eastAsia" w:ascii="宋体" w:hAnsi="宋体"/>
          <w:kern w:val="0"/>
          <w:sz w:val="24"/>
        </w:rPr>
        <w:t>至广安市人民医院办公楼采购科302房间</w:t>
      </w:r>
      <w:r>
        <w:rPr>
          <w:rFonts w:hint="eastAsia" w:ascii="宋体" w:hAnsi="宋体"/>
          <w:b/>
          <w:bCs/>
          <w:kern w:val="0"/>
          <w:sz w:val="24"/>
        </w:rPr>
        <w:t>（不接受邮寄）</w:t>
      </w:r>
      <w:r>
        <w:rPr>
          <w:rFonts w:hint="eastAsia" w:ascii="宋体" w:hAnsi="宋体"/>
          <w:kern w:val="0"/>
          <w:sz w:val="24"/>
        </w:rPr>
        <w:t>。</w:t>
      </w:r>
    </w:p>
    <w:p w14:paraId="43BED7CD">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643A5E7C">
      <w:pPr>
        <w:spacing w:line="360" w:lineRule="auto"/>
        <w:rPr>
          <w:rFonts w:ascii="宋体" w:hAnsi="宋体"/>
          <w:b/>
          <w:bCs/>
          <w:sz w:val="24"/>
        </w:rPr>
      </w:pPr>
      <w:r>
        <w:rPr>
          <w:rFonts w:hint="eastAsia" w:ascii="宋体" w:hAnsi="宋体"/>
          <w:b/>
          <w:bCs/>
          <w:sz w:val="24"/>
        </w:rPr>
        <w:t>八、本项目公告将在《广安市人民医院官网》上发布。</w:t>
      </w:r>
    </w:p>
    <w:p w14:paraId="0B4DD4E7">
      <w:pPr>
        <w:spacing w:line="360" w:lineRule="auto"/>
        <w:rPr>
          <w:rFonts w:ascii="宋体" w:hAnsi="宋体"/>
          <w:b/>
          <w:bCs/>
          <w:sz w:val="24"/>
        </w:rPr>
      </w:pPr>
      <w:r>
        <w:rPr>
          <w:rFonts w:hint="eastAsia" w:ascii="宋体" w:hAnsi="宋体"/>
          <w:b/>
          <w:bCs/>
          <w:sz w:val="24"/>
        </w:rPr>
        <w:t>九、联系方式</w:t>
      </w:r>
    </w:p>
    <w:p w14:paraId="49335656">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5C87EF14">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41C1E98E">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采购流程咨询联系人：廖老师 胡老师（采购办公室）</w:t>
      </w:r>
    </w:p>
    <w:p w14:paraId="73C5CC73">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采购流程咨询联系电话：0826—2600016</w:t>
      </w:r>
      <w:r>
        <w:rPr>
          <w:rFonts w:ascii="宋体" w:hAnsi="宋体"/>
          <w:kern w:val="0"/>
          <w:sz w:val="24"/>
        </w:rPr>
        <w:t xml:space="preserve">  </w:t>
      </w:r>
      <w:r>
        <w:rPr>
          <w:rFonts w:hint="eastAsia" w:ascii="宋体" w:hAnsi="宋体"/>
          <w:kern w:val="0"/>
          <w:sz w:val="24"/>
        </w:rPr>
        <w:t xml:space="preserve">18428083357  </w:t>
      </w:r>
      <w:r>
        <w:rPr>
          <w:rFonts w:hint="eastAsia" w:ascii="宋体" w:hAnsi="宋体" w:cs="宋体"/>
          <w:color w:val="000000"/>
          <w:sz w:val="24"/>
          <w:shd w:val="clear" w:color="auto" w:fill="FFFFFF"/>
        </w:rPr>
        <w:t>19816258680</w:t>
      </w:r>
    </w:p>
    <w:p w14:paraId="6F9681AC">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项目相关咨询联系人：黄老师（基本建设科）</w:t>
      </w:r>
    </w:p>
    <w:p w14:paraId="748FB1AF">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项目相关咨询联系电话：18780094381</w:t>
      </w:r>
    </w:p>
    <w:p w14:paraId="56C6860B">
      <w:pPr>
        <w:pStyle w:val="39"/>
      </w:pPr>
      <w:r>
        <w:rPr>
          <w:rFonts w:ascii="宋体" w:hAnsi="宋体"/>
        </w:rPr>
        <w:br w:type="page"/>
      </w:r>
      <w:bookmarkStart w:id="5" w:name="_Toc151046661"/>
      <w:r>
        <w:rPr>
          <w:rFonts w:hint="eastAsia"/>
        </w:rPr>
        <w:t>第二章  采购须知</w:t>
      </w:r>
      <w:bookmarkEnd w:id="0"/>
      <w:bookmarkEnd w:id="5"/>
    </w:p>
    <w:p w14:paraId="01919C1F">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4058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280E5A6">
            <w:pPr>
              <w:spacing w:line="360" w:lineRule="auto"/>
              <w:jc w:val="center"/>
              <w:rPr>
                <w:rFonts w:ascii="宋体"/>
                <w:b/>
                <w:szCs w:val="21"/>
              </w:rPr>
            </w:pPr>
            <w:r>
              <w:rPr>
                <w:rFonts w:hint="eastAsia" w:ascii="宋体"/>
                <w:b/>
                <w:szCs w:val="21"/>
              </w:rPr>
              <w:t>序号</w:t>
            </w:r>
          </w:p>
        </w:tc>
        <w:tc>
          <w:tcPr>
            <w:tcW w:w="1842" w:type="dxa"/>
            <w:vAlign w:val="center"/>
          </w:tcPr>
          <w:p w14:paraId="6245C78F">
            <w:pPr>
              <w:spacing w:line="360" w:lineRule="auto"/>
              <w:jc w:val="center"/>
              <w:rPr>
                <w:rFonts w:ascii="宋体"/>
                <w:b/>
                <w:szCs w:val="21"/>
              </w:rPr>
            </w:pPr>
            <w:r>
              <w:rPr>
                <w:rFonts w:hint="eastAsia" w:ascii="宋体"/>
                <w:b/>
                <w:szCs w:val="21"/>
              </w:rPr>
              <w:t>条 款 名 称</w:t>
            </w:r>
          </w:p>
        </w:tc>
        <w:tc>
          <w:tcPr>
            <w:tcW w:w="6783" w:type="dxa"/>
            <w:vAlign w:val="center"/>
          </w:tcPr>
          <w:p w14:paraId="7A350DF0">
            <w:pPr>
              <w:jc w:val="center"/>
              <w:rPr>
                <w:b/>
                <w:szCs w:val="21"/>
              </w:rPr>
            </w:pPr>
            <w:r>
              <w:rPr>
                <w:rFonts w:hint="eastAsia" w:ascii="宋体"/>
                <w:b/>
                <w:szCs w:val="21"/>
              </w:rPr>
              <w:t>编 列 内 容</w:t>
            </w:r>
          </w:p>
        </w:tc>
      </w:tr>
      <w:tr w14:paraId="0AC9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2C4A575">
            <w:pPr>
              <w:spacing w:line="360" w:lineRule="auto"/>
              <w:jc w:val="center"/>
              <w:rPr>
                <w:rFonts w:ascii="宋体"/>
                <w:szCs w:val="21"/>
              </w:rPr>
            </w:pPr>
            <w:r>
              <w:rPr>
                <w:rFonts w:hint="eastAsia" w:ascii="宋体"/>
                <w:szCs w:val="21"/>
              </w:rPr>
              <w:t>1</w:t>
            </w:r>
          </w:p>
        </w:tc>
        <w:tc>
          <w:tcPr>
            <w:tcW w:w="1842" w:type="dxa"/>
            <w:vAlign w:val="center"/>
          </w:tcPr>
          <w:p w14:paraId="15B98992">
            <w:pPr>
              <w:jc w:val="center"/>
              <w:rPr>
                <w:rFonts w:ascii="宋体"/>
                <w:szCs w:val="21"/>
              </w:rPr>
            </w:pPr>
            <w:r>
              <w:rPr>
                <w:rFonts w:hint="eastAsia" w:ascii="宋体"/>
                <w:szCs w:val="21"/>
              </w:rPr>
              <w:t>采购人</w:t>
            </w:r>
          </w:p>
        </w:tc>
        <w:tc>
          <w:tcPr>
            <w:tcW w:w="6783" w:type="dxa"/>
            <w:vAlign w:val="center"/>
          </w:tcPr>
          <w:p w14:paraId="0A4CA9DE">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1AFA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974" w:type="dxa"/>
            <w:vAlign w:val="center"/>
          </w:tcPr>
          <w:p w14:paraId="1D2A5054">
            <w:pPr>
              <w:spacing w:line="360" w:lineRule="auto"/>
              <w:jc w:val="center"/>
              <w:rPr>
                <w:rFonts w:ascii="宋体"/>
                <w:szCs w:val="21"/>
              </w:rPr>
            </w:pPr>
            <w:r>
              <w:rPr>
                <w:rFonts w:ascii="宋体"/>
                <w:szCs w:val="21"/>
              </w:rPr>
              <w:t>2</w:t>
            </w:r>
          </w:p>
        </w:tc>
        <w:tc>
          <w:tcPr>
            <w:tcW w:w="1842" w:type="dxa"/>
            <w:vAlign w:val="center"/>
          </w:tcPr>
          <w:p w14:paraId="422A409B">
            <w:pPr>
              <w:jc w:val="center"/>
              <w:rPr>
                <w:rFonts w:ascii="宋体"/>
                <w:szCs w:val="21"/>
              </w:rPr>
            </w:pPr>
            <w:r>
              <w:rPr>
                <w:rFonts w:hint="eastAsia" w:ascii="宋体"/>
                <w:szCs w:val="21"/>
              </w:rPr>
              <w:t>项目名称</w:t>
            </w:r>
          </w:p>
        </w:tc>
        <w:tc>
          <w:tcPr>
            <w:tcW w:w="6783" w:type="dxa"/>
            <w:vAlign w:val="center"/>
          </w:tcPr>
          <w:p w14:paraId="7E1C77CD">
            <w:pPr>
              <w:spacing w:line="360" w:lineRule="auto"/>
              <w:jc w:val="left"/>
              <w:rPr>
                <w:rFonts w:ascii="宋体"/>
                <w:szCs w:val="21"/>
              </w:rPr>
            </w:pPr>
            <w:r>
              <w:rPr>
                <w:rFonts w:hint="eastAsia" w:ascii="宋体"/>
                <w:szCs w:val="21"/>
              </w:rPr>
              <w:t>广安市人民医院/四川大学华西医院广安医院2025年小型施工项目监理服务项目</w:t>
            </w:r>
          </w:p>
        </w:tc>
      </w:tr>
      <w:tr w14:paraId="2A87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2C453C1">
            <w:pPr>
              <w:spacing w:line="360" w:lineRule="auto"/>
              <w:jc w:val="center"/>
              <w:rPr>
                <w:rFonts w:ascii="宋体"/>
                <w:szCs w:val="21"/>
              </w:rPr>
            </w:pPr>
            <w:r>
              <w:rPr>
                <w:rFonts w:hint="eastAsia" w:ascii="宋体"/>
                <w:szCs w:val="21"/>
              </w:rPr>
              <w:t>3</w:t>
            </w:r>
          </w:p>
        </w:tc>
        <w:tc>
          <w:tcPr>
            <w:tcW w:w="1842" w:type="dxa"/>
            <w:vAlign w:val="center"/>
          </w:tcPr>
          <w:p w14:paraId="6E0CD6D3">
            <w:pPr>
              <w:jc w:val="center"/>
              <w:rPr>
                <w:rFonts w:ascii="宋体"/>
                <w:szCs w:val="21"/>
              </w:rPr>
            </w:pPr>
            <w:r>
              <w:rPr>
                <w:rFonts w:hint="eastAsia" w:ascii="宋体"/>
                <w:szCs w:val="21"/>
              </w:rPr>
              <w:t>最高限价</w:t>
            </w:r>
          </w:p>
          <w:p w14:paraId="50D38DEA">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5A00EA56">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5DC2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9EBA52E">
            <w:pPr>
              <w:spacing w:line="360" w:lineRule="auto"/>
              <w:jc w:val="center"/>
              <w:rPr>
                <w:rFonts w:ascii="宋体"/>
                <w:szCs w:val="21"/>
              </w:rPr>
            </w:pPr>
            <w:r>
              <w:rPr>
                <w:rFonts w:hint="eastAsia" w:ascii="宋体"/>
                <w:szCs w:val="21"/>
              </w:rPr>
              <w:t>4</w:t>
            </w:r>
          </w:p>
        </w:tc>
        <w:tc>
          <w:tcPr>
            <w:tcW w:w="1842" w:type="dxa"/>
            <w:vAlign w:val="center"/>
          </w:tcPr>
          <w:p w14:paraId="195C3C4A">
            <w:pPr>
              <w:jc w:val="center"/>
              <w:rPr>
                <w:rFonts w:ascii="宋体"/>
                <w:szCs w:val="21"/>
              </w:rPr>
            </w:pPr>
            <w:r>
              <w:rPr>
                <w:rFonts w:hint="eastAsia" w:ascii="宋体"/>
                <w:szCs w:val="21"/>
              </w:rPr>
              <w:t>不正当</w:t>
            </w:r>
          </w:p>
          <w:p w14:paraId="4FD6310B">
            <w:pPr>
              <w:jc w:val="center"/>
              <w:rPr>
                <w:rFonts w:ascii="宋体"/>
                <w:szCs w:val="21"/>
              </w:rPr>
            </w:pPr>
            <w:r>
              <w:rPr>
                <w:rFonts w:hint="eastAsia" w:ascii="宋体"/>
                <w:szCs w:val="21"/>
              </w:rPr>
              <w:t>竞争预防措施</w:t>
            </w:r>
          </w:p>
          <w:p w14:paraId="5F521A7C">
            <w:pPr>
              <w:jc w:val="center"/>
              <w:rPr>
                <w:rFonts w:ascii="宋体"/>
                <w:szCs w:val="21"/>
              </w:rPr>
            </w:pPr>
            <w:r>
              <w:rPr>
                <w:rFonts w:hint="eastAsia" w:ascii="宋体"/>
                <w:szCs w:val="21"/>
              </w:rPr>
              <w:t>（实质性要求）</w:t>
            </w:r>
          </w:p>
        </w:tc>
        <w:tc>
          <w:tcPr>
            <w:tcW w:w="6783" w:type="dxa"/>
            <w:vAlign w:val="center"/>
          </w:tcPr>
          <w:p w14:paraId="56D00AD0">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767894C5">
            <w:pPr>
              <w:spacing w:line="360" w:lineRule="auto"/>
              <w:jc w:val="left"/>
              <w:rPr>
                <w:rFonts w:ascii="宋体"/>
                <w:szCs w:val="21"/>
              </w:rPr>
            </w:pPr>
            <w:r>
              <w:rPr>
                <w:rFonts w:hint="eastAsia" w:ascii="宋体"/>
                <w:szCs w:val="21"/>
              </w:rPr>
              <w:t>采购申请人书面说明应当签字确认或者加盖公章，否则无效。</w:t>
            </w:r>
          </w:p>
          <w:p w14:paraId="188777EB">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5980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1536311B">
            <w:pPr>
              <w:spacing w:line="360" w:lineRule="auto"/>
              <w:jc w:val="center"/>
              <w:rPr>
                <w:rFonts w:ascii="宋体"/>
                <w:szCs w:val="21"/>
              </w:rPr>
            </w:pPr>
            <w:r>
              <w:rPr>
                <w:rFonts w:ascii="宋体"/>
                <w:szCs w:val="21"/>
              </w:rPr>
              <w:t>5</w:t>
            </w:r>
          </w:p>
        </w:tc>
        <w:tc>
          <w:tcPr>
            <w:tcW w:w="1842" w:type="dxa"/>
            <w:vAlign w:val="center"/>
          </w:tcPr>
          <w:p w14:paraId="7D4923F9">
            <w:pPr>
              <w:jc w:val="center"/>
              <w:rPr>
                <w:szCs w:val="21"/>
              </w:rPr>
            </w:pPr>
            <w:r>
              <w:rPr>
                <w:rFonts w:hint="eastAsia"/>
                <w:szCs w:val="21"/>
              </w:rPr>
              <w:t>采购响应有效期</w:t>
            </w:r>
          </w:p>
          <w:p w14:paraId="229E705C">
            <w:pPr>
              <w:jc w:val="center"/>
              <w:rPr>
                <w:szCs w:val="21"/>
              </w:rPr>
            </w:pPr>
            <w:r>
              <w:rPr>
                <w:rFonts w:hint="eastAsia" w:ascii="宋体"/>
                <w:szCs w:val="21"/>
              </w:rPr>
              <w:t>（实质性要求）</w:t>
            </w:r>
          </w:p>
        </w:tc>
        <w:tc>
          <w:tcPr>
            <w:tcW w:w="6783" w:type="dxa"/>
            <w:vAlign w:val="center"/>
          </w:tcPr>
          <w:p w14:paraId="79278127">
            <w:pPr>
              <w:rPr>
                <w:szCs w:val="21"/>
              </w:rPr>
            </w:pPr>
            <w:r>
              <w:rPr>
                <w:rFonts w:hint="eastAsia"/>
                <w:szCs w:val="21"/>
              </w:rPr>
              <w:t>递交采购申请文件截止时间起</w:t>
            </w:r>
            <w:r>
              <w:rPr>
                <w:szCs w:val="21"/>
              </w:rPr>
              <w:t>90</w:t>
            </w:r>
            <w:r>
              <w:rPr>
                <w:rFonts w:hint="eastAsia"/>
                <w:szCs w:val="21"/>
              </w:rPr>
              <w:t>日内有效。</w:t>
            </w:r>
          </w:p>
        </w:tc>
      </w:tr>
      <w:tr w14:paraId="278D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652129DC">
            <w:pPr>
              <w:spacing w:line="360" w:lineRule="auto"/>
              <w:jc w:val="center"/>
              <w:rPr>
                <w:rFonts w:ascii="宋体"/>
                <w:szCs w:val="21"/>
              </w:rPr>
            </w:pPr>
            <w:r>
              <w:rPr>
                <w:rFonts w:ascii="宋体"/>
                <w:szCs w:val="21"/>
              </w:rPr>
              <w:t>6</w:t>
            </w:r>
          </w:p>
        </w:tc>
        <w:tc>
          <w:tcPr>
            <w:tcW w:w="1842" w:type="dxa"/>
            <w:vAlign w:val="center"/>
          </w:tcPr>
          <w:p w14:paraId="7EDEDC36">
            <w:pPr>
              <w:jc w:val="center"/>
              <w:rPr>
                <w:szCs w:val="21"/>
              </w:rPr>
            </w:pPr>
            <w:r>
              <w:rPr>
                <w:rFonts w:hint="eastAsia"/>
                <w:szCs w:val="21"/>
              </w:rPr>
              <w:t>采购申请文件份数、包装及密封要求</w:t>
            </w:r>
          </w:p>
        </w:tc>
        <w:tc>
          <w:tcPr>
            <w:tcW w:w="6783" w:type="dxa"/>
            <w:vAlign w:val="center"/>
          </w:tcPr>
          <w:p w14:paraId="731C1804">
            <w:pPr>
              <w:numPr>
                <w:ilvl w:val="255"/>
                <w:numId w:val="0"/>
              </w:numPr>
              <w:spacing w:line="360" w:lineRule="auto"/>
              <w:rPr>
                <w:rFonts w:ascii="宋体"/>
                <w:szCs w:val="21"/>
              </w:rPr>
            </w:pPr>
            <w:r>
              <w:rPr>
                <w:rFonts w:hint="eastAsia"/>
                <w:b/>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7DC037C0">
            <w:pPr>
              <w:numPr>
                <w:ilvl w:val="255"/>
                <w:numId w:val="0"/>
              </w:numPr>
              <w:spacing w:line="360" w:lineRule="auto"/>
              <w:rPr>
                <w:rFonts w:ascii="宋体"/>
                <w:b/>
                <w:szCs w:val="21"/>
              </w:rPr>
            </w:pPr>
            <w:r>
              <w:rPr>
                <w:rFonts w:hint="eastAsia" w:ascii="宋体"/>
                <w:b/>
                <w:szCs w:val="21"/>
              </w:rPr>
              <w:t>采购申请文件的正本和副本应密封包装。封面注明正本或副本字样,包装袋注明联系方式</w:t>
            </w:r>
            <w:r>
              <w:rPr>
                <w:rFonts w:hint="eastAsia" w:ascii="宋体"/>
                <w:b/>
                <w:szCs w:val="21"/>
                <w:lang w:bidi="ar"/>
              </w:rPr>
              <w:t>。</w:t>
            </w:r>
          </w:p>
        </w:tc>
      </w:tr>
      <w:tr w14:paraId="76B6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449AC394">
            <w:pPr>
              <w:spacing w:line="360" w:lineRule="auto"/>
              <w:jc w:val="center"/>
              <w:rPr>
                <w:rFonts w:ascii="宋体"/>
                <w:szCs w:val="21"/>
              </w:rPr>
            </w:pPr>
            <w:r>
              <w:rPr>
                <w:rFonts w:ascii="宋体"/>
                <w:szCs w:val="21"/>
              </w:rPr>
              <w:t>7</w:t>
            </w:r>
          </w:p>
        </w:tc>
        <w:tc>
          <w:tcPr>
            <w:tcW w:w="1842" w:type="dxa"/>
            <w:vAlign w:val="center"/>
          </w:tcPr>
          <w:p w14:paraId="560E5314">
            <w:pPr>
              <w:spacing w:line="360" w:lineRule="auto"/>
              <w:jc w:val="center"/>
              <w:rPr>
                <w:rFonts w:ascii="宋体"/>
                <w:szCs w:val="21"/>
              </w:rPr>
            </w:pPr>
            <w:r>
              <w:rPr>
                <w:rFonts w:hint="eastAsia" w:ascii="宋体"/>
                <w:szCs w:val="21"/>
              </w:rPr>
              <w:t>装订要求</w:t>
            </w:r>
          </w:p>
        </w:tc>
        <w:tc>
          <w:tcPr>
            <w:tcW w:w="6783" w:type="dxa"/>
            <w:vAlign w:val="center"/>
          </w:tcPr>
          <w:p w14:paraId="709DCF7D">
            <w:pPr>
              <w:spacing w:line="360" w:lineRule="auto"/>
              <w:rPr>
                <w:rFonts w:ascii="宋体"/>
                <w:szCs w:val="21"/>
              </w:rPr>
            </w:pPr>
            <w:r>
              <w:rPr>
                <w:rFonts w:hint="eastAsia" w:ascii="宋体"/>
                <w:szCs w:val="21"/>
              </w:rPr>
              <w:t>采购申请文件的正本和副本一律用A4复印纸（图纸、表格及证件除外）编制和复制。</w:t>
            </w:r>
          </w:p>
          <w:p w14:paraId="6B68DBEC">
            <w:pPr>
              <w:spacing w:line="360" w:lineRule="auto"/>
              <w:rPr>
                <w:rFonts w:ascii="宋体"/>
                <w:b/>
                <w:szCs w:val="21"/>
              </w:rPr>
            </w:pPr>
            <w:r>
              <w:rPr>
                <w:rFonts w:hint="eastAsia" w:ascii="宋体"/>
                <w:b/>
                <w:szCs w:val="21"/>
              </w:rPr>
              <w:t>采购申请文件的正本和副本应采用粘贴方式左侧装订，不得采用活页夹等可随时拆换的方式装订，不得有零散页。</w:t>
            </w:r>
          </w:p>
          <w:p w14:paraId="23D2FC2B">
            <w:pPr>
              <w:spacing w:line="360" w:lineRule="auto"/>
              <w:rPr>
                <w:rFonts w:ascii="宋体"/>
                <w:szCs w:val="21"/>
              </w:rPr>
            </w:pPr>
            <w:r>
              <w:rPr>
                <w:rFonts w:hint="eastAsia" w:ascii="宋体"/>
                <w:szCs w:val="21"/>
              </w:rPr>
              <w:t>采购申请文件若同一册的内容较多，可装订成若干分册，并在封面标明次序及册数。</w:t>
            </w:r>
          </w:p>
          <w:p w14:paraId="00272EFE">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0CF2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78C24F4C">
            <w:pPr>
              <w:spacing w:line="360" w:lineRule="auto"/>
              <w:jc w:val="center"/>
              <w:rPr>
                <w:rFonts w:ascii="宋体"/>
                <w:szCs w:val="21"/>
              </w:rPr>
            </w:pPr>
            <w:r>
              <w:rPr>
                <w:rFonts w:ascii="宋体"/>
                <w:szCs w:val="21"/>
              </w:rPr>
              <w:t>8</w:t>
            </w:r>
          </w:p>
        </w:tc>
        <w:tc>
          <w:tcPr>
            <w:tcW w:w="1842" w:type="dxa"/>
            <w:vAlign w:val="center"/>
          </w:tcPr>
          <w:p w14:paraId="77A018F2">
            <w:pPr>
              <w:jc w:val="center"/>
              <w:rPr>
                <w:rFonts w:ascii="宋体"/>
                <w:szCs w:val="21"/>
              </w:rPr>
            </w:pPr>
            <w:r>
              <w:rPr>
                <w:rFonts w:hint="eastAsia" w:ascii="宋体"/>
                <w:szCs w:val="21"/>
              </w:rPr>
              <w:t>是否退还采购申请文件</w:t>
            </w:r>
          </w:p>
        </w:tc>
        <w:tc>
          <w:tcPr>
            <w:tcW w:w="6783" w:type="dxa"/>
            <w:vAlign w:val="center"/>
          </w:tcPr>
          <w:p w14:paraId="110F4969">
            <w:pPr>
              <w:spacing w:line="360" w:lineRule="auto"/>
              <w:rPr>
                <w:rFonts w:ascii="宋体" w:cs="Courier New"/>
                <w:kern w:val="0"/>
                <w:szCs w:val="21"/>
              </w:rPr>
            </w:pPr>
            <w:r>
              <w:rPr>
                <w:rFonts w:hint="eastAsia" w:ascii="宋体" w:cs="Courier New"/>
                <w:kern w:val="0"/>
                <w:szCs w:val="21"/>
              </w:rPr>
              <w:t>否</w:t>
            </w:r>
          </w:p>
        </w:tc>
      </w:tr>
      <w:tr w14:paraId="3F91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2601B890">
            <w:pPr>
              <w:spacing w:line="360" w:lineRule="auto"/>
              <w:jc w:val="center"/>
              <w:rPr>
                <w:rFonts w:ascii="宋体"/>
                <w:szCs w:val="21"/>
              </w:rPr>
            </w:pPr>
            <w:r>
              <w:rPr>
                <w:rFonts w:ascii="宋体"/>
                <w:szCs w:val="21"/>
              </w:rPr>
              <w:t>9</w:t>
            </w:r>
          </w:p>
        </w:tc>
        <w:tc>
          <w:tcPr>
            <w:tcW w:w="1842" w:type="dxa"/>
            <w:vAlign w:val="center"/>
          </w:tcPr>
          <w:p w14:paraId="0F5EBC6A">
            <w:pPr>
              <w:jc w:val="center"/>
              <w:rPr>
                <w:rFonts w:ascii="宋体"/>
                <w:szCs w:val="21"/>
              </w:rPr>
            </w:pPr>
            <w:r>
              <w:rPr>
                <w:rFonts w:hint="eastAsia" w:ascii="宋体"/>
                <w:szCs w:val="21"/>
              </w:rPr>
              <w:t>评审方法</w:t>
            </w:r>
          </w:p>
          <w:p w14:paraId="00DBFD49">
            <w:pPr>
              <w:jc w:val="center"/>
              <w:rPr>
                <w:rFonts w:ascii="宋体"/>
                <w:szCs w:val="21"/>
              </w:rPr>
            </w:pPr>
            <w:r>
              <w:rPr>
                <w:rFonts w:hint="eastAsia" w:ascii="宋体"/>
                <w:szCs w:val="21"/>
              </w:rPr>
              <w:t>及标准</w:t>
            </w:r>
          </w:p>
        </w:tc>
        <w:tc>
          <w:tcPr>
            <w:tcW w:w="6783" w:type="dxa"/>
            <w:vAlign w:val="center"/>
          </w:tcPr>
          <w:p w14:paraId="4B0E1CC8">
            <w:pPr>
              <w:rPr>
                <w:szCs w:val="21"/>
              </w:rPr>
            </w:pPr>
            <w:r>
              <w:rPr>
                <w:rFonts w:hint="eastAsia"/>
                <w:szCs w:val="21"/>
              </w:rPr>
              <w:t>最低评标价法，具体详见第五章</w:t>
            </w:r>
          </w:p>
        </w:tc>
      </w:tr>
      <w:tr w14:paraId="61B7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BF3C28E">
            <w:pPr>
              <w:spacing w:line="360" w:lineRule="auto"/>
              <w:jc w:val="center"/>
              <w:rPr>
                <w:rFonts w:ascii="宋体"/>
                <w:szCs w:val="21"/>
              </w:rPr>
            </w:pPr>
            <w:r>
              <w:rPr>
                <w:rFonts w:ascii="宋体"/>
                <w:szCs w:val="21"/>
              </w:rPr>
              <w:t>10</w:t>
            </w:r>
          </w:p>
        </w:tc>
        <w:tc>
          <w:tcPr>
            <w:tcW w:w="1842" w:type="dxa"/>
            <w:vAlign w:val="center"/>
          </w:tcPr>
          <w:p w14:paraId="706B2D47">
            <w:pPr>
              <w:jc w:val="center"/>
              <w:rPr>
                <w:rFonts w:ascii="宋体"/>
                <w:szCs w:val="21"/>
              </w:rPr>
            </w:pPr>
            <w:r>
              <w:rPr>
                <w:rFonts w:hint="eastAsia" w:ascii="宋体"/>
                <w:szCs w:val="21"/>
              </w:rPr>
              <w:t>是否授权评审委员会确定成交人</w:t>
            </w:r>
          </w:p>
        </w:tc>
        <w:tc>
          <w:tcPr>
            <w:tcW w:w="6783" w:type="dxa"/>
            <w:vAlign w:val="center"/>
          </w:tcPr>
          <w:p w14:paraId="527099CC">
            <w:pPr>
              <w:spacing w:line="360" w:lineRule="auto"/>
              <w:rPr>
                <w:szCs w:val="21"/>
              </w:rPr>
            </w:pPr>
            <w:bookmarkStart w:id="6" w:name="_Toc365040661"/>
            <w:r>
              <w:rPr>
                <w:rFonts w:hint="eastAsia" w:ascii="宋体"/>
                <w:szCs w:val="21"/>
              </w:rPr>
              <w:t>否</w:t>
            </w:r>
            <w:bookmarkEnd w:id="6"/>
          </w:p>
        </w:tc>
      </w:tr>
      <w:tr w14:paraId="1C6C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1A13499">
            <w:pPr>
              <w:spacing w:line="360" w:lineRule="auto"/>
              <w:jc w:val="center"/>
              <w:rPr>
                <w:rFonts w:ascii="宋体"/>
                <w:szCs w:val="21"/>
              </w:rPr>
            </w:pPr>
            <w:r>
              <w:rPr>
                <w:rFonts w:hint="eastAsia" w:ascii="宋体"/>
                <w:szCs w:val="21"/>
              </w:rPr>
              <w:t>11</w:t>
            </w:r>
          </w:p>
        </w:tc>
        <w:tc>
          <w:tcPr>
            <w:tcW w:w="1842" w:type="dxa"/>
            <w:vAlign w:val="center"/>
          </w:tcPr>
          <w:p w14:paraId="40799C75">
            <w:pPr>
              <w:jc w:val="center"/>
              <w:rPr>
                <w:rFonts w:ascii="宋体"/>
                <w:szCs w:val="21"/>
              </w:rPr>
            </w:pPr>
            <w:r>
              <w:rPr>
                <w:rFonts w:hint="eastAsia" w:ascii="宋体"/>
                <w:szCs w:val="21"/>
              </w:rPr>
              <w:t>履约保证金</w:t>
            </w:r>
          </w:p>
          <w:p w14:paraId="1B6A2E0A">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7953DFB3">
            <w:pPr>
              <w:spacing w:line="360" w:lineRule="auto"/>
            </w:pPr>
            <w:r>
              <w:rPr>
                <w:rFonts w:hint="eastAsia" w:ascii="宋体"/>
                <w:szCs w:val="21"/>
              </w:rPr>
              <w:t>本项目不涉及</w:t>
            </w:r>
          </w:p>
        </w:tc>
      </w:tr>
      <w:tr w14:paraId="5714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1FF0859">
            <w:pPr>
              <w:spacing w:line="360" w:lineRule="auto"/>
              <w:jc w:val="center"/>
              <w:rPr>
                <w:rFonts w:ascii="宋体"/>
                <w:szCs w:val="21"/>
              </w:rPr>
            </w:pPr>
            <w:r>
              <w:rPr>
                <w:rFonts w:ascii="宋体"/>
                <w:szCs w:val="21"/>
              </w:rPr>
              <w:t>1</w:t>
            </w:r>
            <w:r>
              <w:rPr>
                <w:rFonts w:hint="eastAsia" w:ascii="宋体"/>
                <w:szCs w:val="21"/>
              </w:rPr>
              <w:t>2</w:t>
            </w:r>
          </w:p>
        </w:tc>
        <w:tc>
          <w:tcPr>
            <w:tcW w:w="8625" w:type="dxa"/>
            <w:gridSpan w:val="2"/>
            <w:vAlign w:val="center"/>
          </w:tcPr>
          <w:p w14:paraId="74CE3837">
            <w:pPr>
              <w:spacing w:line="360" w:lineRule="auto"/>
              <w:jc w:val="center"/>
              <w:rPr>
                <w:rFonts w:ascii="宋体"/>
                <w:szCs w:val="21"/>
              </w:rPr>
            </w:pPr>
            <w:r>
              <w:rPr>
                <w:rFonts w:hint="eastAsia" w:ascii="宋体"/>
                <w:szCs w:val="21"/>
              </w:rPr>
              <w:t>对采购文件的澄清及答疑</w:t>
            </w:r>
          </w:p>
        </w:tc>
      </w:tr>
      <w:tr w14:paraId="1ED1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41022E63">
            <w:pPr>
              <w:spacing w:line="360" w:lineRule="auto"/>
              <w:jc w:val="center"/>
              <w:rPr>
                <w:rFonts w:ascii="宋体"/>
                <w:szCs w:val="21"/>
              </w:rPr>
            </w:pPr>
            <w:r>
              <w:rPr>
                <w:rFonts w:ascii="宋体"/>
                <w:szCs w:val="21"/>
              </w:rPr>
              <w:t>1</w:t>
            </w:r>
            <w:r>
              <w:rPr>
                <w:rFonts w:hint="eastAsia" w:ascii="宋体"/>
                <w:szCs w:val="21"/>
              </w:rPr>
              <w:t>2.1</w:t>
            </w:r>
          </w:p>
        </w:tc>
        <w:tc>
          <w:tcPr>
            <w:tcW w:w="1842" w:type="dxa"/>
            <w:vAlign w:val="center"/>
          </w:tcPr>
          <w:p w14:paraId="2F7CD604">
            <w:pPr>
              <w:jc w:val="center"/>
              <w:rPr>
                <w:rFonts w:ascii="宋体"/>
                <w:szCs w:val="21"/>
              </w:rPr>
            </w:pPr>
            <w:r>
              <w:rPr>
                <w:rFonts w:hint="eastAsia" w:ascii="宋体"/>
                <w:szCs w:val="21"/>
              </w:rPr>
              <w:t>采购人对采购文件的澄清或修改</w:t>
            </w:r>
          </w:p>
        </w:tc>
        <w:tc>
          <w:tcPr>
            <w:tcW w:w="6783" w:type="dxa"/>
            <w:vAlign w:val="center"/>
          </w:tcPr>
          <w:p w14:paraId="651EC079">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0CA2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8C25AD6">
            <w:pPr>
              <w:spacing w:line="360" w:lineRule="auto"/>
              <w:jc w:val="center"/>
              <w:rPr>
                <w:rFonts w:ascii="宋体"/>
                <w:szCs w:val="21"/>
              </w:rPr>
            </w:pPr>
            <w:r>
              <w:rPr>
                <w:rFonts w:ascii="宋体"/>
                <w:szCs w:val="21"/>
              </w:rPr>
              <w:t>1</w:t>
            </w:r>
            <w:r>
              <w:rPr>
                <w:rFonts w:hint="eastAsia" w:ascii="宋体"/>
                <w:szCs w:val="21"/>
              </w:rPr>
              <w:t>2.2</w:t>
            </w:r>
          </w:p>
        </w:tc>
        <w:tc>
          <w:tcPr>
            <w:tcW w:w="1842" w:type="dxa"/>
            <w:vAlign w:val="center"/>
          </w:tcPr>
          <w:p w14:paraId="63D5780C">
            <w:pPr>
              <w:jc w:val="center"/>
              <w:rPr>
                <w:rFonts w:ascii="宋体"/>
                <w:szCs w:val="21"/>
              </w:rPr>
            </w:pPr>
            <w:r>
              <w:rPr>
                <w:rFonts w:hint="eastAsia" w:ascii="宋体"/>
                <w:szCs w:val="21"/>
              </w:rPr>
              <w:t>申请人对采购文件提出异议的截止时间和方式</w:t>
            </w:r>
          </w:p>
        </w:tc>
        <w:tc>
          <w:tcPr>
            <w:tcW w:w="6783" w:type="dxa"/>
            <w:vAlign w:val="center"/>
          </w:tcPr>
          <w:p w14:paraId="074516D9">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739E1C1A">
            <w:pPr>
              <w:spacing w:line="360" w:lineRule="exact"/>
              <w:ind w:left="96"/>
              <w:rPr>
                <w:rFonts w:ascii="宋体"/>
                <w:szCs w:val="21"/>
              </w:rPr>
            </w:pPr>
            <w:r>
              <w:rPr>
                <w:rFonts w:hint="eastAsia" w:ascii="宋体"/>
                <w:szCs w:val="21"/>
              </w:rPr>
              <w:t>注：采购申请人提出的异议书不符合以下要求的，将被驳回：</w:t>
            </w:r>
          </w:p>
          <w:p w14:paraId="1A6457CC">
            <w:pPr>
              <w:spacing w:line="360" w:lineRule="exact"/>
              <w:ind w:left="96"/>
              <w:rPr>
                <w:rFonts w:ascii="宋体"/>
                <w:szCs w:val="21"/>
              </w:rPr>
            </w:pPr>
            <w:r>
              <w:rPr>
                <w:rFonts w:hint="eastAsia" w:ascii="宋体"/>
                <w:szCs w:val="21"/>
              </w:rPr>
              <w:t>①异议书必须具有明确的请求和必要的证明材料。</w:t>
            </w:r>
          </w:p>
          <w:p w14:paraId="2836A7B2">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02F0DE7E">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4E15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7B789B0">
            <w:pPr>
              <w:spacing w:line="360" w:lineRule="auto"/>
              <w:jc w:val="center"/>
              <w:rPr>
                <w:rFonts w:ascii="宋体"/>
                <w:szCs w:val="21"/>
              </w:rPr>
            </w:pPr>
            <w:r>
              <w:rPr>
                <w:rFonts w:ascii="宋体"/>
                <w:szCs w:val="21"/>
              </w:rPr>
              <w:t>1</w:t>
            </w:r>
            <w:r>
              <w:rPr>
                <w:rFonts w:hint="eastAsia" w:ascii="宋体"/>
                <w:szCs w:val="21"/>
              </w:rPr>
              <w:t>3</w:t>
            </w:r>
          </w:p>
        </w:tc>
        <w:tc>
          <w:tcPr>
            <w:tcW w:w="8625" w:type="dxa"/>
            <w:gridSpan w:val="2"/>
            <w:vAlign w:val="center"/>
          </w:tcPr>
          <w:p w14:paraId="41F002DF">
            <w:pPr>
              <w:spacing w:line="360" w:lineRule="exact"/>
              <w:jc w:val="center"/>
              <w:rPr>
                <w:rFonts w:ascii="宋体"/>
                <w:szCs w:val="21"/>
              </w:rPr>
            </w:pPr>
            <w:r>
              <w:rPr>
                <w:rFonts w:hint="eastAsia" w:ascii="宋体"/>
                <w:szCs w:val="21"/>
              </w:rPr>
              <w:t>对采购评审结果的异议</w:t>
            </w:r>
          </w:p>
        </w:tc>
      </w:tr>
      <w:tr w14:paraId="2AE3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9A1F960">
            <w:pPr>
              <w:spacing w:line="360" w:lineRule="auto"/>
              <w:jc w:val="center"/>
              <w:rPr>
                <w:rFonts w:ascii="宋体"/>
                <w:szCs w:val="21"/>
              </w:rPr>
            </w:pPr>
            <w:r>
              <w:rPr>
                <w:rFonts w:ascii="宋体"/>
                <w:szCs w:val="21"/>
              </w:rPr>
              <w:t>1</w:t>
            </w:r>
            <w:r>
              <w:rPr>
                <w:rFonts w:hint="eastAsia" w:ascii="宋体"/>
                <w:szCs w:val="21"/>
              </w:rPr>
              <w:t>3.1</w:t>
            </w:r>
          </w:p>
        </w:tc>
        <w:tc>
          <w:tcPr>
            <w:tcW w:w="1842" w:type="dxa"/>
            <w:vAlign w:val="center"/>
          </w:tcPr>
          <w:p w14:paraId="2887A5F5">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3B81F4E1">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701E8756">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14AABBBB">
            <w:pPr>
              <w:pStyle w:val="17"/>
              <w:rPr>
                <w:rFonts w:hAnsi="Calibri"/>
                <w:sz w:val="21"/>
                <w:szCs w:val="21"/>
              </w:rPr>
            </w:pPr>
            <w:r>
              <w:rPr>
                <w:rFonts w:hint="eastAsia" w:hAnsi="Calibri"/>
                <w:sz w:val="21"/>
                <w:szCs w:val="21"/>
              </w:rPr>
              <w:t>①异议书必须具有明确的请求和必要的证明材料。</w:t>
            </w:r>
          </w:p>
          <w:p w14:paraId="489F559D">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0C1B3EA2">
            <w:pPr>
              <w:rPr>
                <w:szCs w:val="21"/>
              </w:rPr>
            </w:pPr>
            <w:r>
              <w:rPr>
                <w:rFonts w:hint="eastAsia" w:ascii="宋体" w:hAnsi="宋体"/>
                <w:szCs w:val="21"/>
              </w:rPr>
              <w:t>③供应商针对同一采购程序环节的异议应在规定期限内一次性提出。</w:t>
            </w:r>
          </w:p>
        </w:tc>
      </w:tr>
      <w:tr w14:paraId="56F0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D26ABE4">
            <w:pPr>
              <w:spacing w:line="360" w:lineRule="auto"/>
              <w:ind w:right="-4" w:rightChars="-2"/>
              <w:jc w:val="center"/>
              <w:rPr>
                <w:rFonts w:ascii="宋体"/>
                <w:szCs w:val="21"/>
              </w:rPr>
            </w:pPr>
            <w:r>
              <w:rPr>
                <w:rFonts w:ascii="宋体"/>
                <w:szCs w:val="21"/>
              </w:rPr>
              <w:t>1</w:t>
            </w:r>
            <w:r>
              <w:rPr>
                <w:rFonts w:hint="eastAsia" w:ascii="宋体"/>
                <w:szCs w:val="21"/>
              </w:rPr>
              <w:t>4</w:t>
            </w:r>
          </w:p>
        </w:tc>
        <w:tc>
          <w:tcPr>
            <w:tcW w:w="1842" w:type="dxa"/>
            <w:vAlign w:val="center"/>
          </w:tcPr>
          <w:p w14:paraId="1405D224">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73B96EA0">
            <w:pPr>
              <w:spacing w:line="360" w:lineRule="auto"/>
              <w:ind w:right="-4" w:rightChars="-2"/>
              <w:jc w:val="left"/>
              <w:rPr>
                <w:rFonts w:ascii="宋体"/>
                <w:szCs w:val="21"/>
              </w:rPr>
            </w:pPr>
            <w:r>
              <w:rPr>
                <w:rFonts w:hint="eastAsia" w:ascii="宋体"/>
                <w:szCs w:val="21"/>
              </w:rPr>
              <w:t>本项目公告于《广安市人民医院官网》上发布。</w:t>
            </w:r>
          </w:p>
        </w:tc>
      </w:tr>
      <w:tr w14:paraId="658C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3148B372">
            <w:pPr>
              <w:spacing w:line="360" w:lineRule="auto"/>
              <w:jc w:val="center"/>
              <w:rPr>
                <w:rFonts w:ascii="宋体"/>
                <w:szCs w:val="21"/>
              </w:rPr>
            </w:pPr>
            <w:r>
              <w:rPr>
                <w:rFonts w:ascii="宋体"/>
                <w:szCs w:val="21"/>
              </w:rPr>
              <w:t>1</w:t>
            </w:r>
            <w:r>
              <w:rPr>
                <w:rFonts w:hint="eastAsia" w:ascii="宋体"/>
                <w:szCs w:val="21"/>
              </w:rPr>
              <w:t>5</w:t>
            </w:r>
          </w:p>
        </w:tc>
        <w:tc>
          <w:tcPr>
            <w:tcW w:w="8625" w:type="dxa"/>
            <w:gridSpan w:val="2"/>
            <w:vAlign w:val="center"/>
          </w:tcPr>
          <w:p w14:paraId="1247A38D">
            <w:pPr>
              <w:spacing w:line="360" w:lineRule="auto"/>
              <w:jc w:val="center"/>
              <w:rPr>
                <w:szCs w:val="21"/>
              </w:rPr>
            </w:pPr>
            <w:r>
              <w:rPr>
                <w:rFonts w:hint="eastAsia" w:ascii="宋体"/>
                <w:szCs w:val="21"/>
              </w:rPr>
              <w:t>需要补充的其他内容</w:t>
            </w:r>
          </w:p>
        </w:tc>
      </w:tr>
      <w:tr w14:paraId="7DA4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0E244FD1">
            <w:pPr>
              <w:spacing w:line="360" w:lineRule="auto"/>
              <w:jc w:val="center"/>
              <w:rPr>
                <w:rFonts w:ascii="宋体"/>
                <w:szCs w:val="21"/>
              </w:rPr>
            </w:pPr>
            <w:r>
              <w:rPr>
                <w:rFonts w:ascii="宋体"/>
                <w:szCs w:val="21"/>
              </w:rPr>
              <w:t>1</w:t>
            </w:r>
            <w:r>
              <w:rPr>
                <w:rFonts w:hint="eastAsia" w:ascii="宋体"/>
                <w:szCs w:val="21"/>
              </w:rPr>
              <w:t>5.</w:t>
            </w:r>
            <w:r>
              <w:rPr>
                <w:rFonts w:ascii="宋体"/>
                <w:szCs w:val="21"/>
              </w:rPr>
              <w:t>1</w:t>
            </w:r>
          </w:p>
        </w:tc>
        <w:tc>
          <w:tcPr>
            <w:tcW w:w="1842" w:type="dxa"/>
            <w:vAlign w:val="center"/>
          </w:tcPr>
          <w:p w14:paraId="2192F76F">
            <w:pPr>
              <w:jc w:val="center"/>
              <w:rPr>
                <w:rFonts w:ascii="宋体"/>
                <w:szCs w:val="21"/>
              </w:rPr>
            </w:pPr>
            <w:r>
              <w:rPr>
                <w:rFonts w:hint="eastAsia" w:ascii="宋体"/>
                <w:szCs w:val="21"/>
              </w:rPr>
              <w:t>严禁转包和违法分包</w:t>
            </w:r>
          </w:p>
          <w:p w14:paraId="2320EB0F">
            <w:pPr>
              <w:jc w:val="center"/>
              <w:rPr>
                <w:rFonts w:ascii="宋体"/>
                <w:szCs w:val="21"/>
              </w:rPr>
            </w:pPr>
            <w:r>
              <w:rPr>
                <w:rFonts w:hint="eastAsia" w:ascii="宋体"/>
                <w:szCs w:val="21"/>
              </w:rPr>
              <w:t>（实质性要求）</w:t>
            </w:r>
          </w:p>
        </w:tc>
        <w:tc>
          <w:tcPr>
            <w:tcW w:w="6783" w:type="dxa"/>
            <w:vAlign w:val="center"/>
          </w:tcPr>
          <w:p w14:paraId="3542F1C5">
            <w:pPr>
              <w:spacing w:line="360" w:lineRule="auto"/>
              <w:rPr>
                <w:rFonts w:ascii="宋体"/>
                <w:szCs w:val="21"/>
              </w:rPr>
            </w:pPr>
            <w:r>
              <w:rPr>
                <w:rFonts w:hint="eastAsia" w:ascii="宋体"/>
                <w:szCs w:val="21"/>
              </w:rPr>
              <w:t>禁止转包和违法分包。</w:t>
            </w:r>
          </w:p>
        </w:tc>
      </w:tr>
      <w:tr w14:paraId="36D5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01B6ABC7">
            <w:pPr>
              <w:spacing w:line="360" w:lineRule="auto"/>
              <w:jc w:val="center"/>
              <w:rPr>
                <w:rFonts w:ascii="宋体"/>
                <w:szCs w:val="21"/>
              </w:rPr>
            </w:pPr>
            <w:r>
              <w:rPr>
                <w:rFonts w:ascii="宋体"/>
                <w:szCs w:val="21"/>
              </w:rPr>
              <w:t>1</w:t>
            </w:r>
            <w:r>
              <w:rPr>
                <w:rFonts w:hint="eastAsia" w:ascii="宋体"/>
                <w:szCs w:val="21"/>
              </w:rPr>
              <w:t>5.</w:t>
            </w:r>
            <w:r>
              <w:rPr>
                <w:rFonts w:ascii="宋体"/>
                <w:szCs w:val="21"/>
              </w:rPr>
              <w:t>2</w:t>
            </w:r>
          </w:p>
        </w:tc>
        <w:tc>
          <w:tcPr>
            <w:tcW w:w="1842" w:type="dxa"/>
            <w:vAlign w:val="center"/>
          </w:tcPr>
          <w:p w14:paraId="7FFEB953">
            <w:pPr>
              <w:jc w:val="center"/>
              <w:rPr>
                <w:rFonts w:ascii="宋体"/>
                <w:szCs w:val="21"/>
              </w:rPr>
            </w:pPr>
            <w:r>
              <w:rPr>
                <w:rFonts w:hint="eastAsia" w:ascii="宋体"/>
                <w:szCs w:val="21"/>
              </w:rPr>
              <w:t>采购文件内容冲突的解决及优先适用次序</w:t>
            </w:r>
          </w:p>
        </w:tc>
        <w:tc>
          <w:tcPr>
            <w:tcW w:w="6783" w:type="dxa"/>
            <w:vAlign w:val="center"/>
          </w:tcPr>
          <w:p w14:paraId="5C22EFC3">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5726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008BEF20">
            <w:pPr>
              <w:spacing w:line="360" w:lineRule="auto"/>
              <w:jc w:val="center"/>
              <w:rPr>
                <w:rFonts w:ascii="宋体"/>
                <w:szCs w:val="21"/>
              </w:rPr>
            </w:pPr>
            <w:r>
              <w:rPr>
                <w:rFonts w:hint="eastAsia" w:ascii="宋体"/>
                <w:szCs w:val="21"/>
              </w:rPr>
              <w:t>15.3</w:t>
            </w:r>
          </w:p>
        </w:tc>
        <w:tc>
          <w:tcPr>
            <w:tcW w:w="1842" w:type="dxa"/>
            <w:vAlign w:val="center"/>
          </w:tcPr>
          <w:p w14:paraId="0B8BF92B">
            <w:pPr>
              <w:jc w:val="center"/>
              <w:rPr>
                <w:rFonts w:ascii="宋体"/>
                <w:szCs w:val="21"/>
              </w:rPr>
            </w:pPr>
            <w:r>
              <w:rPr>
                <w:rFonts w:hint="eastAsia" w:ascii="宋体"/>
                <w:szCs w:val="21"/>
              </w:rPr>
              <w:t>采购申请文件真实性</w:t>
            </w:r>
          </w:p>
        </w:tc>
        <w:tc>
          <w:tcPr>
            <w:tcW w:w="6783" w:type="dxa"/>
            <w:vAlign w:val="center"/>
          </w:tcPr>
          <w:p w14:paraId="39557081">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w:t>
            </w:r>
            <w:r>
              <w:rPr>
                <w:rFonts w:hint="eastAsia" w:ascii="宋体"/>
                <w:b/>
                <w:bCs/>
                <w:szCs w:val="21"/>
              </w:rPr>
              <w:t>《广安市人民医院供应商黑名单管理办法》（详见第六章）</w:t>
            </w:r>
            <w:r>
              <w:rPr>
                <w:rFonts w:hint="eastAsia" w:ascii="宋体"/>
                <w:szCs w:val="21"/>
              </w:rPr>
              <w:t>执行。</w:t>
            </w:r>
          </w:p>
        </w:tc>
      </w:tr>
      <w:tr w14:paraId="7AFB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7E3A1D50">
            <w:pPr>
              <w:spacing w:line="360" w:lineRule="auto"/>
              <w:jc w:val="center"/>
              <w:rPr>
                <w:rFonts w:ascii="宋体"/>
                <w:szCs w:val="21"/>
              </w:rPr>
            </w:pPr>
            <w:r>
              <w:rPr>
                <w:rFonts w:ascii="宋体"/>
                <w:szCs w:val="21"/>
              </w:rPr>
              <w:t>1</w:t>
            </w:r>
            <w:r>
              <w:rPr>
                <w:rFonts w:hint="eastAsia" w:ascii="宋体"/>
                <w:szCs w:val="21"/>
              </w:rPr>
              <w:t>5.4</w:t>
            </w:r>
          </w:p>
        </w:tc>
        <w:tc>
          <w:tcPr>
            <w:tcW w:w="1842" w:type="dxa"/>
            <w:vAlign w:val="center"/>
          </w:tcPr>
          <w:p w14:paraId="098A5DA3">
            <w:pPr>
              <w:jc w:val="center"/>
              <w:rPr>
                <w:rFonts w:ascii="宋体"/>
                <w:szCs w:val="21"/>
              </w:rPr>
            </w:pPr>
            <w:r>
              <w:rPr>
                <w:rFonts w:hint="eastAsia" w:ascii="宋体"/>
                <w:szCs w:val="21"/>
              </w:rPr>
              <w:t>采购文件的解释</w:t>
            </w:r>
          </w:p>
        </w:tc>
        <w:tc>
          <w:tcPr>
            <w:tcW w:w="6783" w:type="dxa"/>
            <w:vAlign w:val="center"/>
          </w:tcPr>
          <w:p w14:paraId="171189A3">
            <w:pPr>
              <w:spacing w:line="360" w:lineRule="auto"/>
              <w:rPr>
                <w:rFonts w:ascii="宋体"/>
                <w:szCs w:val="21"/>
              </w:rPr>
            </w:pPr>
            <w:r>
              <w:rPr>
                <w:rFonts w:hint="eastAsia" w:ascii="宋体"/>
                <w:szCs w:val="21"/>
              </w:rPr>
              <w:t>本采购文件的最终解释权归采购人所有。</w:t>
            </w:r>
          </w:p>
        </w:tc>
      </w:tr>
      <w:tr w14:paraId="2281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5E9E47E8">
            <w:pPr>
              <w:spacing w:line="360" w:lineRule="auto"/>
              <w:jc w:val="center"/>
              <w:rPr>
                <w:rFonts w:ascii="宋体"/>
                <w:szCs w:val="21"/>
              </w:rPr>
            </w:pPr>
            <w:r>
              <w:rPr>
                <w:rFonts w:hint="eastAsia" w:ascii="宋体"/>
                <w:szCs w:val="21"/>
              </w:rPr>
              <w:t>15.5</w:t>
            </w:r>
          </w:p>
        </w:tc>
        <w:tc>
          <w:tcPr>
            <w:tcW w:w="1842" w:type="dxa"/>
            <w:vAlign w:val="center"/>
          </w:tcPr>
          <w:p w14:paraId="51AD4857">
            <w:pPr>
              <w:spacing w:line="360" w:lineRule="auto"/>
              <w:jc w:val="center"/>
              <w:rPr>
                <w:rFonts w:ascii="宋体"/>
                <w:szCs w:val="21"/>
              </w:rPr>
            </w:pPr>
            <w:r>
              <w:rPr>
                <w:rFonts w:hint="eastAsia" w:ascii="宋体"/>
                <w:szCs w:val="21"/>
              </w:rPr>
              <w:t>其他</w:t>
            </w:r>
          </w:p>
        </w:tc>
        <w:tc>
          <w:tcPr>
            <w:tcW w:w="6783" w:type="dxa"/>
            <w:vAlign w:val="center"/>
          </w:tcPr>
          <w:p w14:paraId="1A3EAEDE">
            <w:pPr>
              <w:spacing w:line="360" w:lineRule="auto"/>
              <w:jc w:val="left"/>
              <w:rPr>
                <w:rFonts w:ascii="宋体"/>
                <w:szCs w:val="21"/>
              </w:rPr>
            </w:pPr>
            <w:r>
              <w:rPr>
                <w:rFonts w:hint="eastAsia" w:ascii="宋体"/>
                <w:szCs w:val="21"/>
              </w:rPr>
              <w:t>本采购项目未规定的依据《广安市人民医院院内常规采购执行工作规范（修订）》执行。</w:t>
            </w:r>
          </w:p>
        </w:tc>
      </w:tr>
      <w:tr w14:paraId="27D4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4C6205D9">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0A91373F">
      <w:pPr>
        <w:pStyle w:val="39"/>
      </w:pPr>
      <w:r>
        <w:rPr>
          <w:rFonts w:ascii="宋体" w:hAnsi="宋体"/>
          <w:sz w:val="24"/>
        </w:rPr>
        <w:br w:type="page"/>
      </w:r>
      <w:bookmarkStart w:id="7" w:name="_Toc146532506"/>
      <w:bookmarkStart w:id="8" w:name="_Toc150831011"/>
      <w:bookmarkStart w:id="9" w:name="_Toc151046662"/>
      <w:r>
        <w:rPr>
          <w:rFonts w:hint="eastAsia"/>
        </w:rPr>
        <w:t>第三章  采购申请文件格式</w:t>
      </w:r>
      <w:bookmarkEnd w:id="7"/>
      <w:bookmarkEnd w:id="8"/>
      <w:bookmarkEnd w:id="9"/>
    </w:p>
    <w:p w14:paraId="24CAF7BE">
      <w:pPr>
        <w:tabs>
          <w:tab w:val="left" w:pos="432"/>
        </w:tabs>
        <w:jc w:val="center"/>
        <w:outlineLvl w:val="0"/>
        <w:rPr>
          <w:rFonts w:ascii="华文中宋" w:hAnsi="华文中宋" w:eastAsia="华文中宋"/>
          <w:b/>
          <w:sz w:val="36"/>
          <w:szCs w:val="36"/>
        </w:rPr>
      </w:pPr>
    </w:p>
    <w:p w14:paraId="5EEC3F37">
      <w:pPr>
        <w:pStyle w:val="12"/>
        <w:rPr>
          <w:rFonts w:ascii="宋体" w:hAnsi="宋体"/>
          <w:b/>
          <w:sz w:val="28"/>
          <w:szCs w:val="28"/>
        </w:rPr>
      </w:pPr>
      <w:r>
        <w:rPr>
          <w:rFonts w:hint="eastAsia" w:ascii="宋体" w:hAnsi="宋体"/>
          <w:b/>
          <w:sz w:val="28"/>
          <w:szCs w:val="28"/>
        </w:rPr>
        <w:t>封面</w:t>
      </w:r>
    </w:p>
    <w:p w14:paraId="2262510B">
      <w:pPr>
        <w:pStyle w:val="12"/>
        <w:rPr>
          <w:rFonts w:ascii="宋体" w:hAnsi="宋体"/>
          <w:b/>
          <w:sz w:val="24"/>
          <w:szCs w:val="24"/>
        </w:rPr>
      </w:pPr>
    </w:p>
    <w:p w14:paraId="4FBE643F">
      <w:pPr>
        <w:pStyle w:val="12"/>
        <w:rPr>
          <w:rFonts w:ascii="宋体" w:hAnsi="宋体"/>
          <w:b/>
          <w:sz w:val="24"/>
          <w:szCs w:val="24"/>
        </w:rPr>
      </w:pPr>
    </w:p>
    <w:p w14:paraId="76DA5180">
      <w:pPr>
        <w:spacing w:line="480" w:lineRule="exact"/>
        <w:ind w:firstLine="1744" w:firstLineChars="543"/>
        <w:rPr>
          <w:rFonts w:ascii="宋体" w:hAnsi="宋体"/>
          <w:b/>
          <w:sz w:val="32"/>
          <w:szCs w:val="32"/>
        </w:rPr>
      </w:pPr>
      <w:bookmarkStart w:id="10" w:name="_Toc185047513"/>
      <w:r>
        <w:rPr>
          <w:rFonts w:hint="eastAsia" w:ascii="宋体" w:hAnsi="宋体"/>
          <w:b/>
          <w:sz w:val="32"/>
          <w:szCs w:val="32"/>
        </w:rPr>
        <w:t>（项目名称＋包号）</w:t>
      </w:r>
    </w:p>
    <w:p w14:paraId="562AA778">
      <w:pPr>
        <w:spacing w:line="480" w:lineRule="exact"/>
        <w:ind w:firstLine="482" w:firstLineChars="200"/>
        <w:jc w:val="center"/>
        <w:rPr>
          <w:rFonts w:ascii="宋体" w:hAnsi="宋体"/>
          <w:b/>
          <w:sz w:val="24"/>
        </w:rPr>
      </w:pPr>
    </w:p>
    <w:p w14:paraId="18467C41">
      <w:pPr>
        <w:spacing w:line="480" w:lineRule="exact"/>
        <w:ind w:firstLine="482" w:firstLineChars="200"/>
        <w:jc w:val="center"/>
        <w:rPr>
          <w:rFonts w:ascii="宋体" w:hAnsi="宋体"/>
          <w:b/>
          <w:sz w:val="24"/>
        </w:rPr>
      </w:pPr>
    </w:p>
    <w:p w14:paraId="47F1D0EA">
      <w:pPr>
        <w:spacing w:line="480" w:lineRule="exact"/>
        <w:ind w:firstLine="482" w:firstLineChars="200"/>
        <w:jc w:val="center"/>
        <w:rPr>
          <w:rFonts w:ascii="宋体" w:hAnsi="宋体"/>
          <w:b/>
          <w:sz w:val="24"/>
        </w:rPr>
      </w:pPr>
    </w:p>
    <w:p w14:paraId="6EB00426">
      <w:pPr>
        <w:spacing w:line="480" w:lineRule="exact"/>
        <w:ind w:firstLine="482" w:firstLineChars="200"/>
        <w:jc w:val="center"/>
        <w:rPr>
          <w:rFonts w:ascii="宋体" w:hAnsi="宋体"/>
          <w:b/>
          <w:sz w:val="24"/>
        </w:rPr>
      </w:pPr>
    </w:p>
    <w:p w14:paraId="6101C486">
      <w:pPr>
        <w:spacing w:line="480" w:lineRule="exact"/>
        <w:ind w:firstLine="482" w:firstLineChars="200"/>
        <w:jc w:val="center"/>
        <w:rPr>
          <w:rFonts w:ascii="宋体" w:hAnsi="宋体"/>
          <w:b/>
          <w:sz w:val="24"/>
        </w:rPr>
      </w:pPr>
    </w:p>
    <w:p w14:paraId="71E93D28">
      <w:pPr>
        <w:spacing w:line="480" w:lineRule="exact"/>
        <w:ind w:firstLine="482" w:firstLineChars="200"/>
        <w:jc w:val="center"/>
        <w:rPr>
          <w:rFonts w:ascii="宋体" w:hAnsi="宋体"/>
          <w:b/>
          <w:sz w:val="24"/>
        </w:rPr>
      </w:pPr>
    </w:p>
    <w:p w14:paraId="6794A770">
      <w:pPr>
        <w:spacing w:line="360" w:lineRule="auto"/>
        <w:jc w:val="center"/>
        <w:rPr>
          <w:rFonts w:ascii="宋体" w:hAnsi="宋体"/>
          <w:b/>
          <w:sz w:val="52"/>
          <w:szCs w:val="52"/>
        </w:rPr>
      </w:pPr>
      <w:r>
        <w:rPr>
          <w:rFonts w:hint="eastAsia" w:ascii="宋体" w:hAnsi="宋体"/>
          <w:b/>
          <w:sz w:val="52"/>
          <w:szCs w:val="52"/>
        </w:rPr>
        <w:t>采购申请文件</w:t>
      </w:r>
    </w:p>
    <w:p w14:paraId="5E25C734">
      <w:pPr>
        <w:spacing w:line="480" w:lineRule="exact"/>
        <w:jc w:val="center"/>
        <w:rPr>
          <w:rFonts w:ascii="宋体" w:hAnsi="宋体"/>
          <w:b/>
          <w:sz w:val="48"/>
          <w:szCs w:val="48"/>
        </w:rPr>
      </w:pPr>
    </w:p>
    <w:p w14:paraId="21D6BEA2">
      <w:pPr>
        <w:spacing w:line="480" w:lineRule="exact"/>
        <w:ind w:firstLine="480" w:firstLineChars="200"/>
        <w:rPr>
          <w:rFonts w:ascii="宋体" w:hAnsi="宋体"/>
          <w:sz w:val="24"/>
        </w:rPr>
      </w:pPr>
    </w:p>
    <w:p w14:paraId="0325ACEF">
      <w:pPr>
        <w:spacing w:line="480" w:lineRule="exact"/>
        <w:ind w:firstLine="480" w:firstLineChars="200"/>
        <w:rPr>
          <w:rFonts w:ascii="宋体" w:hAnsi="宋体"/>
          <w:sz w:val="24"/>
        </w:rPr>
      </w:pPr>
    </w:p>
    <w:p w14:paraId="1C20E69C">
      <w:pPr>
        <w:spacing w:line="480" w:lineRule="exact"/>
        <w:ind w:firstLine="480" w:firstLineChars="200"/>
        <w:rPr>
          <w:rFonts w:ascii="宋体" w:hAnsi="宋体"/>
          <w:sz w:val="24"/>
        </w:rPr>
      </w:pPr>
    </w:p>
    <w:p w14:paraId="3BB07115">
      <w:pPr>
        <w:spacing w:line="480" w:lineRule="exact"/>
        <w:ind w:firstLine="480" w:firstLineChars="200"/>
        <w:rPr>
          <w:rFonts w:ascii="宋体" w:hAnsi="宋体"/>
          <w:sz w:val="24"/>
        </w:rPr>
      </w:pPr>
    </w:p>
    <w:p w14:paraId="1DEFCE69">
      <w:pPr>
        <w:spacing w:line="480" w:lineRule="exact"/>
        <w:ind w:firstLine="480" w:firstLineChars="200"/>
        <w:rPr>
          <w:rFonts w:ascii="宋体" w:hAnsi="宋体"/>
          <w:sz w:val="24"/>
        </w:rPr>
      </w:pPr>
    </w:p>
    <w:p w14:paraId="593D4603">
      <w:pPr>
        <w:spacing w:line="480" w:lineRule="exact"/>
        <w:rPr>
          <w:rFonts w:ascii="宋体" w:hAnsi="宋体"/>
          <w:sz w:val="24"/>
        </w:rPr>
      </w:pPr>
    </w:p>
    <w:p w14:paraId="5DC8C171">
      <w:pPr>
        <w:spacing w:line="480" w:lineRule="exact"/>
        <w:ind w:firstLine="480" w:firstLineChars="200"/>
        <w:rPr>
          <w:rFonts w:ascii="宋体" w:hAnsi="宋体"/>
          <w:sz w:val="24"/>
        </w:rPr>
      </w:pPr>
    </w:p>
    <w:p w14:paraId="6AE9869D">
      <w:pPr>
        <w:spacing w:line="480" w:lineRule="exact"/>
        <w:ind w:firstLine="1771" w:firstLineChars="735"/>
        <w:rPr>
          <w:rFonts w:ascii="宋体" w:hAnsi="宋体"/>
          <w:b/>
          <w:sz w:val="24"/>
        </w:rPr>
      </w:pPr>
      <w:r>
        <w:rPr>
          <w:rFonts w:hint="eastAsia" w:ascii="宋体" w:hAnsi="宋体"/>
          <w:b/>
          <w:sz w:val="24"/>
        </w:rPr>
        <w:t>采购申请人：（盖单位章）</w:t>
      </w:r>
    </w:p>
    <w:p w14:paraId="5BB23F74">
      <w:pPr>
        <w:spacing w:line="480" w:lineRule="exact"/>
        <w:ind w:firstLine="482" w:firstLineChars="200"/>
        <w:jc w:val="center"/>
        <w:rPr>
          <w:rFonts w:ascii="宋体" w:hAnsi="宋体"/>
          <w:b/>
          <w:sz w:val="24"/>
        </w:rPr>
      </w:pPr>
    </w:p>
    <w:p w14:paraId="115A5249">
      <w:pPr>
        <w:spacing w:line="480" w:lineRule="exact"/>
        <w:ind w:firstLine="200"/>
        <w:jc w:val="center"/>
        <w:rPr>
          <w:rFonts w:ascii="宋体" w:hAnsi="宋体"/>
          <w:b/>
          <w:sz w:val="24"/>
          <w:u w:val="single"/>
        </w:rPr>
      </w:pPr>
    </w:p>
    <w:p w14:paraId="0FF047A9">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0"/>
    </w:p>
    <w:p w14:paraId="2753BCE3">
      <w:pPr>
        <w:spacing w:line="360" w:lineRule="auto"/>
        <w:jc w:val="center"/>
        <w:rPr>
          <w:rFonts w:ascii="黑体" w:hAnsi="黑体" w:eastAsia="黑体"/>
          <w:b/>
          <w:bCs/>
          <w:sz w:val="28"/>
          <w:szCs w:val="28"/>
        </w:rPr>
      </w:pPr>
      <w:bookmarkStart w:id="11" w:name="_Toc325028467"/>
      <w:bookmarkStart w:id="12" w:name="_Toc453578485"/>
      <w:bookmarkStart w:id="13" w:name="_Toc476736016"/>
      <w:r>
        <w:rPr>
          <w:rFonts w:hint="eastAsia" w:ascii="黑体" w:hAnsi="黑体" w:eastAsia="黑体"/>
          <w:b/>
          <w:bCs/>
          <w:sz w:val="28"/>
          <w:szCs w:val="28"/>
        </w:rPr>
        <w:t>格式一、采购申请承诺函</w:t>
      </w:r>
      <w:bookmarkEnd w:id="11"/>
      <w:bookmarkEnd w:id="12"/>
      <w:bookmarkEnd w:id="13"/>
    </w:p>
    <w:p w14:paraId="277A5612">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04E13459">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59530B77">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08C7EA69">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5AB646D8">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61D5F284">
      <w:pPr>
        <w:spacing w:line="480" w:lineRule="auto"/>
        <w:ind w:firstLine="454"/>
        <w:rPr>
          <w:rFonts w:ascii="宋体" w:hAnsi="宋体" w:cs="Arial"/>
          <w:sz w:val="24"/>
        </w:rPr>
      </w:pPr>
      <w:r>
        <w:rPr>
          <w:rFonts w:hint="eastAsia" w:ascii="宋体" w:hAnsi="宋体" w:cs="Arial"/>
          <w:sz w:val="24"/>
        </w:rPr>
        <w:t>5、我方针对本项目的资格要求，承诺如下：</w:t>
      </w:r>
    </w:p>
    <w:p w14:paraId="30E23B81">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576F3C7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1163260D">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27DAB800">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69934836">
      <w:pPr>
        <w:spacing w:line="480" w:lineRule="auto"/>
        <w:ind w:firstLine="454"/>
        <w:rPr>
          <w:sz w:val="24"/>
        </w:rPr>
      </w:pPr>
      <w:r>
        <w:rPr>
          <w:rFonts w:hint="eastAsia"/>
          <w:sz w:val="24"/>
        </w:rPr>
        <w:t>（5）满足法律、行政法规规定的其他条件</w:t>
      </w:r>
    </w:p>
    <w:p w14:paraId="44278496">
      <w:pPr>
        <w:spacing w:line="480" w:lineRule="auto"/>
        <w:ind w:firstLine="454"/>
        <w:rPr>
          <w:rFonts w:ascii="宋体" w:hAnsi="宋体" w:cs="Arial"/>
          <w:sz w:val="24"/>
        </w:rPr>
      </w:pPr>
      <w:r>
        <w:rPr>
          <w:rFonts w:ascii="宋体" w:hAnsi="宋体" w:cs="Arial"/>
          <w:sz w:val="24"/>
        </w:rPr>
        <w:t>6</w:t>
      </w:r>
      <w:r>
        <w:rPr>
          <w:rFonts w:hint="eastAsia" w:ascii="宋体" w:hAnsi="宋体" w:cs="Arial"/>
          <w:sz w:val="24"/>
        </w:rPr>
        <w:t>、我方愿意提供贵单位可能另外要求的，与采购有关的文件资料，并保证我方已提供和将要提供的文件资料是真实、准确的。</w:t>
      </w:r>
    </w:p>
    <w:p w14:paraId="28F6A07C">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、一旦我方成交，我方将严格履行本项目合同规定的责任和义务。</w:t>
      </w:r>
    </w:p>
    <w:p w14:paraId="1E49DEB9">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0B8B67F5">
      <w:pPr>
        <w:spacing w:line="360" w:lineRule="auto"/>
        <w:ind w:left="239"/>
        <w:rPr>
          <w:rFonts w:ascii="宋体" w:hAnsi="宋体" w:cs="Arial"/>
          <w:sz w:val="24"/>
          <w:u w:val="single"/>
        </w:rPr>
      </w:pPr>
      <w:r>
        <w:rPr>
          <w:rFonts w:ascii="宋体" w:hAnsi="宋体" w:cs="Arial"/>
          <w:sz w:val="24"/>
        </w:rPr>
        <w:t>法定代表人或授权代理人（签字）：</w:t>
      </w:r>
    </w:p>
    <w:p w14:paraId="40A64D72">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13DB8EAC">
      <w:pPr>
        <w:spacing w:line="360" w:lineRule="auto"/>
        <w:ind w:firstLine="240"/>
        <w:rPr>
          <w:rFonts w:ascii="宋体" w:hAnsi="宋体" w:cs="Arial"/>
          <w:sz w:val="24"/>
        </w:rPr>
      </w:pPr>
      <w:r>
        <w:rPr>
          <w:rFonts w:ascii="宋体" w:hAnsi="宋体" w:cs="Arial"/>
          <w:sz w:val="24"/>
        </w:rPr>
        <w:t>电话：</w:t>
      </w:r>
    </w:p>
    <w:p w14:paraId="1CA6AF80">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1E3F3297">
      <w:pPr>
        <w:spacing w:line="360" w:lineRule="auto"/>
        <w:jc w:val="center"/>
        <w:rPr>
          <w:rFonts w:ascii="黑体" w:hAnsi="黑体"/>
          <w:b/>
          <w:bCs/>
          <w:sz w:val="28"/>
          <w:szCs w:val="28"/>
        </w:rPr>
      </w:pPr>
      <w:bookmarkStart w:id="14" w:name="_Toc184704625"/>
      <w:bookmarkStart w:id="15" w:name="_Toc460503083"/>
      <w:bookmarkStart w:id="16" w:name="_Toc217446083"/>
      <w:bookmarkStart w:id="17" w:name="_Toc321598257"/>
      <w:bookmarkStart w:id="18" w:name="_Toc300303160"/>
      <w:bookmarkStart w:id="19" w:name="_Toc280877425"/>
      <w:r>
        <w:rPr>
          <w:rFonts w:hint="eastAsia" w:ascii="黑体" w:hAnsi="黑体"/>
          <w:b/>
          <w:bCs/>
          <w:sz w:val="28"/>
          <w:szCs w:val="28"/>
        </w:rPr>
        <w:br w:type="page"/>
      </w:r>
      <w:bookmarkEnd w:id="14"/>
      <w:bookmarkEnd w:id="15"/>
    </w:p>
    <w:p w14:paraId="615A4708">
      <w:pPr>
        <w:spacing w:line="360" w:lineRule="auto"/>
        <w:jc w:val="center"/>
        <w:rPr>
          <w:rFonts w:ascii="黑体" w:hAnsi="黑体" w:eastAsia="黑体"/>
          <w:b/>
          <w:bCs/>
          <w:sz w:val="28"/>
          <w:szCs w:val="28"/>
        </w:rPr>
      </w:pPr>
      <w:r>
        <w:rPr>
          <w:rFonts w:hint="eastAsia" w:ascii="黑体" w:hAnsi="黑体" w:eastAsia="黑体"/>
          <w:b/>
          <w:bCs/>
          <w:sz w:val="28"/>
          <w:szCs w:val="28"/>
        </w:rPr>
        <w:t>格式二、营业执照</w:t>
      </w:r>
    </w:p>
    <w:p w14:paraId="76713660">
      <w:pPr>
        <w:pStyle w:val="17"/>
      </w:pPr>
    </w:p>
    <w:p w14:paraId="687F0DD7">
      <w:pPr>
        <w:pStyle w:val="17"/>
      </w:pPr>
      <w:r>
        <w:br w:type="page"/>
      </w:r>
    </w:p>
    <w:p w14:paraId="4EA42FD4">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格式三、法定代表人证明书（如涉及）</w:t>
      </w:r>
    </w:p>
    <w:p w14:paraId="0DD081CF">
      <w:pPr>
        <w:spacing w:line="360" w:lineRule="auto"/>
        <w:ind w:firstLine="420" w:firstLineChars="200"/>
        <w:rPr>
          <w:rFonts w:hAnsi="宋体"/>
        </w:rPr>
      </w:pPr>
    </w:p>
    <w:p w14:paraId="4066A524">
      <w:pPr>
        <w:spacing w:line="360" w:lineRule="auto"/>
        <w:ind w:firstLine="480" w:firstLineChars="200"/>
        <w:rPr>
          <w:rFonts w:hAnsi="宋体"/>
          <w:sz w:val="24"/>
        </w:rPr>
      </w:pPr>
      <w:r>
        <w:rPr>
          <w:rFonts w:hint="eastAsia" w:hAnsi="宋体"/>
          <w:sz w:val="24"/>
        </w:rPr>
        <w:t>采购申请人名称：</w:t>
      </w:r>
    </w:p>
    <w:p w14:paraId="585598FC">
      <w:pPr>
        <w:spacing w:line="360" w:lineRule="auto"/>
        <w:ind w:firstLine="480" w:firstLineChars="200"/>
        <w:rPr>
          <w:rFonts w:hAnsi="宋体"/>
          <w:sz w:val="24"/>
        </w:rPr>
      </w:pPr>
      <w:r>
        <w:rPr>
          <w:rFonts w:hint="eastAsia" w:hAnsi="宋体"/>
          <w:sz w:val="24"/>
        </w:rPr>
        <w:t>单位性质：</w:t>
      </w:r>
    </w:p>
    <w:p w14:paraId="7D37BE2C">
      <w:pPr>
        <w:spacing w:line="360" w:lineRule="auto"/>
        <w:ind w:firstLine="480" w:firstLineChars="200"/>
        <w:rPr>
          <w:rFonts w:hAnsi="宋体"/>
          <w:sz w:val="24"/>
        </w:rPr>
      </w:pPr>
      <w:r>
        <w:rPr>
          <w:rFonts w:hint="eastAsia" w:hAnsi="宋体"/>
          <w:sz w:val="24"/>
        </w:rPr>
        <w:t>成立时间：年月日</w:t>
      </w:r>
    </w:p>
    <w:p w14:paraId="1B78E1C5">
      <w:pPr>
        <w:spacing w:line="360" w:lineRule="auto"/>
        <w:ind w:firstLine="480" w:firstLineChars="200"/>
        <w:rPr>
          <w:rFonts w:hAnsi="宋体"/>
          <w:sz w:val="24"/>
        </w:rPr>
      </w:pPr>
      <w:r>
        <w:rPr>
          <w:rFonts w:hint="eastAsia" w:hAnsi="宋体"/>
          <w:sz w:val="24"/>
        </w:rPr>
        <w:t>经营期限：</w:t>
      </w:r>
    </w:p>
    <w:p w14:paraId="3D216284">
      <w:pPr>
        <w:spacing w:line="360" w:lineRule="auto"/>
        <w:ind w:firstLine="480" w:firstLineChars="200"/>
        <w:rPr>
          <w:rFonts w:hAnsi="宋体"/>
          <w:sz w:val="24"/>
        </w:rPr>
      </w:pPr>
      <w:r>
        <w:rPr>
          <w:rFonts w:hint="eastAsia" w:hAnsi="宋体"/>
          <w:sz w:val="24"/>
        </w:rPr>
        <w:t>姓名：性别：年龄：职务：</w:t>
      </w:r>
    </w:p>
    <w:p w14:paraId="2CC2C224">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18B7D6DB">
      <w:pPr>
        <w:spacing w:line="360" w:lineRule="auto"/>
        <w:ind w:firstLine="960" w:firstLineChars="400"/>
        <w:rPr>
          <w:rFonts w:hAnsi="宋体"/>
          <w:sz w:val="24"/>
        </w:rPr>
      </w:pPr>
      <w:r>
        <w:rPr>
          <w:rFonts w:hint="eastAsia" w:hAnsi="宋体"/>
          <w:sz w:val="24"/>
        </w:rPr>
        <w:t>特此证明。</w:t>
      </w:r>
    </w:p>
    <w:p w14:paraId="5D8ACE80">
      <w:pPr>
        <w:spacing w:line="360" w:lineRule="auto"/>
        <w:ind w:firstLine="480" w:firstLineChars="200"/>
        <w:rPr>
          <w:rFonts w:hAnsi="宋体"/>
          <w:sz w:val="24"/>
        </w:rPr>
      </w:pPr>
    </w:p>
    <w:p w14:paraId="2629E9A3">
      <w:pPr>
        <w:spacing w:line="360" w:lineRule="auto"/>
        <w:ind w:firstLine="4920" w:firstLineChars="2050"/>
        <w:rPr>
          <w:rFonts w:hAnsi="宋体"/>
          <w:sz w:val="24"/>
        </w:rPr>
      </w:pPr>
    </w:p>
    <w:p w14:paraId="344C9B28">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14A661ED">
      <w:pPr>
        <w:spacing w:line="360" w:lineRule="auto"/>
        <w:ind w:firstLine="484" w:firstLineChars="202"/>
        <w:jc w:val="left"/>
        <w:rPr>
          <w:rFonts w:hAnsi="宋体"/>
          <w:sz w:val="24"/>
        </w:rPr>
      </w:pPr>
      <w:r>
        <w:rPr>
          <w:rFonts w:hint="eastAsia" w:hAnsi="宋体"/>
          <w:sz w:val="24"/>
        </w:rPr>
        <w:t>日期：年月日</w:t>
      </w:r>
    </w:p>
    <w:p w14:paraId="6F97CB1A">
      <w:pPr>
        <w:spacing w:line="360" w:lineRule="auto"/>
        <w:ind w:firstLine="484" w:firstLineChars="202"/>
        <w:jc w:val="left"/>
        <w:rPr>
          <w:rFonts w:hAnsi="宋体"/>
          <w:sz w:val="24"/>
        </w:rPr>
      </w:pPr>
    </w:p>
    <w:p w14:paraId="41A74C31">
      <w:pPr>
        <w:spacing w:line="360" w:lineRule="auto"/>
        <w:ind w:firstLine="480" w:firstLineChars="200"/>
        <w:rPr>
          <w:rFonts w:hAnsi="宋体"/>
          <w:sz w:val="24"/>
        </w:rPr>
      </w:pPr>
    </w:p>
    <w:p w14:paraId="3760E6E4">
      <w:pPr>
        <w:spacing w:line="360" w:lineRule="auto"/>
        <w:ind w:firstLine="480" w:firstLineChars="200"/>
        <w:rPr>
          <w:rFonts w:hAnsi="宋体"/>
          <w:sz w:val="24"/>
        </w:rPr>
      </w:pPr>
    </w:p>
    <w:p w14:paraId="53D48BE4">
      <w:pPr>
        <w:spacing w:line="360" w:lineRule="auto"/>
        <w:ind w:firstLine="480" w:firstLineChars="200"/>
        <w:rPr>
          <w:rFonts w:hAnsi="宋体"/>
          <w:sz w:val="24"/>
        </w:rPr>
      </w:pPr>
      <w:r>
        <w:rPr>
          <w:rFonts w:hint="eastAsia" w:hAnsi="宋体"/>
          <w:sz w:val="24"/>
        </w:rPr>
        <w:t>注：</w:t>
      </w:r>
    </w:p>
    <w:p w14:paraId="6384FC38">
      <w:pPr>
        <w:spacing w:line="360" w:lineRule="auto"/>
        <w:ind w:firstLine="960" w:firstLineChars="400"/>
        <w:rPr>
          <w:rFonts w:hAnsi="宋体"/>
          <w:sz w:val="24"/>
        </w:rPr>
      </w:pPr>
      <w:r>
        <w:rPr>
          <w:rFonts w:hint="eastAsia" w:hAnsi="宋体"/>
          <w:sz w:val="24"/>
        </w:rPr>
        <w:t>1.须附法定代表人的身份证复印件（提供正反面）；</w:t>
      </w:r>
    </w:p>
    <w:p w14:paraId="08099555">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76FDCD11">
      <w:pPr>
        <w:spacing w:line="360" w:lineRule="auto"/>
        <w:jc w:val="center"/>
        <w:rPr>
          <w:rFonts w:ascii="黑体" w:hAnsi="黑体" w:eastAsia="黑体"/>
          <w:b/>
          <w:bCs/>
          <w:sz w:val="28"/>
          <w:szCs w:val="28"/>
        </w:rPr>
      </w:pPr>
      <w:r>
        <w:rPr>
          <w:rFonts w:hint="eastAsia" w:ascii="黑体" w:hAnsi="黑体" w:eastAsia="黑体"/>
          <w:b/>
          <w:bCs/>
          <w:sz w:val="28"/>
          <w:szCs w:val="28"/>
        </w:rPr>
        <w:t>格式四、法定代表人授权书</w:t>
      </w:r>
      <w:bookmarkEnd w:id="16"/>
      <w:r>
        <w:rPr>
          <w:rFonts w:hint="eastAsia" w:ascii="黑体" w:hAnsi="黑体" w:eastAsia="黑体"/>
          <w:b/>
          <w:bCs/>
          <w:sz w:val="28"/>
          <w:szCs w:val="28"/>
        </w:rPr>
        <w:t>（如涉及）</w:t>
      </w:r>
    </w:p>
    <w:p w14:paraId="55AD7BED">
      <w:pPr>
        <w:spacing w:line="400" w:lineRule="exact"/>
        <w:jc w:val="center"/>
        <w:rPr>
          <w:rFonts w:hAnsi="宋体"/>
          <w:b/>
          <w:bCs/>
          <w:sz w:val="44"/>
          <w:szCs w:val="44"/>
        </w:rPr>
      </w:pPr>
    </w:p>
    <w:p w14:paraId="22BF29C7">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4613CED4">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7573AD2B">
      <w:pPr>
        <w:spacing w:line="360" w:lineRule="auto"/>
        <w:ind w:firstLine="480" w:firstLineChars="200"/>
        <w:rPr>
          <w:rFonts w:hAnsi="宋体"/>
          <w:sz w:val="24"/>
        </w:rPr>
      </w:pPr>
      <w:r>
        <w:rPr>
          <w:rFonts w:hint="eastAsia" w:hAnsi="宋体"/>
          <w:sz w:val="24"/>
        </w:rPr>
        <w:t>特此声明。</w:t>
      </w:r>
    </w:p>
    <w:p w14:paraId="69F5E5D9">
      <w:pPr>
        <w:spacing w:line="400" w:lineRule="exact"/>
        <w:ind w:firstLine="480" w:firstLineChars="200"/>
        <w:rPr>
          <w:rFonts w:hAnsi="宋体"/>
          <w:sz w:val="24"/>
        </w:rPr>
      </w:pPr>
    </w:p>
    <w:p w14:paraId="7E0BA67A">
      <w:pPr>
        <w:spacing w:line="400" w:lineRule="exact"/>
        <w:ind w:firstLine="480" w:firstLineChars="200"/>
        <w:rPr>
          <w:rFonts w:hAnsi="宋体"/>
          <w:sz w:val="24"/>
        </w:rPr>
      </w:pPr>
    </w:p>
    <w:p w14:paraId="4425BB1A">
      <w:pPr>
        <w:spacing w:line="400" w:lineRule="exact"/>
        <w:ind w:firstLine="480" w:firstLineChars="200"/>
        <w:rPr>
          <w:rFonts w:hAnsi="宋体"/>
          <w:sz w:val="24"/>
          <w:u w:val="single"/>
        </w:rPr>
      </w:pPr>
      <w:r>
        <w:rPr>
          <w:rFonts w:hint="eastAsia" w:hAnsi="宋体"/>
          <w:sz w:val="24"/>
        </w:rPr>
        <w:t>法定代表人签字：</w:t>
      </w:r>
    </w:p>
    <w:p w14:paraId="48403785">
      <w:pPr>
        <w:spacing w:line="400" w:lineRule="exact"/>
        <w:ind w:firstLine="480" w:firstLineChars="200"/>
        <w:rPr>
          <w:rFonts w:hAnsi="宋体"/>
          <w:sz w:val="24"/>
          <w:u w:val="single"/>
        </w:rPr>
      </w:pPr>
      <w:r>
        <w:rPr>
          <w:rFonts w:hint="eastAsia" w:hAnsi="宋体"/>
          <w:sz w:val="24"/>
        </w:rPr>
        <w:t>授权代理人签字：</w:t>
      </w:r>
    </w:p>
    <w:p w14:paraId="4B8F365E">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750F6FFE">
      <w:pPr>
        <w:adjustRightInd w:val="0"/>
        <w:spacing w:line="400" w:lineRule="exact"/>
        <w:ind w:firstLine="480" w:firstLineChars="200"/>
        <w:jc w:val="left"/>
        <w:rPr>
          <w:rFonts w:hAnsi="宋体"/>
          <w:sz w:val="24"/>
        </w:rPr>
      </w:pPr>
      <w:r>
        <w:rPr>
          <w:rFonts w:hint="eastAsia" w:hAnsi="宋体"/>
          <w:sz w:val="24"/>
        </w:rPr>
        <w:t>日期：年月日</w:t>
      </w:r>
    </w:p>
    <w:p w14:paraId="76D56560">
      <w:pPr>
        <w:spacing w:line="400" w:lineRule="exact"/>
        <w:rPr>
          <w:rFonts w:hAnsi="宋体"/>
          <w:sz w:val="32"/>
          <w:szCs w:val="32"/>
        </w:rPr>
      </w:pPr>
    </w:p>
    <w:p w14:paraId="0B29BEC9">
      <w:pPr>
        <w:spacing w:line="400" w:lineRule="exact"/>
        <w:ind w:left="840" w:hanging="840" w:hangingChars="350"/>
        <w:jc w:val="left"/>
        <w:rPr>
          <w:rFonts w:hAnsi="宋体"/>
          <w:sz w:val="24"/>
        </w:rPr>
      </w:pPr>
      <w:r>
        <w:rPr>
          <w:rFonts w:hint="eastAsia" w:hAnsi="宋体"/>
          <w:sz w:val="24"/>
        </w:rPr>
        <w:t>注：</w:t>
      </w:r>
    </w:p>
    <w:p w14:paraId="4690EE49">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7F1D4DAB">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4A97B5AB">
      <w:pPr>
        <w:spacing w:line="400" w:lineRule="exact"/>
        <w:ind w:firstLine="480" w:firstLineChars="200"/>
        <w:rPr>
          <w:rFonts w:hAnsi="宋体"/>
          <w:sz w:val="24"/>
        </w:rPr>
      </w:pPr>
      <w:r>
        <w:rPr>
          <w:rFonts w:hint="eastAsia" w:hAnsi="宋体"/>
          <w:sz w:val="24"/>
        </w:rPr>
        <w:t>3.非法定代表人参与采购并签署采购申请文件时提供</w:t>
      </w:r>
      <w:bookmarkEnd w:id="17"/>
      <w:bookmarkEnd w:id="18"/>
      <w:bookmarkEnd w:id="19"/>
      <w:r>
        <w:rPr>
          <w:rFonts w:hint="eastAsia" w:hAnsi="宋体"/>
          <w:sz w:val="24"/>
        </w:rPr>
        <w:t>。</w:t>
      </w:r>
    </w:p>
    <w:p w14:paraId="3270445E">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0" w:name="_Toc263753600"/>
      <w:bookmarkEnd w:id="20"/>
      <w:bookmarkStart w:id="21" w:name="_Toc263768864"/>
      <w:bookmarkEnd w:id="21"/>
      <w:bookmarkStart w:id="22" w:name="_Toc250041691"/>
      <w:bookmarkEnd w:id="22"/>
      <w:bookmarkStart w:id="23" w:name="_Toc297204985"/>
      <w:bookmarkEnd w:id="23"/>
      <w:bookmarkStart w:id="24" w:name="_Toc256175382"/>
      <w:bookmarkEnd w:id="24"/>
      <w:bookmarkStart w:id="25" w:name="_Toc237145385"/>
      <w:bookmarkEnd w:id="25"/>
    </w:p>
    <w:p w14:paraId="15B1157A">
      <w:pPr>
        <w:widowControl/>
        <w:spacing w:line="440" w:lineRule="exact"/>
        <w:jc w:val="center"/>
        <w:rPr>
          <w:rFonts w:cs="宋体"/>
          <w:b/>
          <w:bCs/>
          <w:kern w:val="0"/>
          <w:sz w:val="32"/>
          <w:szCs w:val="32"/>
        </w:rPr>
      </w:pPr>
      <w:bookmarkStart w:id="26" w:name="_Toc476736023"/>
      <w:bookmarkStart w:id="27" w:name="_Toc476736024"/>
      <w:bookmarkStart w:id="28" w:name="_Toc325028475"/>
      <w:bookmarkStart w:id="29" w:name="_Toc476736028"/>
      <w:bookmarkStart w:id="30" w:name="_Toc453578492"/>
      <w:bookmarkStart w:id="31" w:name="_Toc217446087"/>
      <w:r>
        <w:rPr>
          <w:rFonts w:hint="eastAsia" w:ascii="黑体" w:hAnsi="黑体" w:eastAsia="黑体"/>
          <w:b/>
          <w:bCs/>
          <w:kern w:val="0"/>
          <w:sz w:val="28"/>
          <w:szCs w:val="28"/>
        </w:rPr>
        <w:t>格式五、</w:t>
      </w:r>
      <w:r>
        <w:rPr>
          <w:rFonts w:hint="eastAsia" w:ascii="黑体" w:hAnsi="黑体" w:eastAsia="黑体"/>
          <w:b/>
          <w:bCs/>
          <w:sz w:val="28"/>
          <w:szCs w:val="28"/>
        </w:rPr>
        <w:t>报价表</w:t>
      </w:r>
    </w:p>
    <w:p w14:paraId="4C82F3CE">
      <w:pPr>
        <w:rPr>
          <w:rFonts w:cs="宋体"/>
          <w:sz w:val="24"/>
          <w:szCs w:val="22"/>
        </w:rPr>
      </w:pPr>
    </w:p>
    <w:p w14:paraId="74BE63D7">
      <w:pPr>
        <w:rPr>
          <w:rFonts w:cs="宋体"/>
          <w:sz w:val="24"/>
          <w:szCs w:val="22"/>
        </w:rPr>
      </w:pPr>
      <w:r>
        <w:rPr>
          <w:rFonts w:hint="eastAsia" w:cs="宋体"/>
          <w:sz w:val="24"/>
          <w:szCs w:val="22"/>
        </w:rPr>
        <w:t>项目名称：</w:t>
      </w:r>
    </w:p>
    <w:p w14:paraId="313D65E7">
      <w:pPr>
        <w:rPr>
          <w:rFonts w:cs="宋体"/>
          <w:szCs w:val="21"/>
        </w:rPr>
      </w:pPr>
      <w:r>
        <w:rPr>
          <w:rFonts w:hint="eastAsia" w:cs="宋体"/>
          <w:sz w:val="24"/>
          <w:szCs w:val="22"/>
        </w:rPr>
        <w:t>项目编号：</w:t>
      </w:r>
    </w:p>
    <w:tbl>
      <w:tblPr>
        <w:tblStyle w:val="42"/>
        <w:tblW w:w="7982" w:type="dxa"/>
        <w:jc w:val="center"/>
        <w:tblLayout w:type="fixed"/>
        <w:tblCellMar>
          <w:top w:w="0" w:type="dxa"/>
          <w:left w:w="108" w:type="dxa"/>
          <w:bottom w:w="0" w:type="dxa"/>
          <w:right w:w="108" w:type="dxa"/>
        </w:tblCellMar>
      </w:tblPr>
      <w:tblGrid>
        <w:gridCol w:w="4260"/>
        <w:gridCol w:w="1037"/>
        <w:gridCol w:w="1088"/>
        <w:gridCol w:w="1597"/>
      </w:tblGrid>
      <w:tr w14:paraId="6CD88B56">
        <w:tblPrEx>
          <w:tblCellMar>
            <w:top w:w="0" w:type="dxa"/>
            <w:left w:w="108" w:type="dxa"/>
            <w:bottom w:w="0" w:type="dxa"/>
            <w:right w:w="108" w:type="dxa"/>
          </w:tblCellMar>
        </w:tblPrEx>
        <w:trPr>
          <w:trHeight w:val="560" w:hRule="atLeast"/>
          <w:jc w:val="center"/>
        </w:trPr>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324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项目类别</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FAF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控制价（元）</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C92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1597" w:type="dxa"/>
            <w:tcBorders>
              <w:top w:val="single" w:color="000000" w:sz="4" w:space="0"/>
              <w:left w:val="single" w:color="auto" w:sz="4" w:space="0"/>
              <w:bottom w:val="single" w:color="000000" w:sz="4" w:space="0"/>
              <w:right w:val="single" w:color="000000" w:sz="4" w:space="0"/>
            </w:tcBorders>
            <w:shd w:val="clear" w:color="auto" w:fill="auto"/>
            <w:vAlign w:val="center"/>
          </w:tcPr>
          <w:p w14:paraId="6F1D4773">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报价（元）</w:t>
            </w:r>
          </w:p>
        </w:tc>
      </w:tr>
      <w:tr w14:paraId="14094787">
        <w:tblPrEx>
          <w:tblCellMar>
            <w:top w:w="0" w:type="dxa"/>
            <w:left w:w="108" w:type="dxa"/>
            <w:bottom w:w="0" w:type="dxa"/>
            <w:right w:w="108" w:type="dxa"/>
          </w:tblCellMar>
        </w:tblPrEx>
        <w:trPr>
          <w:trHeight w:val="1080" w:hRule="atLeast"/>
          <w:jc w:val="center"/>
        </w:trPr>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73E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2025年施工造价</w:t>
            </w:r>
            <w:r>
              <w:rPr>
                <w:rStyle w:val="195"/>
                <w:sz w:val="21"/>
                <w:szCs w:val="21"/>
                <w:lang w:bidi="ar"/>
              </w:rPr>
              <w:t>0-10</w:t>
            </w:r>
            <w:r>
              <w:rPr>
                <w:rFonts w:hint="eastAsia" w:ascii="宋体" w:hAnsi="宋体" w:cs="宋体"/>
                <w:color w:val="000000"/>
                <w:kern w:val="0"/>
                <w:szCs w:val="21"/>
                <w:lang w:bidi="ar"/>
              </w:rPr>
              <w:t>万元（不含</w:t>
            </w:r>
            <w:r>
              <w:rPr>
                <w:rStyle w:val="195"/>
                <w:sz w:val="21"/>
                <w:szCs w:val="21"/>
                <w:lang w:bidi="ar"/>
              </w:rPr>
              <w:t>10</w:t>
            </w:r>
            <w:r>
              <w:rPr>
                <w:rFonts w:hint="eastAsia" w:ascii="宋体" w:hAnsi="宋体" w:cs="宋体"/>
                <w:color w:val="000000"/>
                <w:kern w:val="0"/>
                <w:szCs w:val="21"/>
                <w:lang w:bidi="ar"/>
              </w:rPr>
              <w:t>万元）的所有小型施工项目的监理服务费</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247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6B3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年</w:t>
            </w:r>
          </w:p>
        </w:tc>
        <w:tc>
          <w:tcPr>
            <w:tcW w:w="1597" w:type="dxa"/>
            <w:tcBorders>
              <w:top w:val="single" w:color="000000" w:sz="4" w:space="0"/>
              <w:left w:val="single" w:color="auto" w:sz="4" w:space="0"/>
              <w:bottom w:val="single" w:color="000000" w:sz="4" w:space="0"/>
              <w:right w:val="single" w:color="000000" w:sz="4" w:space="0"/>
            </w:tcBorders>
            <w:shd w:val="clear" w:color="auto" w:fill="auto"/>
            <w:vAlign w:val="center"/>
          </w:tcPr>
          <w:p w14:paraId="622EE718">
            <w:pPr>
              <w:jc w:val="center"/>
              <w:rPr>
                <w:rFonts w:ascii="宋体" w:hAnsi="宋体" w:cs="宋体"/>
                <w:color w:val="000000"/>
                <w:szCs w:val="21"/>
              </w:rPr>
            </w:pPr>
          </w:p>
        </w:tc>
      </w:tr>
      <w:tr w14:paraId="1BBFED36">
        <w:tblPrEx>
          <w:tblCellMar>
            <w:top w:w="0" w:type="dxa"/>
            <w:left w:w="108" w:type="dxa"/>
            <w:bottom w:w="0" w:type="dxa"/>
            <w:right w:w="108" w:type="dxa"/>
          </w:tblCellMar>
        </w:tblPrEx>
        <w:trPr>
          <w:trHeight w:val="1672" w:hRule="atLeast"/>
          <w:jc w:val="center"/>
        </w:trPr>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D60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2025年单个小型施工项目施工造价10-50万元（不含50万元）的监理服务费</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71D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A65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c>
          <w:tcPr>
            <w:tcW w:w="1597" w:type="dxa"/>
            <w:tcBorders>
              <w:top w:val="single" w:color="000000" w:sz="4" w:space="0"/>
              <w:left w:val="single" w:color="auto" w:sz="4" w:space="0"/>
              <w:bottom w:val="single" w:color="000000" w:sz="4" w:space="0"/>
              <w:right w:val="single" w:color="000000" w:sz="4" w:space="0"/>
            </w:tcBorders>
            <w:shd w:val="clear" w:color="auto" w:fill="auto"/>
            <w:vAlign w:val="center"/>
          </w:tcPr>
          <w:p w14:paraId="6CD55608">
            <w:pPr>
              <w:jc w:val="center"/>
              <w:rPr>
                <w:rFonts w:ascii="宋体" w:hAnsi="宋体" w:cs="宋体"/>
                <w:color w:val="000000"/>
                <w:szCs w:val="21"/>
              </w:rPr>
            </w:pPr>
          </w:p>
        </w:tc>
      </w:tr>
      <w:tr w14:paraId="568769CE">
        <w:tblPrEx>
          <w:tblCellMar>
            <w:top w:w="0" w:type="dxa"/>
            <w:left w:w="108" w:type="dxa"/>
            <w:bottom w:w="0" w:type="dxa"/>
            <w:right w:w="108" w:type="dxa"/>
          </w:tblCellMar>
        </w:tblPrEx>
        <w:trPr>
          <w:trHeight w:val="1697" w:hRule="atLeast"/>
          <w:jc w:val="center"/>
        </w:trPr>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88C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2025年单个小型施工项目施工造价50-100万元（不含100万元）的监理服务费</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61E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105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c>
          <w:tcPr>
            <w:tcW w:w="1597" w:type="dxa"/>
            <w:tcBorders>
              <w:top w:val="single" w:color="000000" w:sz="4" w:space="0"/>
              <w:left w:val="single" w:color="auto" w:sz="4" w:space="0"/>
              <w:bottom w:val="single" w:color="000000" w:sz="4" w:space="0"/>
              <w:right w:val="single" w:color="000000" w:sz="4" w:space="0"/>
            </w:tcBorders>
            <w:shd w:val="clear" w:color="auto" w:fill="auto"/>
            <w:vAlign w:val="center"/>
          </w:tcPr>
          <w:p w14:paraId="3687E5E6">
            <w:pPr>
              <w:jc w:val="center"/>
              <w:rPr>
                <w:rFonts w:ascii="宋体" w:hAnsi="宋体" w:cs="宋体"/>
                <w:color w:val="000000"/>
                <w:szCs w:val="21"/>
              </w:rPr>
            </w:pPr>
          </w:p>
        </w:tc>
      </w:tr>
    </w:tbl>
    <w:p w14:paraId="11D8928B">
      <w:pPr>
        <w:spacing w:line="440" w:lineRule="exact"/>
        <w:ind w:firstLine="480" w:firstLineChars="200"/>
        <w:rPr>
          <w:rFonts w:cs="宋体"/>
          <w:bCs/>
          <w:sz w:val="24"/>
        </w:rPr>
      </w:pPr>
      <w:r>
        <w:rPr>
          <w:rFonts w:hint="eastAsia" w:cs="宋体"/>
          <w:bCs/>
          <w:sz w:val="24"/>
        </w:rPr>
        <w:t>注：</w:t>
      </w:r>
    </w:p>
    <w:p w14:paraId="4B75C9D9">
      <w:pPr>
        <w:numPr>
          <w:ilvl w:val="0"/>
          <w:numId w:val="3"/>
        </w:numPr>
        <w:spacing w:line="440" w:lineRule="exact"/>
        <w:ind w:firstLine="440" w:firstLineChars="200"/>
        <w:rPr>
          <w:rFonts w:ascii="宋体" w:hAnsi="宋体" w:cs="宋体"/>
          <w:color w:val="000000"/>
          <w:kern w:val="0"/>
          <w:sz w:val="22"/>
          <w:szCs w:val="22"/>
          <w:lang w:bidi="ar"/>
        </w:rPr>
      </w:pPr>
      <w:r>
        <w:rPr>
          <w:rFonts w:hint="eastAsia" w:ascii="宋体" w:hAnsi="宋体" w:cs="宋体"/>
          <w:color w:val="000000"/>
          <w:kern w:val="0"/>
          <w:sz w:val="22"/>
          <w:szCs w:val="22"/>
          <w:lang w:bidi="ar"/>
        </w:rPr>
        <w:t>以上所有报价均包含监理服务单位在监理服务期间的人工、材料、机械，增值税发票、管理等所有费用，为包干价。</w:t>
      </w:r>
    </w:p>
    <w:p w14:paraId="2DFEC259">
      <w:pPr>
        <w:numPr>
          <w:ilvl w:val="0"/>
          <w:numId w:val="3"/>
        </w:numPr>
        <w:spacing w:line="440" w:lineRule="exact"/>
        <w:ind w:firstLine="440" w:firstLineChars="200"/>
        <w:rPr>
          <w:rFonts w:ascii="宋体" w:hAnsi="宋体" w:cs="宋体"/>
          <w:color w:val="000000"/>
          <w:kern w:val="0"/>
          <w:sz w:val="22"/>
          <w:szCs w:val="22"/>
          <w:lang w:bidi="ar"/>
        </w:rPr>
      </w:pPr>
      <w:r>
        <w:rPr>
          <w:rFonts w:hint="eastAsia" w:ascii="宋体" w:hAnsi="宋体" w:cs="宋体"/>
          <w:color w:val="000000"/>
          <w:kern w:val="0"/>
          <w:sz w:val="22"/>
          <w:szCs w:val="22"/>
          <w:lang w:bidi="ar"/>
        </w:rPr>
        <w:t>本项目服务期为1年。0-10万元（不含10万元）的所有小型施工项目监理服务费报价方式为固定总价（年度总价）；10-50万元（不含50万元）和50-100万元（不含100万元）的所有小型施工项目监理服务费报价方式为固定单价（项目单价），经验收后的按实际服务数量进行结算。</w:t>
      </w:r>
    </w:p>
    <w:p w14:paraId="0F5F9A48">
      <w:pPr>
        <w:spacing w:line="440" w:lineRule="exact"/>
        <w:ind w:firstLine="482" w:firstLineChars="200"/>
        <w:rPr>
          <w:rFonts w:cs="宋体"/>
          <w:b/>
          <w:sz w:val="24"/>
          <w:u w:val="single"/>
        </w:rPr>
      </w:pPr>
      <w:r>
        <w:rPr>
          <w:rFonts w:hint="eastAsia" w:cs="宋体"/>
          <w:b/>
          <w:sz w:val="24"/>
          <w:u w:val="single"/>
        </w:rPr>
        <w:t>2.此“报价表”装订入采购申请文件中，供应商不得在现场进行报价。</w:t>
      </w:r>
    </w:p>
    <w:p w14:paraId="3A44EAFF">
      <w:pPr>
        <w:spacing w:after="120"/>
        <w:ind w:firstLine="420" w:firstLineChars="200"/>
        <w:rPr>
          <w:rFonts w:ascii="Times New Roman" w:cs="宋体"/>
        </w:rPr>
      </w:pPr>
    </w:p>
    <w:p w14:paraId="4C5CF614">
      <w:pPr>
        <w:spacing w:line="360" w:lineRule="auto"/>
        <w:ind w:firstLine="480" w:firstLineChars="200"/>
        <w:rPr>
          <w:rFonts w:cs="宋体"/>
          <w:sz w:val="24"/>
          <w:szCs w:val="22"/>
        </w:rPr>
      </w:pPr>
      <w:r>
        <w:rPr>
          <w:rFonts w:hint="eastAsia" w:cs="宋体"/>
          <w:sz w:val="24"/>
          <w:szCs w:val="22"/>
        </w:rPr>
        <w:t>供应商名称：</w:t>
      </w:r>
      <w:r>
        <w:rPr>
          <w:rFonts w:hint="eastAsia" w:cs="宋体"/>
          <w:sz w:val="24"/>
          <w:szCs w:val="22"/>
          <w:u w:val="single"/>
        </w:rPr>
        <w:t xml:space="preserve">                        </w:t>
      </w:r>
      <w:r>
        <w:rPr>
          <w:rFonts w:hint="eastAsia" w:cs="宋体"/>
          <w:sz w:val="24"/>
          <w:szCs w:val="22"/>
        </w:rPr>
        <w:t>（盖单位公章）</w:t>
      </w:r>
    </w:p>
    <w:p w14:paraId="7AEF8AEA">
      <w:pPr>
        <w:spacing w:line="360" w:lineRule="auto"/>
        <w:ind w:firstLine="480" w:firstLineChars="200"/>
        <w:rPr>
          <w:rFonts w:cs="宋体"/>
          <w:bCs/>
          <w:sz w:val="24"/>
          <w:szCs w:val="22"/>
          <w:u w:val="single"/>
        </w:rPr>
      </w:pPr>
      <w:r>
        <w:rPr>
          <w:rFonts w:hint="eastAsia" w:cs="宋体"/>
          <w:bCs/>
          <w:sz w:val="24"/>
          <w:szCs w:val="22"/>
        </w:rPr>
        <w:t>法定代表人或授权代表（签字或盖章）：</w:t>
      </w:r>
      <w:r>
        <w:rPr>
          <w:rFonts w:hint="eastAsia" w:cs="宋体"/>
          <w:bCs/>
          <w:sz w:val="24"/>
          <w:szCs w:val="22"/>
          <w:u w:val="single"/>
        </w:rPr>
        <w:t xml:space="preserve">              </w:t>
      </w:r>
    </w:p>
    <w:p w14:paraId="25EE9320">
      <w:pPr>
        <w:spacing w:line="360" w:lineRule="auto"/>
        <w:jc w:val="center"/>
        <w:rPr>
          <w:rFonts w:cs="宋体"/>
          <w:bCs/>
          <w:sz w:val="24"/>
          <w:szCs w:val="22"/>
        </w:rPr>
        <w:sectPr>
          <w:footerReference r:id="rId9" w:type="default"/>
          <w:pgSz w:w="11906" w:h="16838"/>
          <w:pgMar w:top="1440" w:right="1587" w:bottom="1440" w:left="1587" w:header="708" w:footer="708" w:gutter="0"/>
          <w:cols w:space="708" w:num="1"/>
          <w:docGrid w:linePitch="360" w:charSpace="0"/>
        </w:sectPr>
      </w:pPr>
      <w:r>
        <w:rPr>
          <w:rFonts w:hint="eastAsia" w:cs="宋体"/>
          <w:bCs/>
          <w:sz w:val="24"/>
          <w:szCs w:val="22"/>
        </w:rPr>
        <w:t>日  期：</w:t>
      </w:r>
      <w:r>
        <w:rPr>
          <w:rFonts w:hint="eastAsia" w:cs="宋体"/>
          <w:bCs/>
          <w:sz w:val="24"/>
          <w:szCs w:val="22"/>
          <w:u w:val="single"/>
        </w:rPr>
        <w:t xml:space="preserve">       </w:t>
      </w:r>
      <w:r>
        <w:rPr>
          <w:rFonts w:hint="eastAsia" w:cs="宋体"/>
          <w:bCs/>
          <w:sz w:val="24"/>
          <w:szCs w:val="22"/>
        </w:rPr>
        <w:t>年</w:t>
      </w:r>
      <w:r>
        <w:rPr>
          <w:rFonts w:hint="eastAsia" w:cs="宋体"/>
          <w:bCs/>
          <w:sz w:val="24"/>
          <w:szCs w:val="22"/>
          <w:u w:val="single"/>
        </w:rPr>
        <w:t xml:space="preserve">     </w:t>
      </w:r>
      <w:r>
        <w:rPr>
          <w:rFonts w:hint="eastAsia" w:cs="宋体"/>
          <w:bCs/>
          <w:sz w:val="24"/>
          <w:szCs w:val="22"/>
        </w:rPr>
        <w:t>月</w:t>
      </w:r>
      <w:r>
        <w:rPr>
          <w:rFonts w:hint="eastAsia" w:cs="宋体"/>
          <w:bCs/>
          <w:sz w:val="24"/>
          <w:szCs w:val="22"/>
          <w:u w:val="single"/>
        </w:rPr>
        <w:t xml:space="preserve">      </w:t>
      </w:r>
      <w:r>
        <w:rPr>
          <w:rFonts w:hint="eastAsia" w:cs="宋体"/>
          <w:bCs/>
          <w:sz w:val="24"/>
          <w:szCs w:val="22"/>
        </w:rPr>
        <w:t>日</w:t>
      </w:r>
    </w:p>
    <w:p w14:paraId="10A2EF87">
      <w:pPr>
        <w:spacing w:line="360" w:lineRule="auto"/>
        <w:jc w:val="center"/>
        <w:rPr>
          <w:rFonts w:cs="宋体"/>
          <w:bCs/>
          <w:sz w:val="24"/>
          <w:szCs w:val="22"/>
        </w:rPr>
      </w:pPr>
    </w:p>
    <w:bookmarkEnd w:id="26"/>
    <w:p w14:paraId="563920F3">
      <w:pPr>
        <w:spacing w:line="360" w:lineRule="auto"/>
        <w:ind w:firstLine="540" w:firstLineChars="225"/>
        <w:rPr>
          <w:rFonts w:ascii="宋体" w:cs="Arial"/>
          <w:kern w:val="0"/>
          <w:sz w:val="24"/>
        </w:rPr>
      </w:pPr>
    </w:p>
    <w:p w14:paraId="5969A64B">
      <w:pPr>
        <w:spacing w:line="360" w:lineRule="auto"/>
        <w:jc w:val="center"/>
        <w:rPr>
          <w:rFonts w:ascii="黑体" w:hAnsi="黑体" w:eastAsia="黑体"/>
          <w:b/>
          <w:bCs/>
          <w:sz w:val="28"/>
          <w:szCs w:val="28"/>
        </w:rPr>
      </w:pPr>
      <w:r>
        <w:rPr>
          <w:rFonts w:hint="eastAsia" w:ascii="黑体" w:hAnsi="黑体" w:eastAsia="黑体"/>
          <w:b/>
          <w:bCs/>
          <w:sz w:val="28"/>
          <w:szCs w:val="28"/>
        </w:rPr>
        <w:t>格式六、采购需求响应函</w:t>
      </w:r>
    </w:p>
    <w:p w14:paraId="1E596DAC">
      <w:pPr>
        <w:pStyle w:val="17"/>
      </w:pPr>
    </w:p>
    <w:p w14:paraId="13CCF6D9">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0D0FE086">
      <w:pPr>
        <w:spacing w:line="480" w:lineRule="auto"/>
        <w:ind w:firstLine="454"/>
        <w:rPr>
          <w:rFonts w:ascii="宋体" w:hAnsi="宋体" w:cs="Arial"/>
          <w:sz w:val="24"/>
        </w:rPr>
      </w:pP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w:t>
      </w:r>
      <w:r>
        <w:rPr>
          <w:rFonts w:hint="eastAsia" w:ascii="宋体" w:hAnsi="宋体"/>
          <w:sz w:val="24"/>
        </w:rPr>
        <w:t>的采购文件后，承诺完全响应</w:t>
      </w:r>
      <w:r>
        <w:rPr>
          <w:rFonts w:ascii="宋体" w:hAnsi="宋体"/>
          <w:sz w:val="24"/>
        </w:rPr>
        <w:t>本项目</w:t>
      </w:r>
      <w:r>
        <w:rPr>
          <w:rFonts w:hint="eastAsia" w:ascii="宋体" w:hAnsi="宋体"/>
          <w:sz w:val="24"/>
        </w:rPr>
        <w:t>所有采购需求，</w:t>
      </w:r>
      <w:r>
        <w:rPr>
          <w:rFonts w:hint="eastAsia" w:ascii="宋体" w:hAnsi="宋体" w:cs="Arial"/>
          <w:sz w:val="24"/>
        </w:rPr>
        <w:t>一旦我方成交，我方将严格履行本项目合同规定的责任和义务。</w:t>
      </w:r>
    </w:p>
    <w:p w14:paraId="553DAD89">
      <w:pPr>
        <w:spacing w:line="360" w:lineRule="auto"/>
        <w:ind w:left="239"/>
        <w:rPr>
          <w:rFonts w:ascii="宋体" w:hAnsi="宋体" w:cs="Arial"/>
          <w:sz w:val="24"/>
        </w:rPr>
      </w:pPr>
    </w:p>
    <w:p w14:paraId="19A3A9B4">
      <w:pPr>
        <w:spacing w:line="360" w:lineRule="auto"/>
        <w:ind w:left="239"/>
        <w:rPr>
          <w:rFonts w:ascii="宋体" w:hAnsi="宋体" w:cs="Arial"/>
          <w:sz w:val="24"/>
        </w:rPr>
      </w:pPr>
    </w:p>
    <w:p w14:paraId="56687F41">
      <w:pPr>
        <w:spacing w:line="360" w:lineRule="auto"/>
        <w:ind w:left="239"/>
        <w:rPr>
          <w:rFonts w:ascii="宋体" w:hAnsi="宋体" w:cs="Arial"/>
          <w:sz w:val="24"/>
        </w:rPr>
      </w:pPr>
    </w:p>
    <w:p w14:paraId="5F8EEB85">
      <w:pPr>
        <w:spacing w:line="360" w:lineRule="auto"/>
        <w:ind w:left="239"/>
        <w:rPr>
          <w:rFonts w:ascii="宋体" w:hAnsi="宋体" w:cs="Arial"/>
          <w:sz w:val="24"/>
        </w:rPr>
      </w:pPr>
    </w:p>
    <w:p w14:paraId="34410B96">
      <w:pPr>
        <w:spacing w:line="360" w:lineRule="auto"/>
        <w:ind w:left="239"/>
        <w:rPr>
          <w:rFonts w:ascii="宋体" w:hAnsi="宋体" w:cs="Arial"/>
          <w:sz w:val="24"/>
        </w:rPr>
      </w:pPr>
    </w:p>
    <w:p w14:paraId="270CAB9F">
      <w:pPr>
        <w:spacing w:line="360" w:lineRule="auto"/>
        <w:ind w:left="239"/>
        <w:rPr>
          <w:rFonts w:ascii="宋体" w:hAnsi="宋体" w:cs="Arial"/>
          <w:sz w:val="24"/>
        </w:rPr>
      </w:pPr>
    </w:p>
    <w:p w14:paraId="22867C80">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25B7777F">
      <w:pPr>
        <w:spacing w:line="360" w:lineRule="auto"/>
        <w:ind w:left="239"/>
        <w:rPr>
          <w:rFonts w:ascii="宋体" w:hAnsi="宋体" w:cs="Arial"/>
          <w:sz w:val="24"/>
          <w:u w:val="single"/>
        </w:rPr>
      </w:pPr>
      <w:r>
        <w:rPr>
          <w:rFonts w:ascii="宋体" w:hAnsi="宋体" w:cs="Arial"/>
          <w:sz w:val="24"/>
        </w:rPr>
        <w:t>法定代表人或授权代理人（签字）：</w:t>
      </w:r>
    </w:p>
    <w:p w14:paraId="0676AFDA">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0FF1D4F7">
      <w:pPr>
        <w:widowControl/>
        <w:jc w:val="left"/>
        <w:rPr>
          <w:rFonts w:ascii="宋体" w:hAnsi="宋体"/>
          <w:sz w:val="28"/>
          <w:szCs w:val="28"/>
        </w:rPr>
      </w:pPr>
      <w:r>
        <w:rPr>
          <w:rFonts w:ascii="宋体" w:hAnsi="宋体"/>
          <w:sz w:val="28"/>
          <w:szCs w:val="28"/>
        </w:rPr>
        <w:br w:type="page"/>
      </w:r>
      <w:bookmarkEnd w:id="27"/>
      <w:bookmarkEnd w:id="28"/>
      <w:bookmarkEnd w:id="29"/>
      <w:bookmarkEnd w:id="30"/>
      <w:bookmarkEnd w:id="31"/>
    </w:p>
    <w:p w14:paraId="62DDDBC4">
      <w:pPr>
        <w:spacing w:line="360" w:lineRule="auto"/>
        <w:jc w:val="center"/>
        <w:rPr>
          <w:rFonts w:ascii="黑体" w:hAnsi="黑体" w:eastAsia="黑体"/>
          <w:b/>
          <w:bCs/>
          <w:sz w:val="28"/>
          <w:szCs w:val="28"/>
        </w:rPr>
      </w:pPr>
      <w:r>
        <w:rPr>
          <w:rFonts w:hint="eastAsia" w:ascii="黑体" w:hAnsi="黑体" w:eastAsia="黑体"/>
          <w:b/>
          <w:bCs/>
          <w:sz w:val="28"/>
          <w:szCs w:val="28"/>
        </w:rPr>
        <w:t>格式七、采购申请人认为</w:t>
      </w:r>
      <w:r>
        <w:rPr>
          <w:rFonts w:ascii="黑体" w:hAnsi="黑体" w:eastAsia="黑体"/>
          <w:b/>
          <w:bCs/>
          <w:sz w:val="28"/>
          <w:szCs w:val="28"/>
        </w:rPr>
        <w:t>需要提供</w:t>
      </w:r>
      <w:r>
        <w:rPr>
          <w:rFonts w:hint="eastAsia" w:ascii="黑体" w:hAnsi="黑体" w:eastAsia="黑体"/>
          <w:b/>
          <w:bCs/>
          <w:sz w:val="28"/>
          <w:szCs w:val="28"/>
        </w:rPr>
        <w:t>的</w:t>
      </w:r>
      <w:r>
        <w:rPr>
          <w:rFonts w:ascii="黑体" w:hAnsi="黑体" w:eastAsia="黑体"/>
          <w:b/>
          <w:bCs/>
          <w:sz w:val="28"/>
          <w:szCs w:val="28"/>
        </w:rPr>
        <w:t>其他资料</w:t>
      </w:r>
    </w:p>
    <w:p w14:paraId="2F10D0A3">
      <w:pPr>
        <w:spacing w:line="360" w:lineRule="auto"/>
        <w:jc w:val="center"/>
        <w:rPr>
          <w:rFonts w:ascii="黑体" w:hAnsi="黑体" w:eastAsia="黑体"/>
          <w:b/>
          <w:bCs/>
          <w:sz w:val="28"/>
          <w:szCs w:val="28"/>
        </w:rPr>
      </w:pPr>
      <w:r>
        <w:br w:type="page"/>
      </w:r>
      <w:r>
        <w:rPr>
          <w:rFonts w:hint="eastAsia" w:ascii="黑体" w:hAnsi="黑体" w:eastAsia="黑体"/>
          <w:b/>
          <w:bCs/>
          <w:sz w:val="28"/>
          <w:szCs w:val="28"/>
        </w:rPr>
        <w:t>格式九、供应商报名表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364B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51" w:type="dxa"/>
            <w:vAlign w:val="center"/>
          </w:tcPr>
          <w:p w14:paraId="3D6A109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w:t>
            </w:r>
          </w:p>
        </w:tc>
        <w:tc>
          <w:tcPr>
            <w:tcW w:w="6571" w:type="dxa"/>
            <w:vAlign w:val="center"/>
          </w:tcPr>
          <w:p w14:paraId="5BEF0605">
            <w:pPr>
              <w:spacing w:line="300" w:lineRule="exact"/>
              <w:jc w:val="center"/>
              <w:rPr>
                <w:rFonts w:asciiTheme="minorEastAsia" w:hAnsiTheme="minorEastAsia" w:eastAsiaTheme="minorEastAsia"/>
                <w:bCs/>
                <w:sz w:val="24"/>
              </w:rPr>
            </w:pPr>
          </w:p>
        </w:tc>
      </w:tr>
      <w:tr w14:paraId="11B8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37B1FD7">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683CA5DE">
            <w:pPr>
              <w:spacing w:line="300" w:lineRule="exact"/>
              <w:jc w:val="center"/>
              <w:rPr>
                <w:rFonts w:asciiTheme="minorEastAsia" w:hAnsiTheme="minorEastAsia" w:eastAsiaTheme="minorEastAsia"/>
                <w:bCs/>
                <w:sz w:val="24"/>
              </w:rPr>
            </w:pPr>
          </w:p>
        </w:tc>
      </w:tr>
      <w:tr w14:paraId="201D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51" w:type="dxa"/>
            <w:vAlign w:val="center"/>
          </w:tcPr>
          <w:p w14:paraId="489BD22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3F8D01CD">
            <w:pPr>
              <w:spacing w:line="300" w:lineRule="exact"/>
              <w:jc w:val="center"/>
              <w:rPr>
                <w:rFonts w:asciiTheme="minorEastAsia" w:hAnsiTheme="minorEastAsia" w:eastAsiaTheme="minorEastAsia"/>
                <w:bCs/>
                <w:sz w:val="24"/>
              </w:rPr>
            </w:pPr>
          </w:p>
        </w:tc>
      </w:tr>
      <w:tr w14:paraId="4363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482484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5D5B0B71">
            <w:pPr>
              <w:spacing w:line="300" w:lineRule="exact"/>
              <w:jc w:val="center"/>
              <w:rPr>
                <w:rFonts w:asciiTheme="minorEastAsia" w:hAnsiTheme="minorEastAsia" w:eastAsiaTheme="minorEastAsia"/>
                <w:bCs/>
                <w:sz w:val="24"/>
              </w:rPr>
            </w:pPr>
          </w:p>
        </w:tc>
      </w:tr>
      <w:tr w14:paraId="094F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51" w:type="dxa"/>
            <w:vAlign w:val="center"/>
          </w:tcPr>
          <w:p w14:paraId="203FBFB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3DE00DD4">
            <w:pPr>
              <w:spacing w:line="300" w:lineRule="exact"/>
              <w:jc w:val="center"/>
              <w:rPr>
                <w:rFonts w:asciiTheme="minorEastAsia" w:hAnsiTheme="minorEastAsia" w:eastAsiaTheme="minorEastAsia"/>
                <w:bCs/>
                <w:sz w:val="24"/>
              </w:rPr>
            </w:pPr>
          </w:p>
        </w:tc>
      </w:tr>
      <w:tr w14:paraId="13FD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5AF2FD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66DB63D2">
            <w:pPr>
              <w:spacing w:line="300" w:lineRule="exact"/>
              <w:jc w:val="center"/>
              <w:rPr>
                <w:rFonts w:asciiTheme="minorEastAsia" w:hAnsiTheme="minorEastAsia" w:eastAsiaTheme="minorEastAsia"/>
                <w:bCs/>
                <w:sz w:val="24"/>
              </w:rPr>
            </w:pPr>
          </w:p>
        </w:tc>
      </w:tr>
      <w:tr w14:paraId="4A0E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5A247D68">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6E35D4C7">
      <w:pPr>
        <w:spacing w:line="360" w:lineRule="auto"/>
        <w:jc w:val="center"/>
      </w:pPr>
    </w:p>
    <w:p w14:paraId="673947F8">
      <w:pPr>
        <w:pStyle w:val="17"/>
      </w:pPr>
      <w:r>
        <w:br w:type="page"/>
      </w:r>
    </w:p>
    <w:p w14:paraId="5A623F83">
      <w:pPr>
        <w:pStyle w:val="39"/>
      </w:pPr>
      <w:bookmarkStart w:id="32" w:name="_Toc151046663"/>
      <w:r>
        <w:rPr>
          <w:rFonts w:hint="eastAsia"/>
        </w:rPr>
        <w:t>第四章  采购需求</w:t>
      </w:r>
      <w:bookmarkEnd w:id="32"/>
    </w:p>
    <w:p w14:paraId="7E2AC298">
      <w:pPr>
        <w:ind w:firstLine="482" w:firstLineChars="200"/>
        <w:rPr>
          <w:rFonts w:hAnsi="宋体"/>
          <w:b/>
        </w:rPr>
      </w:pPr>
      <w:r>
        <w:rPr>
          <w:rFonts w:hint="eastAsia"/>
          <w:b/>
          <w:bCs/>
          <w:sz w:val="24"/>
        </w:rPr>
        <w:t>前提：本章中标注“★”的条款为本项目的实质性要求条款，采购申请人不满足的，将在符合性审查时按照无效投标处理。</w:t>
      </w:r>
    </w:p>
    <w:p w14:paraId="51F2FF41">
      <w:pPr>
        <w:rPr>
          <w:b/>
          <w:bCs/>
          <w:sz w:val="28"/>
          <w:szCs w:val="28"/>
        </w:rPr>
      </w:pPr>
    </w:p>
    <w:p w14:paraId="121D8688">
      <w:pPr>
        <w:spacing w:line="360" w:lineRule="auto"/>
        <w:rPr>
          <w:b/>
          <w:bCs/>
          <w:sz w:val="28"/>
          <w:szCs w:val="28"/>
        </w:rPr>
      </w:pPr>
      <w:r>
        <w:rPr>
          <w:rFonts w:hint="eastAsia"/>
          <w:b/>
          <w:bCs/>
          <w:sz w:val="28"/>
          <w:szCs w:val="28"/>
        </w:rPr>
        <w:t>一、项目概况</w:t>
      </w:r>
    </w:p>
    <w:p w14:paraId="2614D045">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项目地点：广安市人民医院院内</w:t>
      </w:r>
    </w:p>
    <w:p w14:paraId="5BC879BA">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项目概况与建设规模：</w:t>
      </w:r>
    </w:p>
    <w:p w14:paraId="105B52C6">
      <w:pPr>
        <w:autoSpaceDE w:val="0"/>
        <w:autoSpaceDN w:val="0"/>
        <w:adjustRightInd w:val="0"/>
        <w:spacing w:line="360" w:lineRule="auto"/>
        <w:ind w:firstLine="480" w:firstLineChars="200"/>
        <w:jc w:val="left"/>
        <w:rPr>
          <w:b/>
          <w:bCs/>
          <w:sz w:val="28"/>
          <w:szCs w:val="28"/>
        </w:rPr>
      </w:pPr>
      <w:r>
        <w:rPr>
          <w:rFonts w:hint="eastAsia" w:ascii="宋体" w:hAnsi="宋体"/>
          <w:kern w:val="0"/>
          <w:sz w:val="24"/>
        </w:rPr>
        <w:t xml:space="preserve">本次招标范围：100万元以下（不含100万元）小型施工项目监理服务。报名前请联系我院基本建设科对服务内容进行核实，风险自负。   </w:t>
      </w:r>
    </w:p>
    <w:tbl>
      <w:tblPr>
        <w:tblStyle w:val="43"/>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851"/>
        <w:gridCol w:w="1949"/>
        <w:gridCol w:w="1949"/>
        <w:gridCol w:w="1949"/>
      </w:tblGrid>
      <w:tr w14:paraId="2915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48" w:type="dxa"/>
            <w:vAlign w:val="center"/>
          </w:tcPr>
          <w:p w14:paraId="4F230BDE">
            <w:pPr>
              <w:autoSpaceDE w:val="0"/>
              <w:autoSpaceDN w:val="0"/>
              <w:adjustRightInd w:val="0"/>
              <w:spacing w:line="400" w:lineRule="exact"/>
              <w:jc w:val="center"/>
              <w:rPr>
                <w:rFonts w:ascii="宋体" w:hAnsi="宋体"/>
                <w:kern w:val="0"/>
                <w:sz w:val="24"/>
              </w:rPr>
            </w:pPr>
            <w:r>
              <w:rPr>
                <w:rFonts w:hint="eastAsia" w:ascii="宋体" w:hAnsi="宋体"/>
                <w:kern w:val="0"/>
                <w:sz w:val="24"/>
              </w:rPr>
              <w:t>名称</w:t>
            </w:r>
          </w:p>
        </w:tc>
        <w:tc>
          <w:tcPr>
            <w:tcW w:w="851" w:type="dxa"/>
            <w:vAlign w:val="center"/>
          </w:tcPr>
          <w:p w14:paraId="2C538D3A">
            <w:pPr>
              <w:autoSpaceDE w:val="0"/>
              <w:autoSpaceDN w:val="0"/>
              <w:adjustRightInd w:val="0"/>
              <w:spacing w:line="400" w:lineRule="exact"/>
              <w:jc w:val="center"/>
              <w:rPr>
                <w:rFonts w:ascii="宋体" w:hAnsi="宋体"/>
                <w:kern w:val="0"/>
                <w:sz w:val="24"/>
              </w:rPr>
            </w:pPr>
            <w:r>
              <w:rPr>
                <w:rFonts w:hint="eastAsia" w:ascii="宋体" w:hAnsi="宋体"/>
                <w:kern w:val="0"/>
                <w:sz w:val="24"/>
              </w:rPr>
              <w:t>单位</w:t>
            </w:r>
          </w:p>
        </w:tc>
        <w:tc>
          <w:tcPr>
            <w:tcW w:w="1949" w:type="dxa"/>
            <w:vAlign w:val="center"/>
          </w:tcPr>
          <w:p w14:paraId="581BCB80">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949" w:type="dxa"/>
            <w:vAlign w:val="center"/>
          </w:tcPr>
          <w:p w14:paraId="48EE9CDB">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最高限价（万元）</w:t>
            </w:r>
          </w:p>
        </w:tc>
        <w:tc>
          <w:tcPr>
            <w:tcW w:w="1949" w:type="dxa"/>
            <w:vAlign w:val="center"/>
          </w:tcPr>
          <w:p w14:paraId="263C3038">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7880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548" w:type="dxa"/>
            <w:vAlign w:val="center"/>
          </w:tcPr>
          <w:p w14:paraId="7E890731">
            <w:pPr>
              <w:autoSpaceDE w:val="0"/>
              <w:autoSpaceDN w:val="0"/>
              <w:adjustRightInd w:val="0"/>
              <w:jc w:val="center"/>
              <w:rPr>
                <w:sz w:val="24"/>
              </w:rPr>
            </w:pPr>
            <w:r>
              <w:rPr>
                <w:rFonts w:hint="eastAsia"/>
              </w:rPr>
              <w:t>10万元以下（不含10万元）小型施工项目监理服务</w:t>
            </w:r>
          </w:p>
        </w:tc>
        <w:tc>
          <w:tcPr>
            <w:tcW w:w="851" w:type="dxa"/>
            <w:vAlign w:val="center"/>
          </w:tcPr>
          <w:p w14:paraId="7AA8695F">
            <w:pPr>
              <w:autoSpaceDE w:val="0"/>
              <w:autoSpaceDN w:val="0"/>
              <w:adjustRightInd w:val="0"/>
              <w:jc w:val="center"/>
              <w:rPr>
                <w:rFonts w:ascii="宋体" w:hAnsi="宋体"/>
                <w:kern w:val="0"/>
                <w:sz w:val="24"/>
              </w:rPr>
            </w:pPr>
            <w:r>
              <w:rPr>
                <w:rFonts w:hint="eastAsia" w:ascii="宋体" w:hAnsi="宋体"/>
                <w:kern w:val="0"/>
                <w:sz w:val="24"/>
              </w:rPr>
              <w:t>年</w:t>
            </w:r>
          </w:p>
        </w:tc>
        <w:tc>
          <w:tcPr>
            <w:tcW w:w="1949" w:type="dxa"/>
            <w:vAlign w:val="center"/>
          </w:tcPr>
          <w:p w14:paraId="50A8BB89">
            <w:pPr>
              <w:autoSpaceDE w:val="0"/>
              <w:autoSpaceDN w:val="0"/>
              <w:adjustRightInd w:val="0"/>
              <w:jc w:val="center"/>
              <w:rPr>
                <w:rFonts w:ascii="宋体" w:hAnsi="宋体"/>
                <w:kern w:val="0"/>
                <w:sz w:val="24"/>
              </w:rPr>
            </w:pPr>
            <w:r>
              <w:rPr>
                <w:rFonts w:hint="eastAsia" w:ascii="宋体" w:hAnsi="宋体"/>
                <w:kern w:val="0"/>
                <w:sz w:val="24"/>
              </w:rPr>
              <w:t>2</w:t>
            </w:r>
          </w:p>
        </w:tc>
        <w:tc>
          <w:tcPr>
            <w:tcW w:w="1949" w:type="dxa"/>
            <w:vAlign w:val="center"/>
          </w:tcPr>
          <w:p w14:paraId="65963A32">
            <w:pPr>
              <w:autoSpaceDE w:val="0"/>
              <w:autoSpaceDN w:val="0"/>
              <w:adjustRightInd w:val="0"/>
              <w:jc w:val="center"/>
              <w:rPr>
                <w:rFonts w:ascii="宋体" w:hAnsi="宋体"/>
                <w:kern w:val="0"/>
                <w:sz w:val="24"/>
              </w:rPr>
            </w:pPr>
            <w:r>
              <w:rPr>
                <w:rFonts w:hint="eastAsia" w:ascii="宋体" w:hAnsi="宋体"/>
                <w:kern w:val="0"/>
                <w:sz w:val="24"/>
              </w:rPr>
              <w:t>2</w:t>
            </w:r>
          </w:p>
        </w:tc>
        <w:tc>
          <w:tcPr>
            <w:tcW w:w="1949" w:type="dxa"/>
            <w:vAlign w:val="center"/>
          </w:tcPr>
          <w:p w14:paraId="23E91CDD">
            <w:pPr>
              <w:autoSpaceDE w:val="0"/>
              <w:autoSpaceDN w:val="0"/>
              <w:adjustRightInd w:val="0"/>
              <w:jc w:val="center"/>
              <w:rPr>
                <w:rFonts w:ascii="宋体" w:hAnsi="宋体"/>
                <w:kern w:val="0"/>
                <w:sz w:val="24"/>
              </w:rPr>
            </w:pPr>
            <w:r>
              <w:rPr>
                <w:rFonts w:hint="eastAsia" w:ascii="宋体" w:hAnsi="宋体"/>
                <w:kern w:val="0"/>
                <w:sz w:val="24"/>
              </w:rPr>
              <w:t>基本建设科</w:t>
            </w:r>
          </w:p>
        </w:tc>
      </w:tr>
      <w:tr w14:paraId="27B2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548" w:type="dxa"/>
            <w:vAlign w:val="center"/>
          </w:tcPr>
          <w:p w14:paraId="445BE8BA">
            <w:pPr>
              <w:autoSpaceDE w:val="0"/>
              <w:autoSpaceDN w:val="0"/>
              <w:adjustRightInd w:val="0"/>
              <w:jc w:val="center"/>
              <w:rPr>
                <w:sz w:val="24"/>
              </w:rPr>
            </w:pPr>
            <w:r>
              <w:rPr>
                <w:rFonts w:hint="eastAsia"/>
              </w:rPr>
              <w:t>10-50万元（不含50万元）小型施工项目监理服务</w:t>
            </w:r>
          </w:p>
        </w:tc>
        <w:tc>
          <w:tcPr>
            <w:tcW w:w="851" w:type="dxa"/>
            <w:vAlign w:val="center"/>
          </w:tcPr>
          <w:p w14:paraId="2B20AAB8">
            <w:pPr>
              <w:autoSpaceDE w:val="0"/>
              <w:autoSpaceDN w:val="0"/>
              <w:adjustRightInd w:val="0"/>
              <w:jc w:val="center"/>
              <w:rPr>
                <w:rFonts w:ascii="宋体" w:hAnsi="宋体"/>
                <w:kern w:val="0"/>
                <w:sz w:val="24"/>
              </w:rPr>
            </w:pPr>
            <w:r>
              <w:rPr>
                <w:rFonts w:hint="eastAsia" w:ascii="宋体" w:hAnsi="宋体"/>
                <w:kern w:val="0"/>
                <w:sz w:val="24"/>
              </w:rPr>
              <w:t>项</w:t>
            </w:r>
          </w:p>
        </w:tc>
        <w:tc>
          <w:tcPr>
            <w:tcW w:w="1949" w:type="dxa"/>
            <w:vAlign w:val="center"/>
          </w:tcPr>
          <w:p w14:paraId="4B93DEA6">
            <w:pPr>
              <w:autoSpaceDE w:val="0"/>
              <w:autoSpaceDN w:val="0"/>
              <w:adjustRightInd w:val="0"/>
              <w:jc w:val="center"/>
              <w:rPr>
                <w:rFonts w:ascii="宋体" w:hAnsi="宋体"/>
                <w:kern w:val="0"/>
                <w:sz w:val="24"/>
              </w:rPr>
            </w:pPr>
            <w:r>
              <w:rPr>
                <w:rFonts w:hint="eastAsia" w:ascii="宋体" w:hAnsi="宋体"/>
                <w:kern w:val="0"/>
                <w:sz w:val="24"/>
              </w:rPr>
              <w:t>0.5</w:t>
            </w:r>
          </w:p>
        </w:tc>
        <w:tc>
          <w:tcPr>
            <w:tcW w:w="1949" w:type="dxa"/>
            <w:vAlign w:val="center"/>
          </w:tcPr>
          <w:p w14:paraId="4755A673">
            <w:pPr>
              <w:autoSpaceDE w:val="0"/>
              <w:autoSpaceDN w:val="0"/>
              <w:adjustRightInd w:val="0"/>
              <w:jc w:val="center"/>
              <w:rPr>
                <w:rFonts w:ascii="宋体" w:hAnsi="宋体"/>
                <w:kern w:val="0"/>
                <w:sz w:val="24"/>
              </w:rPr>
            </w:pPr>
            <w:r>
              <w:rPr>
                <w:rFonts w:hint="eastAsia" w:ascii="宋体" w:hAnsi="宋体"/>
                <w:kern w:val="0"/>
                <w:sz w:val="24"/>
              </w:rPr>
              <w:t>0.5</w:t>
            </w:r>
          </w:p>
        </w:tc>
        <w:tc>
          <w:tcPr>
            <w:tcW w:w="1949" w:type="dxa"/>
            <w:vAlign w:val="center"/>
          </w:tcPr>
          <w:p w14:paraId="0476E8CA">
            <w:pPr>
              <w:autoSpaceDE w:val="0"/>
              <w:autoSpaceDN w:val="0"/>
              <w:adjustRightInd w:val="0"/>
              <w:jc w:val="center"/>
              <w:rPr>
                <w:rFonts w:ascii="宋体" w:hAnsi="宋体"/>
                <w:kern w:val="0"/>
                <w:sz w:val="24"/>
              </w:rPr>
            </w:pPr>
            <w:r>
              <w:rPr>
                <w:rFonts w:hint="eastAsia" w:ascii="宋体" w:hAnsi="宋体"/>
                <w:kern w:val="0"/>
                <w:sz w:val="24"/>
              </w:rPr>
              <w:t>基本建设科</w:t>
            </w:r>
          </w:p>
        </w:tc>
      </w:tr>
      <w:tr w14:paraId="51B4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548" w:type="dxa"/>
            <w:vAlign w:val="center"/>
          </w:tcPr>
          <w:p w14:paraId="176489AD">
            <w:pPr>
              <w:autoSpaceDE w:val="0"/>
              <w:autoSpaceDN w:val="0"/>
              <w:adjustRightInd w:val="0"/>
              <w:jc w:val="center"/>
              <w:rPr>
                <w:sz w:val="24"/>
              </w:rPr>
            </w:pPr>
            <w:r>
              <w:rPr>
                <w:rFonts w:hint="eastAsia"/>
              </w:rPr>
              <w:t>50-100万元（不含100万元）小型施工项目监理服务</w:t>
            </w:r>
          </w:p>
        </w:tc>
        <w:tc>
          <w:tcPr>
            <w:tcW w:w="851" w:type="dxa"/>
            <w:vAlign w:val="center"/>
          </w:tcPr>
          <w:p w14:paraId="60557C3E">
            <w:pPr>
              <w:autoSpaceDE w:val="0"/>
              <w:autoSpaceDN w:val="0"/>
              <w:adjustRightInd w:val="0"/>
              <w:jc w:val="center"/>
              <w:rPr>
                <w:rFonts w:ascii="宋体" w:hAnsi="宋体"/>
                <w:b/>
                <w:bCs/>
                <w:kern w:val="0"/>
                <w:sz w:val="24"/>
              </w:rPr>
            </w:pPr>
            <w:r>
              <w:rPr>
                <w:rFonts w:hint="eastAsia" w:ascii="宋体" w:hAnsi="宋体"/>
                <w:kern w:val="0"/>
                <w:sz w:val="24"/>
              </w:rPr>
              <w:t>项</w:t>
            </w:r>
          </w:p>
        </w:tc>
        <w:tc>
          <w:tcPr>
            <w:tcW w:w="1949" w:type="dxa"/>
            <w:vAlign w:val="center"/>
          </w:tcPr>
          <w:p w14:paraId="69AEE1FA">
            <w:pPr>
              <w:autoSpaceDE w:val="0"/>
              <w:autoSpaceDN w:val="0"/>
              <w:adjustRightInd w:val="0"/>
              <w:jc w:val="center"/>
              <w:rPr>
                <w:rFonts w:ascii="宋体" w:hAnsi="宋体"/>
                <w:kern w:val="0"/>
                <w:sz w:val="24"/>
              </w:rPr>
            </w:pPr>
            <w:r>
              <w:rPr>
                <w:rFonts w:hint="eastAsia" w:ascii="宋体" w:hAnsi="宋体"/>
                <w:kern w:val="0"/>
                <w:sz w:val="24"/>
              </w:rPr>
              <w:t>1.2</w:t>
            </w:r>
          </w:p>
        </w:tc>
        <w:tc>
          <w:tcPr>
            <w:tcW w:w="1949" w:type="dxa"/>
            <w:vAlign w:val="center"/>
          </w:tcPr>
          <w:p w14:paraId="1387DD73">
            <w:pPr>
              <w:autoSpaceDE w:val="0"/>
              <w:autoSpaceDN w:val="0"/>
              <w:adjustRightInd w:val="0"/>
              <w:jc w:val="center"/>
              <w:rPr>
                <w:rFonts w:ascii="宋体" w:hAnsi="宋体"/>
                <w:kern w:val="0"/>
                <w:sz w:val="24"/>
              </w:rPr>
            </w:pPr>
            <w:r>
              <w:rPr>
                <w:rFonts w:hint="eastAsia" w:ascii="宋体" w:hAnsi="宋体"/>
                <w:kern w:val="0"/>
                <w:sz w:val="24"/>
              </w:rPr>
              <w:t>1.2</w:t>
            </w:r>
          </w:p>
        </w:tc>
        <w:tc>
          <w:tcPr>
            <w:tcW w:w="1949" w:type="dxa"/>
            <w:vAlign w:val="center"/>
          </w:tcPr>
          <w:p w14:paraId="77D8A4F0">
            <w:pPr>
              <w:autoSpaceDE w:val="0"/>
              <w:autoSpaceDN w:val="0"/>
              <w:adjustRightInd w:val="0"/>
              <w:jc w:val="center"/>
              <w:rPr>
                <w:rFonts w:ascii="宋体" w:hAnsi="宋体"/>
                <w:kern w:val="0"/>
                <w:sz w:val="24"/>
              </w:rPr>
            </w:pPr>
            <w:r>
              <w:rPr>
                <w:rFonts w:hint="eastAsia" w:ascii="宋体" w:hAnsi="宋体"/>
                <w:kern w:val="0"/>
                <w:sz w:val="24"/>
              </w:rPr>
              <w:t>基本建设科</w:t>
            </w:r>
          </w:p>
        </w:tc>
      </w:tr>
      <w:tr w14:paraId="510D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246" w:type="dxa"/>
            <w:gridSpan w:val="5"/>
            <w:vAlign w:val="center"/>
          </w:tcPr>
          <w:p w14:paraId="7F00FA90">
            <w:pPr>
              <w:autoSpaceDE w:val="0"/>
              <w:autoSpaceDN w:val="0"/>
              <w:adjustRightInd w:val="0"/>
              <w:jc w:val="left"/>
              <w:rPr>
                <w:rFonts w:ascii="宋体" w:hAnsi="宋体"/>
                <w:kern w:val="0"/>
                <w:sz w:val="24"/>
              </w:rPr>
            </w:pPr>
            <w:r>
              <w:rPr>
                <w:rFonts w:hint="eastAsia"/>
                <w:bCs/>
                <w:szCs w:val="22"/>
              </w:rPr>
              <w:t>注：本项目服务期为1年。0-10万元（不含10万元）的所有小型施工项目监理服务费报价方式为固定总价（年度总价）；10-50万元（不含50万元）和50-100万元（不含100万元）的所有小型施工项目监理服务费报价方式为固定单价（项目单价），经验收后的按实际服务数量进行结算。</w:t>
            </w:r>
          </w:p>
        </w:tc>
      </w:tr>
    </w:tbl>
    <w:p w14:paraId="1B8335FC">
      <w:pPr>
        <w:rPr>
          <w:b/>
          <w:bCs/>
          <w:sz w:val="28"/>
          <w:szCs w:val="28"/>
        </w:rPr>
      </w:pPr>
    </w:p>
    <w:p w14:paraId="058E0B74">
      <w:pPr>
        <w:rPr>
          <w:b/>
          <w:bCs/>
          <w:sz w:val="28"/>
          <w:szCs w:val="28"/>
        </w:rPr>
      </w:pPr>
      <w:r>
        <w:rPr>
          <w:rFonts w:hint="eastAsia"/>
          <w:b/>
          <w:bCs/>
          <w:sz w:val="28"/>
          <w:szCs w:val="28"/>
        </w:rPr>
        <w:t>★二、商务要求（实质性要求）</w:t>
      </w:r>
    </w:p>
    <w:p w14:paraId="592EE3BD">
      <w:pPr>
        <w:pStyle w:val="17"/>
        <w:spacing w:before="120" w:beforeLines="50" w:after="120" w:afterLines="50" w:line="460" w:lineRule="exact"/>
        <w:rPr>
          <w:bCs/>
          <w:szCs w:val="22"/>
        </w:rPr>
      </w:pPr>
      <w:r>
        <w:rPr>
          <w:rFonts w:hint="eastAsia"/>
          <w:bCs/>
          <w:szCs w:val="22"/>
        </w:rPr>
        <w:t>1．</w:t>
      </w:r>
      <w:r>
        <w:rPr>
          <w:rFonts w:hint="eastAsia"/>
          <w:b/>
          <w:bCs/>
          <w:szCs w:val="22"/>
        </w:rPr>
        <w:t>服务期限：</w:t>
      </w:r>
      <w:r>
        <w:rPr>
          <w:rFonts w:hint="eastAsia"/>
        </w:rPr>
        <w:t>自合同签订之日起1</w:t>
      </w:r>
      <w:r>
        <w:rPr>
          <w:rFonts w:hint="eastAsia"/>
          <w:b/>
          <w:bCs/>
          <w:szCs w:val="22"/>
        </w:rPr>
        <w:t>年</w:t>
      </w:r>
      <w:r>
        <w:rPr>
          <w:rFonts w:hint="eastAsia"/>
          <w:bCs/>
          <w:szCs w:val="22"/>
        </w:rPr>
        <w:t>。</w:t>
      </w:r>
    </w:p>
    <w:p w14:paraId="664849D1">
      <w:pPr>
        <w:pStyle w:val="17"/>
        <w:spacing w:before="120" w:beforeLines="50" w:after="120" w:afterLines="50" w:line="460" w:lineRule="exact"/>
        <w:rPr>
          <w:bCs/>
          <w:szCs w:val="22"/>
        </w:rPr>
      </w:pPr>
      <w:r>
        <w:rPr>
          <w:rFonts w:hint="eastAsia"/>
          <w:bCs/>
          <w:szCs w:val="22"/>
        </w:rPr>
        <w:t>2．付款方法：服务期满后一次性结清服务总价款。</w:t>
      </w:r>
    </w:p>
    <w:p w14:paraId="0A440285">
      <w:pPr>
        <w:pStyle w:val="17"/>
        <w:spacing w:before="120" w:beforeLines="50" w:after="120" w:afterLines="50" w:line="460" w:lineRule="exact"/>
        <w:rPr>
          <w:bCs/>
          <w:szCs w:val="22"/>
        </w:rPr>
      </w:pPr>
      <w:r>
        <w:rPr>
          <w:rFonts w:hint="eastAsia"/>
          <w:bCs/>
          <w:szCs w:val="22"/>
        </w:rPr>
        <w:t>3.项目签订形式为0-10万元（不含10万元）的所有小型施工项目监理服务费为固定总价（年度总价）；10-50万元（不含50万元）和50-100万元（不含100万元）的所有小型施工项目监理服务费为固定单价（项目单价）。合同价格在合同执行过程中固定不变，不因物价波动而调整，风险乙方自行承担。如因不可抗力或者经甲、乙双方协商一致的价格调整除外，经验收后的实际服务数量进行结算。</w:t>
      </w:r>
    </w:p>
    <w:p w14:paraId="45C8F849">
      <w:pPr>
        <w:pStyle w:val="17"/>
        <w:spacing w:before="120" w:beforeLines="50" w:after="120" w:afterLines="50" w:line="460" w:lineRule="exact"/>
        <w:rPr>
          <w:bCs/>
          <w:szCs w:val="22"/>
        </w:rPr>
      </w:pPr>
      <w:r>
        <w:rPr>
          <w:rFonts w:hint="eastAsia"/>
          <w:bCs/>
          <w:szCs w:val="22"/>
        </w:rPr>
        <w:t>4.报名前请联系我院基本建设科对服务内容进行核实，风险自负。</w:t>
      </w:r>
    </w:p>
    <w:p w14:paraId="45E61A52">
      <w:pPr>
        <w:rPr>
          <w:b/>
          <w:bCs/>
          <w:sz w:val="28"/>
          <w:szCs w:val="28"/>
        </w:rPr>
      </w:pPr>
      <w:r>
        <w:rPr>
          <w:rFonts w:hint="eastAsia"/>
          <w:b/>
          <w:bCs/>
          <w:sz w:val="28"/>
          <w:szCs w:val="28"/>
        </w:rPr>
        <w:t>★三、技术要求（实质性要求）</w:t>
      </w:r>
    </w:p>
    <w:p w14:paraId="0FE9EBC1">
      <w:pPr>
        <w:pStyle w:val="17"/>
        <w:spacing w:before="120" w:beforeLines="50" w:after="120" w:afterLines="50" w:line="460" w:lineRule="exact"/>
        <w:rPr>
          <w:bCs/>
          <w:szCs w:val="22"/>
        </w:rPr>
      </w:pPr>
      <w:r>
        <w:rPr>
          <w:rFonts w:hint="eastAsia"/>
          <w:bCs/>
          <w:szCs w:val="22"/>
        </w:rPr>
        <w:t>1、所有项目类别均需提供以下服务：</w:t>
      </w:r>
    </w:p>
    <w:p w14:paraId="2AF2C6D2">
      <w:pPr>
        <w:pStyle w:val="17"/>
        <w:spacing w:before="120" w:beforeLines="50" w:after="120" w:afterLines="50" w:line="460" w:lineRule="exact"/>
        <w:rPr>
          <w:bCs/>
          <w:szCs w:val="22"/>
        </w:rPr>
      </w:pPr>
      <w:r>
        <w:rPr>
          <w:rFonts w:hint="eastAsia"/>
          <w:bCs/>
          <w:szCs w:val="22"/>
        </w:rPr>
        <w:t>1.1、工程施工及保修阶段的“三控制、两管理、一协调”，即：投资控制、进度控制、质量控制；合同管理和信息管理；做参建各方及与周边环境的协调。</w:t>
      </w:r>
    </w:p>
    <w:p w14:paraId="53A2E77E">
      <w:pPr>
        <w:pStyle w:val="17"/>
        <w:spacing w:before="120" w:beforeLines="50" w:after="120" w:afterLines="50" w:line="460" w:lineRule="exact"/>
        <w:rPr>
          <w:bCs/>
          <w:szCs w:val="22"/>
        </w:rPr>
      </w:pPr>
      <w:r>
        <w:rPr>
          <w:rFonts w:hint="eastAsia"/>
          <w:bCs/>
          <w:szCs w:val="22"/>
        </w:rPr>
        <w:t>1.2、监理人同时负责项目的安全监理工作。</w:t>
      </w:r>
    </w:p>
    <w:p w14:paraId="76FD1ACB">
      <w:pPr>
        <w:pStyle w:val="17"/>
        <w:spacing w:before="120" w:beforeLines="50" w:after="120" w:afterLines="50" w:line="460" w:lineRule="exact"/>
        <w:rPr>
          <w:bCs/>
          <w:szCs w:val="22"/>
        </w:rPr>
      </w:pPr>
      <w:r>
        <w:rPr>
          <w:rFonts w:hint="eastAsia"/>
          <w:bCs/>
          <w:szCs w:val="22"/>
        </w:rPr>
        <w:t>1.3、做好工程竣工验收、阶段性验收及分部分项验收。</w:t>
      </w:r>
    </w:p>
    <w:p w14:paraId="6C0BE49F">
      <w:pPr>
        <w:pStyle w:val="17"/>
        <w:spacing w:before="120" w:beforeLines="50" w:after="120" w:afterLines="50" w:line="460" w:lineRule="exact"/>
        <w:rPr>
          <w:bCs/>
          <w:szCs w:val="22"/>
        </w:rPr>
      </w:pPr>
      <w:r>
        <w:rPr>
          <w:rFonts w:hint="eastAsia"/>
          <w:bCs/>
          <w:szCs w:val="22"/>
        </w:rPr>
        <w:t>1.4、督促承包方及时完善项目各项资料及报审工作。</w:t>
      </w:r>
    </w:p>
    <w:p w14:paraId="1D3D99F3">
      <w:pPr>
        <w:pStyle w:val="17"/>
        <w:spacing w:before="120" w:beforeLines="50" w:after="120" w:afterLines="50" w:line="460" w:lineRule="exact"/>
        <w:rPr>
          <w:bCs/>
          <w:szCs w:val="22"/>
        </w:rPr>
      </w:pPr>
      <w:r>
        <w:rPr>
          <w:rFonts w:hint="eastAsia"/>
          <w:bCs/>
          <w:szCs w:val="22"/>
        </w:rPr>
        <w:t>1.5、参与委托人项目巡检并做好记录。</w:t>
      </w:r>
    </w:p>
    <w:p w14:paraId="30597C66">
      <w:pPr>
        <w:pStyle w:val="17"/>
        <w:spacing w:before="120" w:beforeLines="50" w:after="120" w:afterLines="50" w:line="460" w:lineRule="exact"/>
        <w:rPr>
          <w:bCs/>
          <w:szCs w:val="22"/>
        </w:rPr>
      </w:pPr>
      <w:r>
        <w:rPr>
          <w:rFonts w:hint="eastAsia"/>
          <w:bCs/>
          <w:szCs w:val="22"/>
        </w:rPr>
        <w:t>1.6、完成监理相应的工作内容。</w:t>
      </w:r>
    </w:p>
    <w:p w14:paraId="68B60265">
      <w:pPr>
        <w:pStyle w:val="17"/>
        <w:spacing w:before="120" w:beforeLines="50" w:after="120" w:afterLines="50" w:line="460" w:lineRule="exact"/>
        <w:rPr>
          <w:bCs/>
          <w:szCs w:val="22"/>
        </w:rPr>
      </w:pPr>
    </w:p>
    <w:p w14:paraId="6E591F61">
      <w:pPr>
        <w:pStyle w:val="17"/>
        <w:spacing w:before="120" w:beforeLines="50" w:after="120" w:afterLines="50" w:line="460" w:lineRule="exact"/>
        <w:rPr>
          <w:bCs/>
          <w:szCs w:val="22"/>
        </w:rPr>
      </w:pPr>
      <w:r>
        <w:rPr>
          <w:rFonts w:hint="eastAsia"/>
          <w:bCs/>
          <w:szCs w:val="22"/>
        </w:rPr>
        <w:t>4、2025年施工造价0-10万元（不含10万元）的所有小型施工项目的监理服务：根据项目需求由业主发出通知进行监理服务，提供现场技术咨询、技术监督管理、质量管理、安全督导、环节验收</w:t>
      </w:r>
      <w:r>
        <w:rPr>
          <w:rFonts w:hint="eastAsia"/>
        </w:rPr>
        <w:t>等为实现合同目的所必需的服务</w:t>
      </w:r>
      <w:r>
        <w:rPr>
          <w:rFonts w:hint="eastAsia"/>
          <w:bCs/>
          <w:szCs w:val="22"/>
        </w:rPr>
        <w:t>。</w:t>
      </w:r>
    </w:p>
    <w:p w14:paraId="4F5BBD7D">
      <w:pPr>
        <w:pStyle w:val="17"/>
        <w:spacing w:before="120" w:beforeLines="50" w:after="120" w:afterLines="50" w:line="460" w:lineRule="exact"/>
        <w:rPr>
          <w:bCs/>
          <w:szCs w:val="22"/>
        </w:rPr>
      </w:pPr>
      <w:r>
        <w:rPr>
          <w:rFonts w:hint="eastAsia"/>
          <w:bCs/>
          <w:szCs w:val="22"/>
        </w:rPr>
        <w:t>5、2025年单个小型施工项目施工造价10-50万元（不含50万元）的监理服务：</w:t>
      </w:r>
    </w:p>
    <w:p w14:paraId="6B53EE0B">
      <w:pPr>
        <w:pStyle w:val="17"/>
        <w:spacing w:before="120" w:beforeLines="50" w:after="120" w:afterLines="50" w:line="460" w:lineRule="exact"/>
        <w:rPr>
          <w:bCs/>
          <w:szCs w:val="22"/>
        </w:rPr>
      </w:pPr>
      <w:r>
        <w:rPr>
          <w:rFonts w:hint="eastAsia"/>
          <w:bCs/>
          <w:szCs w:val="22"/>
        </w:rPr>
        <w:t>5.1根据《建筑法》、《合同法》、《招标投标法》、《安全生产法》及《民法》，以及《建设工程质量管理条例》、《建设工程安全生产管理条例》和《工程建设监理规定》等法律法规，认真履行监理义务，提供规范的项目监理服务及相关资料整理和技术指导。</w:t>
      </w:r>
    </w:p>
    <w:p w14:paraId="1BE5171A">
      <w:pPr>
        <w:pStyle w:val="17"/>
        <w:spacing w:before="120" w:beforeLines="50" w:after="120" w:afterLines="50" w:line="460" w:lineRule="exact"/>
        <w:rPr>
          <w:bCs/>
          <w:szCs w:val="22"/>
        </w:rPr>
      </w:pPr>
      <w:r>
        <w:rPr>
          <w:rFonts w:hint="eastAsia"/>
          <w:bCs/>
          <w:szCs w:val="22"/>
        </w:rPr>
        <w:t>5.2根据项目需求由总监理工程师或指派专业监理工程师按项目施工工期的80%时长进行驻场项目管理（总监理工程师根据项目需求进行每周不低于2次的现场巡查，现场专业监理工程师监理服务时长不低于项目施工工期的80%时长，各项目的监理服务人员不得随意变动），提供现场技术咨询、质量管理、安全管理、环节验收、成本控制</w:t>
      </w:r>
      <w:r>
        <w:rPr>
          <w:rFonts w:hint="eastAsia"/>
        </w:rPr>
        <w:t>等为实现合同目的所必需的服务</w:t>
      </w:r>
      <w:r>
        <w:rPr>
          <w:rFonts w:hint="eastAsia"/>
          <w:bCs/>
          <w:szCs w:val="22"/>
        </w:rPr>
        <w:t>，并提供完整的监理资料。</w:t>
      </w:r>
    </w:p>
    <w:p w14:paraId="67E062DD">
      <w:pPr>
        <w:pStyle w:val="17"/>
        <w:spacing w:before="120" w:beforeLines="50" w:after="120" w:afterLines="50" w:line="460" w:lineRule="exact"/>
        <w:rPr>
          <w:bCs/>
          <w:szCs w:val="22"/>
        </w:rPr>
      </w:pPr>
      <w:r>
        <w:rPr>
          <w:rFonts w:hint="eastAsia"/>
          <w:bCs/>
          <w:szCs w:val="22"/>
        </w:rPr>
        <w:t>6、2025年单个小型施工项目施工造价50-100万元（不含100万元）的监理服务：</w:t>
      </w:r>
    </w:p>
    <w:p w14:paraId="2F4D6E0C">
      <w:pPr>
        <w:pStyle w:val="17"/>
        <w:spacing w:before="120" w:beforeLines="50" w:after="120" w:afterLines="50" w:line="460" w:lineRule="exact"/>
        <w:rPr>
          <w:bCs/>
          <w:szCs w:val="22"/>
        </w:rPr>
      </w:pPr>
      <w:r>
        <w:rPr>
          <w:rFonts w:hint="eastAsia"/>
          <w:bCs/>
          <w:szCs w:val="22"/>
        </w:rPr>
        <w:t>6.1根据《建筑法》、《合同法》、《招标投标法》、《安全生产法》及《民法》，以及《建设工程质量管理条例》、《建设工程安全生产管理条例》和《工程建设监理规定》等法律法规，认真履行监理义务，提供规范的项目监理服务及相关资料整理和技术指导。</w:t>
      </w:r>
    </w:p>
    <w:p w14:paraId="1406E6A5">
      <w:pPr>
        <w:pStyle w:val="17"/>
        <w:spacing w:before="120" w:beforeLines="50" w:after="120" w:afterLines="50" w:line="460" w:lineRule="exact"/>
        <w:rPr>
          <w:bCs/>
          <w:szCs w:val="22"/>
        </w:rPr>
      </w:pPr>
      <w:r>
        <w:rPr>
          <w:rFonts w:hint="eastAsia"/>
          <w:bCs/>
          <w:szCs w:val="22"/>
        </w:rPr>
        <w:t>6.2根据项目需求由总监理工程师或指派专业监理工程师按项目施工工期的80%时长进行驻场项目管理（总监理工程师根据项目需求进行每周不低于2次的现场巡查，现场专业监理工程师监理服务时长不低于项目施工工期的80%时长，各项目的监理服务人员不得随意变动），提供现场技术咨询、质量管理、安全管理、环节验收、成本控制</w:t>
      </w:r>
      <w:r>
        <w:rPr>
          <w:rFonts w:hint="eastAsia"/>
        </w:rPr>
        <w:t>等为实现合同目的所必需的服务</w:t>
      </w:r>
      <w:r>
        <w:rPr>
          <w:rFonts w:hint="eastAsia"/>
          <w:bCs/>
          <w:szCs w:val="22"/>
        </w:rPr>
        <w:t>，并提供完整的监理资料。</w:t>
      </w:r>
    </w:p>
    <w:p w14:paraId="0168E373">
      <w:pPr>
        <w:pStyle w:val="17"/>
        <w:spacing w:before="120" w:beforeLines="50" w:after="120" w:afterLines="50" w:line="460" w:lineRule="exact"/>
      </w:pPr>
      <w:r>
        <w:br w:type="page"/>
      </w:r>
    </w:p>
    <w:p w14:paraId="6C6BE146">
      <w:pPr>
        <w:pStyle w:val="39"/>
      </w:pPr>
      <w:bookmarkStart w:id="33" w:name="_Toc151046664"/>
      <w:r>
        <w:rPr>
          <w:rFonts w:hint="eastAsia"/>
        </w:rPr>
        <w:t>第五章  评审办法</w:t>
      </w:r>
      <w:bookmarkEnd w:id="33"/>
    </w:p>
    <w:p w14:paraId="64685CC6">
      <w:pPr>
        <w:jc w:val="center"/>
        <w:rPr>
          <w:rFonts w:ascii="黑体" w:hAnsi="黑体" w:eastAsia="黑体" w:cs="黑体"/>
          <w:b/>
          <w:bCs/>
          <w:sz w:val="24"/>
        </w:rPr>
      </w:pPr>
      <w:r>
        <w:rPr>
          <w:rFonts w:hint="eastAsia" w:ascii="黑体" w:hAnsi="黑体" w:eastAsia="黑体" w:cs="黑体"/>
          <w:b/>
          <w:bCs/>
          <w:sz w:val="24"/>
        </w:rPr>
        <w:t>1、总则</w:t>
      </w:r>
    </w:p>
    <w:p w14:paraId="3C3E3F3A">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16690F13">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5B6C993C">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38767361">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3B87F4ED">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（1）熟悉和理解采购文件；</w:t>
      </w:r>
    </w:p>
    <w:p w14:paraId="40756142">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165E2C87">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554E68EB">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1E54B052">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5</w:t>
      </w:r>
      <w:r>
        <w:rPr>
          <w:rFonts w:hint="eastAsia" w:ascii="宋体" w:hAnsi="宋体"/>
          <w:bCs/>
          <w:sz w:val="24"/>
          <w:szCs w:val="22"/>
        </w:rPr>
        <w:t>）起草评审报告并进行签署。</w:t>
      </w:r>
    </w:p>
    <w:p w14:paraId="7F58913B">
      <w:pPr>
        <w:spacing w:before="120" w:beforeLines="50" w:after="120" w:afterLines="50" w:line="460" w:lineRule="exact"/>
        <w:ind w:firstLine="480" w:firstLineChars="200"/>
        <w:rPr>
          <w:rFonts w:ascii="宋体" w:hAnsi="宋体"/>
          <w:bCs/>
          <w:sz w:val="24"/>
          <w:szCs w:val="22"/>
        </w:rPr>
      </w:pPr>
      <w:bookmarkStart w:id="34" w:name="_Toc217446098"/>
      <w:r>
        <w:rPr>
          <w:rFonts w:hint="eastAsia" w:ascii="宋体" w:hAnsi="宋体"/>
          <w:bCs/>
          <w:sz w:val="24"/>
          <w:szCs w:val="22"/>
        </w:rPr>
        <w:t>1.5 评审过程独立、保密。采购申请人恶意干预评审过程的行为将导致其采购申请文件作为无效处理。</w:t>
      </w:r>
    </w:p>
    <w:p w14:paraId="71B2B2DE">
      <w:pPr>
        <w:spacing w:before="120" w:beforeLines="50" w:after="120" w:afterLines="50" w:line="460" w:lineRule="exact"/>
        <w:ind w:firstLine="480" w:firstLineChars="200"/>
        <w:rPr>
          <w:rFonts w:ascii="宋体" w:hAnsi="宋体"/>
          <w:sz w:val="24"/>
          <w:szCs w:val="22"/>
        </w:rPr>
      </w:pPr>
      <w:r>
        <w:rPr>
          <w:rFonts w:hint="eastAsia" w:ascii="宋体" w:hAnsi="宋体"/>
          <w:bCs/>
          <w:sz w:val="24"/>
          <w:szCs w:val="22"/>
        </w:rPr>
        <w:t>1.6评审委员会评价采购申请文件的响应性，对于采购申请人而言，除评审委员会要求其澄清或</w:t>
      </w:r>
      <w:r>
        <w:rPr>
          <w:rFonts w:hint="eastAsia" w:ascii="宋体" w:hAnsi="宋体"/>
          <w:sz w:val="24"/>
          <w:szCs w:val="22"/>
        </w:rPr>
        <w:t>说明而提供的资料外，仅依据采购申请文件本身的内容，不寻求其他外部证据。</w:t>
      </w:r>
    </w:p>
    <w:p w14:paraId="4603C61A">
      <w:pPr>
        <w:jc w:val="center"/>
        <w:rPr>
          <w:rFonts w:ascii="黑体" w:hAnsi="黑体" w:eastAsia="黑体" w:cs="黑体"/>
          <w:b/>
          <w:bCs/>
          <w:sz w:val="24"/>
        </w:rPr>
      </w:pPr>
      <w:r>
        <w:rPr>
          <w:rFonts w:hint="eastAsia" w:ascii="黑体" w:hAnsi="黑体" w:eastAsia="黑体" w:cs="黑体"/>
          <w:b/>
          <w:bCs/>
          <w:sz w:val="24"/>
        </w:rPr>
        <w:t>2、评审方法</w:t>
      </w:r>
    </w:p>
    <w:p w14:paraId="0EA52458">
      <w:pPr>
        <w:tabs>
          <w:tab w:val="left" w:pos="720"/>
        </w:tabs>
        <w:spacing w:before="120" w:beforeLines="50" w:after="120" w:afterLines="50" w:line="460" w:lineRule="exact"/>
        <w:ind w:firstLine="480" w:firstLineChars="200"/>
        <w:rPr>
          <w:rFonts w:hAnsi="宋体"/>
          <w:sz w:val="24"/>
        </w:rPr>
      </w:pPr>
      <w:r>
        <w:rPr>
          <w:rFonts w:hint="eastAsia" w:hAnsi="宋体"/>
          <w:sz w:val="24"/>
        </w:rPr>
        <w:t>2.1本项目评审方法为：最低评标价法。</w:t>
      </w:r>
    </w:p>
    <w:bookmarkEnd w:id="34"/>
    <w:p w14:paraId="5D9177B3">
      <w:pPr>
        <w:jc w:val="center"/>
        <w:rPr>
          <w:rFonts w:ascii="黑体" w:hAnsi="黑体" w:eastAsia="黑体" w:cs="黑体"/>
          <w:b/>
          <w:bCs/>
          <w:sz w:val="24"/>
        </w:rPr>
      </w:pPr>
      <w:bookmarkStart w:id="35" w:name="_Toc217446099"/>
      <w:r>
        <w:rPr>
          <w:rFonts w:hint="eastAsia" w:ascii="黑体" w:hAnsi="黑体" w:eastAsia="黑体" w:cs="黑体"/>
          <w:b/>
          <w:bCs/>
          <w:sz w:val="24"/>
        </w:rPr>
        <w:t>3、评审程序</w:t>
      </w:r>
    </w:p>
    <w:p w14:paraId="532074A2">
      <w:pPr>
        <w:tabs>
          <w:tab w:val="left" w:pos="720"/>
        </w:tabs>
        <w:spacing w:before="120" w:beforeLines="50" w:after="120" w:afterLines="50" w:line="500" w:lineRule="exact"/>
        <w:ind w:firstLine="480" w:firstLineChars="200"/>
        <w:rPr>
          <w:rFonts w:hAnsi="宋体"/>
          <w:sz w:val="24"/>
        </w:rPr>
      </w:pPr>
      <w:r>
        <w:rPr>
          <w:rFonts w:hint="eastAsia" w:hAnsi="宋体"/>
          <w:sz w:val="24"/>
        </w:rPr>
        <w:t>3.1采购申请文件初审。初审分为资格性检查和符合性检查。</w:t>
      </w:r>
    </w:p>
    <w:p w14:paraId="09A521BF">
      <w:pPr>
        <w:tabs>
          <w:tab w:val="left" w:pos="720"/>
        </w:tabs>
        <w:spacing w:before="120" w:beforeLines="50" w:after="120" w:afterLines="50" w:line="500" w:lineRule="exact"/>
        <w:ind w:firstLine="480"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37F0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DBF9743">
            <w:pPr>
              <w:jc w:val="center"/>
              <w:rPr>
                <w:b/>
                <w:sz w:val="24"/>
              </w:rPr>
            </w:pPr>
            <w:r>
              <w:rPr>
                <w:rFonts w:hint="eastAsia"/>
                <w:b/>
                <w:sz w:val="24"/>
              </w:rPr>
              <w:t>序号</w:t>
            </w:r>
          </w:p>
        </w:tc>
        <w:tc>
          <w:tcPr>
            <w:tcW w:w="7117" w:type="dxa"/>
            <w:vMerge w:val="restart"/>
            <w:vAlign w:val="center"/>
          </w:tcPr>
          <w:p w14:paraId="18ED50F5">
            <w:pPr>
              <w:jc w:val="center"/>
              <w:rPr>
                <w:b/>
                <w:sz w:val="24"/>
              </w:rPr>
            </w:pPr>
            <w:r>
              <w:rPr>
                <w:rFonts w:hint="eastAsia"/>
                <w:b/>
                <w:color w:val="FF0000"/>
                <w:sz w:val="24"/>
              </w:rPr>
              <w:t>资格审查内容</w:t>
            </w:r>
          </w:p>
        </w:tc>
        <w:tc>
          <w:tcPr>
            <w:tcW w:w="1842" w:type="dxa"/>
            <w:gridSpan w:val="2"/>
            <w:vAlign w:val="center"/>
          </w:tcPr>
          <w:p w14:paraId="5157B3EE">
            <w:pPr>
              <w:jc w:val="center"/>
              <w:rPr>
                <w:b/>
                <w:sz w:val="24"/>
              </w:rPr>
            </w:pPr>
            <w:r>
              <w:rPr>
                <w:rFonts w:hint="eastAsia"/>
                <w:b/>
                <w:sz w:val="24"/>
              </w:rPr>
              <w:t>审查情况</w:t>
            </w:r>
          </w:p>
        </w:tc>
      </w:tr>
      <w:tr w14:paraId="06D4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2E1C882">
            <w:pPr>
              <w:jc w:val="center"/>
              <w:rPr>
                <w:b/>
                <w:sz w:val="24"/>
              </w:rPr>
            </w:pPr>
          </w:p>
        </w:tc>
        <w:tc>
          <w:tcPr>
            <w:tcW w:w="7117" w:type="dxa"/>
            <w:vMerge w:val="continue"/>
            <w:vAlign w:val="center"/>
          </w:tcPr>
          <w:p w14:paraId="217A6AB3">
            <w:pPr>
              <w:jc w:val="center"/>
              <w:rPr>
                <w:b/>
                <w:sz w:val="24"/>
              </w:rPr>
            </w:pPr>
          </w:p>
        </w:tc>
        <w:tc>
          <w:tcPr>
            <w:tcW w:w="850" w:type="dxa"/>
            <w:vAlign w:val="center"/>
          </w:tcPr>
          <w:p w14:paraId="551D5F58">
            <w:pPr>
              <w:jc w:val="center"/>
              <w:rPr>
                <w:b/>
                <w:sz w:val="24"/>
              </w:rPr>
            </w:pPr>
            <w:r>
              <w:rPr>
                <w:rFonts w:hint="eastAsia"/>
                <w:b/>
                <w:sz w:val="24"/>
              </w:rPr>
              <w:t>通过</w:t>
            </w:r>
          </w:p>
        </w:tc>
        <w:tc>
          <w:tcPr>
            <w:tcW w:w="992" w:type="dxa"/>
            <w:vAlign w:val="center"/>
          </w:tcPr>
          <w:p w14:paraId="0EE0BDB2">
            <w:pPr>
              <w:jc w:val="center"/>
              <w:rPr>
                <w:b/>
                <w:sz w:val="24"/>
              </w:rPr>
            </w:pPr>
            <w:r>
              <w:rPr>
                <w:rFonts w:hint="eastAsia"/>
                <w:b/>
                <w:sz w:val="24"/>
              </w:rPr>
              <w:t>不通过</w:t>
            </w:r>
          </w:p>
        </w:tc>
      </w:tr>
      <w:tr w14:paraId="5320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0344EF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3EBD09C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6C2CB9DA">
            <w:pPr>
              <w:rPr>
                <w:rFonts w:asciiTheme="minorEastAsia" w:hAnsiTheme="minorEastAsia" w:eastAsiaTheme="minorEastAsia" w:cstheme="minorEastAsia"/>
                <w:sz w:val="24"/>
              </w:rPr>
            </w:pPr>
          </w:p>
        </w:tc>
        <w:tc>
          <w:tcPr>
            <w:tcW w:w="992" w:type="dxa"/>
            <w:vAlign w:val="center"/>
          </w:tcPr>
          <w:p w14:paraId="52EA7EC0">
            <w:pPr>
              <w:rPr>
                <w:rFonts w:asciiTheme="minorEastAsia" w:hAnsiTheme="minorEastAsia" w:eastAsiaTheme="minorEastAsia" w:cstheme="minorEastAsia"/>
                <w:sz w:val="24"/>
              </w:rPr>
            </w:pPr>
          </w:p>
        </w:tc>
      </w:tr>
      <w:tr w14:paraId="2560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7983A8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399A569F">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746DF182">
            <w:pPr>
              <w:rPr>
                <w:rFonts w:asciiTheme="minorEastAsia" w:hAnsiTheme="minorEastAsia" w:eastAsiaTheme="minorEastAsia" w:cstheme="minorEastAsia"/>
                <w:sz w:val="24"/>
              </w:rPr>
            </w:pPr>
          </w:p>
        </w:tc>
        <w:tc>
          <w:tcPr>
            <w:tcW w:w="992" w:type="dxa"/>
            <w:vAlign w:val="center"/>
          </w:tcPr>
          <w:p w14:paraId="2AD34703">
            <w:pPr>
              <w:rPr>
                <w:rFonts w:asciiTheme="minorEastAsia" w:hAnsiTheme="minorEastAsia" w:eastAsiaTheme="minorEastAsia" w:cstheme="minorEastAsia"/>
                <w:sz w:val="24"/>
              </w:rPr>
            </w:pPr>
          </w:p>
        </w:tc>
      </w:tr>
      <w:tr w14:paraId="090B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14:paraId="2998CBB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0FD153B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54CED7D8">
            <w:pPr>
              <w:rPr>
                <w:rFonts w:asciiTheme="minorEastAsia" w:hAnsiTheme="minorEastAsia" w:eastAsiaTheme="minorEastAsia" w:cstheme="minorEastAsia"/>
                <w:sz w:val="24"/>
              </w:rPr>
            </w:pPr>
          </w:p>
        </w:tc>
        <w:tc>
          <w:tcPr>
            <w:tcW w:w="992" w:type="dxa"/>
            <w:vAlign w:val="center"/>
          </w:tcPr>
          <w:p w14:paraId="1191ACA8">
            <w:pPr>
              <w:rPr>
                <w:rFonts w:asciiTheme="minorEastAsia" w:hAnsiTheme="minorEastAsia" w:eastAsiaTheme="minorEastAsia" w:cstheme="minorEastAsia"/>
                <w:sz w:val="24"/>
              </w:rPr>
            </w:pPr>
          </w:p>
        </w:tc>
      </w:tr>
      <w:tr w14:paraId="0698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5" w:type="dxa"/>
            <w:vAlign w:val="center"/>
          </w:tcPr>
          <w:p w14:paraId="40F268DC">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531F3F4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4788ADA1">
            <w:pPr>
              <w:rPr>
                <w:rFonts w:asciiTheme="minorEastAsia" w:hAnsiTheme="minorEastAsia" w:eastAsiaTheme="minorEastAsia" w:cstheme="minorEastAsia"/>
                <w:sz w:val="24"/>
              </w:rPr>
            </w:pPr>
          </w:p>
        </w:tc>
        <w:tc>
          <w:tcPr>
            <w:tcW w:w="992" w:type="dxa"/>
            <w:vAlign w:val="center"/>
          </w:tcPr>
          <w:p w14:paraId="2ADBEE49">
            <w:pPr>
              <w:rPr>
                <w:rFonts w:asciiTheme="minorEastAsia" w:hAnsiTheme="minorEastAsia" w:eastAsiaTheme="minorEastAsia" w:cstheme="minorEastAsia"/>
                <w:sz w:val="24"/>
              </w:rPr>
            </w:pPr>
          </w:p>
        </w:tc>
      </w:tr>
      <w:tr w14:paraId="344C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14:paraId="73D23B7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1477D29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5DFFD73D">
            <w:pPr>
              <w:rPr>
                <w:rFonts w:asciiTheme="minorEastAsia" w:hAnsiTheme="minorEastAsia" w:eastAsiaTheme="minorEastAsia" w:cstheme="minorEastAsia"/>
                <w:sz w:val="24"/>
              </w:rPr>
            </w:pPr>
          </w:p>
        </w:tc>
        <w:tc>
          <w:tcPr>
            <w:tcW w:w="992" w:type="dxa"/>
            <w:vAlign w:val="center"/>
          </w:tcPr>
          <w:p w14:paraId="2A8A5AFA">
            <w:pPr>
              <w:rPr>
                <w:rFonts w:asciiTheme="minorEastAsia" w:hAnsiTheme="minorEastAsia" w:eastAsiaTheme="minorEastAsia" w:cstheme="minorEastAsia"/>
                <w:sz w:val="24"/>
              </w:rPr>
            </w:pPr>
          </w:p>
        </w:tc>
      </w:tr>
      <w:tr w14:paraId="3FA8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14:paraId="1F52D72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284D7FD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58085269">
            <w:pPr>
              <w:rPr>
                <w:rFonts w:asciiTheme="minorEastAsia" w:hAnsiTheme="minorEastAsia" w:eastAsiaTheme="minorEastAsia" w:cstheme="minorEastAsia"/>
                <w:sz w:val="24"/>
              </w:rPr>
            </w:pPr>
          </w:p>
        </w:tc>
        <w:tc>
          <w:tcPr>
            <w:tcW w:w="992" w:type="dxa"/>
            <w:vAlign w:val="center"/>
          </w:tcPr>
          <w:p w14:paraId="6EAAB48C">
            <w:pPr>
              <w:rPr>
                <w:rFonts w:asciiTheme="minorEastAsia" w:hAnsiTheme="minorEastAsia" w:eastAsiaTheme="minorEastAsia" w:cstheme="minorEastAsia"/>
                <w:sz w:val="24"/>
              </w:rPr>
            </w:pPr>
          </w:p>
        </w:tc>
      </w:tr>
      <w:tr w14:paraId="56DA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1DA93C9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7117" w:type="dxa"/>
            <w:vAlign w:val="center"/>
          </w:tcPr>
          <w:p w14:paraId="7201027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满足法律、行政法规规定的其他条件。（须提供承诺函原件，具体格式详见第三章格式一）</w:t>
            </w:r>
          </w:p>
        </w:tc>
        <w:tc>
          <w:tcPr>
            <w:tcW w:w="850" w:type="dxa"/>
            <w:vAlign w:val="center"/>
          </w:tcPr>
          <w:p w14:paraId="67647790">
            <w:pPr>
              <w:rPr>
                <w:rFonts w:asciiTheme="minorEastAsia" w:hAnsiTheme="minorEastAsia" w:eastAsiaTheme="minorEastAsia" w:cstheme="minorEastAsia"/>
                <w:sz w:val="24"/>
              </w:rPr>
            </w:pPr>
          </w:p>
        </w:tc>
        <w:tc>
          <w:tcPr>
            <w:tcW w:w="992" w:type="dxa"/>
            <w:vAlign w:val="center"/>
          </w:tcPr>
          <w:p w14:paraId="73595FCF">
            <w:pPr>
              <w:rPr>
                <w:rFonts w:asciiTheme="minorEastAsia" w:hAnsiTheme="minorEastAsia" w:eastAsiaTheme="minorEastAsia" w:cstheme="minorEastAsia"/>
                <w:sz w:val="24"/>
              </w:rPr>
            </w:pPr>
          </w:p>
        </w:tc>
      </w:tr>
      <w:tr w14:paraId="2DAA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678BE2F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1B0FE7CE">
            <w:pPr>
              <w:rPr>
                <w:rFonts w:asciiTheme="minorEastAsia" w:hAnsiTheme="minorEastAsia" w:eastAsiaTheme="minorEastAsia" w:cstheme="minorEastAsia"/>
                <w:sz w:val="24"/>
              </w:rPr>
            </w:pPr>
            <w:r>
              <w:rPr>
                <w:rFonts w:hint="eastAsia" w:ascii="宋体" w:hAnsi="宋体"/>
                <w:bCs/>
                <w:kern w:val="0"/>
                <w:sz w:val="24"/>
              </w:rPr>
              <w:t>具备工程监理甲级资质</w:t>
            </w:r>
          </w:p>
        </w:tc>
        <w:tc>
          <w:tcPr>
            <w:tcW w:w="850" w:type="dxa"/>
            <w:vAlign w:val="center"/>
          </w:tcPr>
          <w:p w14:paraId="1AC4FE0B">
            <w:pPr>
              <w:rPr>
                <w:rFonts w:asciiTheme="minorEastAsia" w:hAnsiTheme="minorEastAsia" w:eastAsiaTheme="minorEastAsia" w:cstheme="minorEastAsia"/>
                <w:sz w:val="24"/>
              </w:rPr>
            </w:pPr>
          </w:p>
        </w:tc>
        <w:tc>
          <w:tcPr>
            <w:tcW w:w="992" w:type="dxa"/>
            <w:vAlign w:val="center"/>
          </w:tcPr>
          <w:p w14:paraId="2C4E34F9">
            <w:pPr>
              <w:rPr>
                <w:rFonts w:asciiTheme="minorEastAsia" w:hAnsiTheme="minorEastAsia" w:eastAsiaTheme="minorEastAsia" w:cstheme="minorEastAsia"/>
                <w:sz w:val="24"/>
              </w:rPr>
            </w:pPr>
          </w:p>
        </w:tc>
      </w:tr>
      <w:tr w14:paraId="1754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3A410D8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241ADB1A">
            <w:pPr>
              <w:rPr>
                <w:rFonts w:ascii="宋体" w:hAnsi="宋体"/>
                <w:bCs/>
                <w:kern w:val="0"/>
                <w:sz w:val="24"/>
              </w:rPr>
            </w:pPr>
            <w:r>
              <w:rPr>
                <w:rFonts w:hint="eastAsia" w:ascii="宋体" w:hAnsi="宋体"/>
                <w:bCs/>
                <w:kern w:val="0"/>
                <w:sz w:val="24"/>
              </w:rPr>
              <w:t>人员要求:总监具备全国注册监理工程师职业资格，现场监理员具备专业监理工程师及以上资格。报名资料中附盖鲜章的复印件，或开标现场提供资料原件进行复核。拟任项目负责人须为投标人本单位人员（投标人单位工作满6个月以上，并应提供投标人为其缴纳的最近连续6个月养老保险证明，按规定缓交的和不再需要交纳的应提供社保部门的证明）</w:t>
            </w:r>
          </w:p>
        </w:tc>
        <w:tc>
          <w:tcPr>
            <w:tcW w:w="850" w:type="dxa"/>
            <w:vAlign w:val="center"/>
          </w:tcPr>
          <w:p w14:paraId="24D82757">
            <w:pPr>
              <w:rPr>
                <w:rFonts w:asciiTheme="minorEastAsia" w:hAnsiTheme="minorEastAsia" w:eastAsiaTheme="minorEastAsia" w:cstheme="minorEastAsia"/>
                <w:sz w:val="24"/>
              </w:rPr>
            </w:pPr>
          </w:p>
        </w:tc>
        <w:tc>
          <w:tcPr>
            <w:tcW w:w="992" w:type="dxa"/>
            <w:vAlign w:val="center"/>
          </w:tcPr>
          <w:p w14:paraId="6BB78D03">
            <w:pPr>
              <w:rPr>
                <w:rFonts w:asciiTheme="minorEastAsia" w:hAnsiTheme="minorEastAsia" w:eastAsiaTheme="minorEastAsia" w:cstheme="minorEastAsia"/>
                <w:sz w:val="24"/>
              </w:rPr>
            </w:pPr>
          </w:p>
        </w:tc>
      </w:tr>
      <w:tr w14:paraId="4656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776694B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7117" w:type="dxa"/>
            <w:vAlign w:val="center"/>
          </w:tcPr>
          <w:p w14:paraId="430B752E">
            <w:pPr>
              <w:rPr>
                <w:rFonts w:ascii="宋体" w:hAnsi="宋体"/>
                <w:bCs/>
                <w:kern w:val="0"/>
                <w:sz w:val="24"/>
              </w:rPr>
            </w:pPr>
            <w:r>
              <w:rPr>
                <w:rFonts w:hint="eastAsia" w:ascii="宋体" w:hAnsi="宋体"/>
                <w:bCs/>
                <w:kern w:val="0"/>
                <w:sz w:val="24"/>
              </w:rPr>
              <w:t>营业执照须具有相关经营范围</w:t>
            </w:r>
          </w:p>
        </w:tc>
        <w:tc>
          <w:tcPr>
            <w:tcW w:w="850" w:type="dxa"/>
            <w:vAlign w:val="center"/>
          </w:tcPr>
          <w:p w14:paraId="5560E670">
            <w:pPr>
              <w:rPr>
                <w:rFonts w:asciiTheme="minorEastAsia" w:hAnsiTheme="minorEastAsia" w:eastAsiaTheme="minorEastAsia" w:cstheme="minorEastAsia"/>
                <w:sz w:val="24"/>
              </w:rPr>
            </w:pPr>
          </w:p>
        </w:tc>
        <w:tc>
          <w:tcPr>
            <w:tcW w:w="992" w:type="dxa"/>
            <w:vAlign w:val="center"/>
          </w:tcPr>
          <w:p w14:paraId="5E8CDEA5">
            <w:pPr>
              <w:rPr>
                <w:rFonts w:asciiTheme="minorEastAsia" w:hAnsiTheme="minorEastAsia" w:eastAsiaTheme="minorEastAsia" w:cstheme="minorEastAsia"/>
                <w:sz w:val="24"/>
              </w:rPr>
            </w:pPr>
          </w:p>
        </w:tc>
      </w:tr>
      <w:tr w14:paraId="473D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634" w:type="dxa"/>
            <w:gridSpan w:val="4"/>
            <w:vAlign w:val="center"/>
          </w:tcPr>
          <w:p w14:paraId="6CD43205">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2E38B1D6">
            <w:pPr>
              <w:numPr>
                <w:ilvl w:val="0"/>
                <w:numId w:val="4"/>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0149F667">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28203E1D">
      <w:pPr>
        <w:spacing w:before="120" w:beforeLines="50" w:after="120" w:afterLines="50" w:line="500" w:lineRule="exact"/>
        <w:ind w:firstLine="480"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CDB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16B5CB4">
            <w:pPr>
              <w:jc w:val="center"/>
              <w:rPr>
                <w:b/>
                <w:sz w:val="24"/>
              </w:rPr>
            </w:pPr>
            <w:r>
              <w:rPr>
                <w:rFonts w:hint="eastAsia"/>
                <w:b/>
                <w:sz w:val="24"/>
              </w:rPr>
              <w:t>序号</w:t>
            </w:r>
          </w:p>
        </w:tc>
        <w:tc>
          <w:tcPr>
            <w:tcW w:w="7117" w:type="dxa"/>
            <w:vMerge w:val="restart"/>
            <w:vAlign w:val="center"/>
          </w:tcPr>
          <w:p w14:paraId="43D51CAA">
            <w:pPr>
              <w:jc w:val="center"/>
              <w:rPr>
                <w:b/>
                <w:sz w:val="24"/>
              </w:rPr>
            </w:pPr>
            <w:r>
              <w:rPr>
                <w:rFonts w:hint="eastAsia"/>
                <w:b/>
                <w:sz w:val="24"/>
              </w:rPr>
              <w:t>符合性审查内容</w:t>
            </w:r>
          </w:p>
        </w:tc>
        <w:tc>
          <w:tcPr>
            <w:tcW w:w="1842" w:type="dxa"/>
            <w:gridSpan w:val="2"/>
            <w:vAlign w:val="center"/>
          </w:tcPr>
          <w:p w14:paraId="2AB41B34">
            <w:pPr>
              <w:jc w:val="center"/>
              <w:rPr>
                <w:b/>
                <w:sz w:val="24"/>
              </w:rPr>
            </w:pPr>
            <w:r>
              <w:rPr>
                <w:rFonts w:hint="eastAsia"/>
                <w:b/>
                <w:sz w:val="24"/>
              </w:rPr>
              <w:t>审查情况</w:t>
            </w:r>
          </w:p>
        </w:tc>
      </w:tr>
      <w:tr w14:paraId="7A8E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7053461F">
            <w:pPr>
              <w:jc w:val="center"/>
              <w:rPr>
                <w:b/>
                <w:sz w:val="24"/>
              </w:rPr>
            </w:pPr>
          </w:p>
        </w:tc>
        <w:tc>
          <w:tcPr>
            <w:tcW w:w="7117" w:type="dxa"/>
            <w:vMerge w:val="continue"/>
            <w:vAlign w:val="center"/>
          </w:tcPr>
          <w:p w14:paraId="3CAF18AF">
            <w:pPr>
              <w:jc w:val="center"/>
              <w:rPr>
                <w:b/>
                <w:sz w:val="24"/>
              </w:rPr>
            </w:pPr>
          </w:p>
        </w:tc>
        <w:tc>
          <w:tcPr>
            <w:tcW w:w="850" w:type="dxa"/>
            <w:vAlign w:val="center"/>
          </w:tcPr>
          <w:p w14:paraId="0150671B">
            <w:pPr>
              <w:jc w:val="center"/>
              <w:rPr>
                <w:b/>
                <w:sz w:val="24"/>
              </w:rPr>
            </w:pPr>
            <w:r>
              <w:rPr>
                <w:rFonts w:hint="eastAsia"/>
                <w:b/>
                <w:sz w:val="24"/>
              </w:rPr>
              <w:t>通过</w:t>
            </w:r>
          </w:p>
        </w:tc>
        <w:tc>
          <w:tcPr>
            <w:tcW w:w="992" w:type="dxa"/>
            <w:vAlign w:val="center"/>
          </w:tcPr>
          <w:p w14:paraId="0C915778">
            <w:pPr>
              <w:jc w:val="center"/>
              <w:rPr>
                <w:b/>
                <w:sz w:val="24"/>
              </w:rPr>
            </w:pPr>
            <w:r>
              <w:rPr>
                <w:rFonts w:hint="eastAsia"/>
                <w:b/>
                <w:sz w:val="24"/>
              </w:rPr>
              <w:t>不通过</w:t>
            </w:r>
          </w:p>
        </w:tc>
      </w:tr>
      <w:tr w14:paraId="406C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2F4E17D">
            <w:pPr>
              <w:jc w:val="center"/>
              <w:rPr>
                <w:sz w:val="24"/>
              </w:rPr>
            </w:pPr>
            <w:r>
              <w:rPr>
                <w:rFonts w:hint="eastAsia"/>
                <w:sz w:val="24"/>
              </w:rPr>
              <w:t>1</w:t>
            </w:r>
          </w:p>
        </w:tc>
        <w:tc>
          <w:tcPr>
            <w:tcW w:w="7117" w:type="dxa"/>
            <w:vAlign w:val="center"/>
          </w:tcPr>
          <w:p w14:paraId="1577CC31">
            <w:pPr>
              <w:rPr>
                <w:sz w:val="24"/>
              </w:rPr>
            </w:pPr>
            <w:r>
              <w:rPr>
                <w:rFonts w:hint="eastAsia"/>
                <w:sz w:val="24"/>
              </w:rPr>
              <w:t>采购申请文件正副本数量是否符合采购文件规定</w:t>
            </w:r>
          </w:p>
        </w:tc>
        <w:tc>
          <w:tcPr>
            <w:tcW w:w="850" w:type="dxa"/>
            <w:vAlign w:val="center"/>
          </w:tcPr>
          <w:p w14:paraId="27D77D7D">
            <w:pPr>
              <w:rPr>
                <w:sz w:val="24"/>
              </w:rPr>
            </w:pPr>
          </w:p>
        </w:tc>
        <w:tc>
          <w:tcPr>
            <w:tcW w:w="992" w:type="dxa"/>
            <w:vAlign w:val="center"/>
          </w:tcPr>
          <w:p w14:paraId="3DE9E955">
            <w:pPr>
              <w:rPr>
                <w:sz w:val="24"/>
              </w:rPr>
            </w:pPr>
          </w:p>
        </w:tc>
      </w:tr>
      <w:tr w14:paraId="134E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9EC4273">
            <w:pPr>
              <w:jc w:val="center"/>
              <w:rPr>
                <w:sz w:val="24"/>
              </w:rPr>
            </w:pPr>
            <w:r>
              <w:rPr>
                <w:rFonts w:hint="eastAsia"/>
                <w:sz w:val="24"/>
              </w:rPr>
              <w:t>2</w:t>
            </w:r>
          </w:p>
        </w:tc>
        <w:tc>
          <w:tcPr>
            <w:tcW w:w="7117" w:type="dxa"/>
            <w:vAlign w:val="center"/>
          </w:tcPr>
          <w:p w14:paraId="49CDBF2F">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3F91F0E6">
            <w:pPr>
              <w:rPr>
                <w:sz w:val="24"/>
              </w:rPr>
            </w:pPr>
          </w:p>
        </w:tc>
        <w:tc>
          <w:tcPr>
            <w:tcW w:w="992" w:type="dxa"/>
            <w:vAlign w:val="center"/>
          </w:tcPr>
          <w:p w14:paraId="1A55742B">
            <w:pPr>
              <w:rPr>
                <w:sz w:val="24"/>
              </w:rPr>
            </w:pPr>
          </w:p>
        </w:tc>
      </w:tr>
      <w:tr w14:paraId="23AF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FD463EB">
            <w:pPr>
              <w:jc w:val="center"/>
              <w:rPr>
                <w:sz w:val="24"/>
              </w:rPr>
            </w:pPr>
            <w:r>
              <w:rPr>
                <w:rFonts w:hint="eastAsia"/>
                <w:sz w:val="24"/>
              </w:rPr>
              <w:t>3</w:t>
            </w:r>
          </w:p>
        </w:tc>
        <w:tc>
          <w:tcPr>
            <w:tcW w:w="7117" w:type="dxa"/>
            <w:vAlign w:val="center"/>
          </w:tcPr>
          <w:p w14:paraId="05614812">
            <w:pPr>
              <w:rPr>
                <w:sz w:val="24"/>
              </w:rPr>
            </w:pPr>
            <w:r>
              <w:rPr>
                <w:rFonts w:hint="eastAsia"/>
                <w:sz w:val="24"/>
              </w:rPr>
              <w:t>采购报价不符合采购文件规定的限价或其他报价规定的</w:t>
            </w:r>
          </w:p>
        </w:tc>
        <w:tc>
          <w:tcPr>
            <w:tcW w:w="850" w:type="dxa"/>
            <w:vAlign w:val="center"/>
          </w:tcPr>
          <w:p w14:paraId="55736BA6">
            <w:pPr>
              <w:rPr>
                <w:sz w:val="24"/>
              </w:rPr>
            </w:pPr>
          </w:p>
        </w:tc>
        <w:tc>
          <w:tcPr>
            <w:tcW w:w="992" w:type="dxa"/>
            <w:vAlign w:val="center"/>
          </w:tcPr>
          <w:p w14:paraId="7C839E6A">
            <w:pPr>
              <w:rPr>
                <w:sz w:val="24"/>
              </w:rPr>
            </w:pPr>
          </w:p>
        </w:tc>
      </w:tr>
      <w:tr w14:paraId="2654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C1EF527">
            <w:pPr>
              <w:jc w:val="center"/>
              <w:rPr>
                <w:sz w:val="24"/>
              </w:rPr>
            </w:pPr>
            <w:r>
              <w:rPr>
                <w:rFonts w:hint="eastAsia"/>
                <w:sz w:val="24"/>
              </w:rPr>
              <w:t>4</w:t>
            </w:r>
          </w:p>
        </w:tc>
        <w:tc>
          <w:tcPr>
            <w:tcW w:w="7117" w:type="dxa"/>
            <w:vAlign w:val="center"/>
          </w:tcPr>
          <w:p w14:paraId="62EC571B">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4A24ECFA">
            <w:pPr>
              <w:rPr>
                <w:sz w:val="24"/>
              </w:rPr>
            </w:pPr>
          </w:p>
        </w:tc>
        <w:tc>
          <w:tcPr>
            <w:tcW w:w="992" w:type="dxa"/>
            <w:vAlign w:val="center"/>
          </w:tcPr>
          <w:p w14:paraId="7E550D76">
            <w:pPr>
              <w:rPr>
                <w:sz w:val="24"/>
              </w:rPr>
            </w:pPr>
          </w:p>
        </w:tc>
      </w:tr>
      <w:tr w14:paraId="0867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3A8D0F1">
            <w:pPr>
              <w:jc w:val="center"/>
              <w:rPr>
                <w:sz w:val="24"/>
              </w:rPr>
            </w:pPr>
            <w:r>
              <w:rPr>
                <w:rFonts w:hint="eastAsia"/>
                <w:sz w:val="24"/>
              </w:rPr>
              <w:t>5</w:t>
            </w:r>
          </w:p>
        </w:tc>
        <w:tc>
          <w:tcPr>
            <w:tcW w:w="7117" w:type="dxa"/>
            <w:vAlign w:val="center"/>
          </w:tcPr>
          <w:p w14:paraId="7275F6CD">
            <w:pPr>
              <w:rPr>
                <w:sz w:val="24"/>
              </w:rPr>
            </w:pPr>
            <w:r>
              <w:rPr>
                <w:rFonts w:hint="eastAsia"/>
                <w:sz w:val="24"/>
              </w:rPr>
              <w:t>采购申请文件是否完全满足本项目的实质性要求</w:t>
            </w:r>
          </w:p>
        </w:tc>
        <w:tc>
          <w:tcPr>
            <w:tcW w:w="850" w:type="dxa"/>
            <w:vAlign w:val="center"/>
          </w:tcPr>
          <w:p w14:paraId="7A00B763">
            <w:pPr>
              <w:rPr>
                <w:sz w:val="24"/>
              </w:rPr>
            </w:pPr>
          </w:p>
        </w:tc>
        <w:tc>
          <w:tcPr>
            <w:tcW w:w="992" w:type="dxa"/>
            <w:vAlign w:val="center"/>
          </w:tcPr>
          <w:p w14:paraId="0F889AB3">
            <w:pPr>
              <w:rPr>
                <w:sz w:val="24"/>
              </w:rPr>
            </w:pPr>
          </w:p>
        </w:tc>
      </w:tr>
      <w:tr w14:paraId="053E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B368DD3">
            <w:pPr>
              <w:jc w:val="center"/>
              <w:rPr>
                <w:sz w:val="24"/>
              </w:rPr>
            </w:pPr>
            <w:r>
              <w:rPr>
                <w:rFonts w:hint="eastAsia"/>
                <w:sz w:val="24"/>
              </w:rPr>
              <w:t>6</w:t>
            </w:r>
          </w:p>
        </w:tc>
        <w:tc>
          <w:tcPr>
            <w:tcW w:w="7117" w:type="dxa"/>
            <w:vAlign w:val="center"/>
          </w:tcPr>
          <w:p w14:paraId="53CFB1BB">
            <w:pPr>
              <w:rPr>
                <w:sz w:val="24"/>
              </w:rPr>
            </w:pPr>
            <w:r>
              <w:rPr>
                <w:rFonts w:hint="eastAsia"/>
                <w:sz w:val="24"/>
              </w:rPr>
              <w:t>采购文件规定的其它无效情形</w:t>
            </w:r>
          </w:p>
        </w:tc>
        <w:tc>
          <w:tcPr>
            <w:tcW w:w="850" w:type="dxa"/>
            <w:vAlign w:val="center"/>
          </w:tcPr>
          <w:p w14:paraId="008F9CA5">
            <w:pPr>
              <w:rPr>
                <w:sz w:val="24"/>
              </w:rPr>
            </w:pPr>
          </w:p>
        </w:tc>
        <w:tc>
          <w:tcPr>
            <w:tcW w:w="992" w:type="dxa"/>
            <w:vAlign w:val="center"/>
          </w:tcPr>
          <w:p w14:paraId="46564E01">
            <w:pPr>
              <w:rPr>
                <w:sz w:val="24"/>
              </w:rPr>
            </w:pPr>
          </w:p>
        </w:tc>
      </w:tr>
    </w:tbl>
    <w:p w14:paraId="79A4D321">
      <w:pPr>
        <w:tabs>
          <w:tab w:val="left" w:pos="720"/>
        </w:tabs>
        <w:spacing w:before="120" w:beforeLines="50" w:after="120" w:afterLines="50" w:line="460" w:lineRule="exact"/>
        <w:ind w:firstLine="480"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14:paraId="23AD9091">
      <w:pPr>
        <w:tabs>
          <w:tab w:val="left" w:pos="720"/>
        </w:tabs>
        <w:spacing w:before="120" w:beforeLines="50" w:after="120" w:afterLines="50" w:line="460" w:lineRule="exact"/>
        <w:ind w:firstLine="480"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14:paraId="2AF2EE35">
      <w:pPr>
        <w:tabs>
          <w:tab w:val="left" w:pos="720"/>
        </w:tabs>
        <w:spacing w:before="120" w:beforeLines="50" w:after="120" w:afterLines="50" w:line="460" w:lineRule="exact"/>
        <w:ind w:firstLine="480" w:firstLineChars="200"/>
        <w:rPr>
          <w:rFonts w:hAnsi="宋体"/>
          <w:sz w:val="24"/>
        </w:rPr>
      </w:pPr>
      <w:r>
        <w:rPr>
          <w:rFonts w:hint="eastAsia" w:hAnsi="宋体"/>
          <w:sz w:val="24"/>
        </w:rPr>
        <w:t>（2）除采购文件明确要求加盖单位(法人)公章的以外，其他地方以相关专用章加盖的；</w:t>
      </w:r>
    </w:p>
    <w:p w14:paraId="46F53751">
      <w:pPr>
        <w:tabs>
          <w:tab w:val="left" w:pos="720"/>
        </w:tabs>
        <w:spacing w:before="120" w:beforeLines="50" w:after="120" w:afterLines="50" w:line="460" w:lineRule="exact"/>
        <w:ind w:firstLine="480" w:firstLineChars="200"/>
        <w:rPr>
          <w:rFonts w:hAnsi="宋体"/>
          <w:sz w:val="24"/>
        </w:rPr>
      </w:pPr>
      <w:r>
        <w:rPr>
          <w:rFonts w:hint="eastAsia" w:hAnsi="宋体"/>
          <w:sz w:val="24"/>
        </w:rPr>
        <w:t>（3）以骑缝章的形式代替采购申请文件内容逐页盖章的（但是骑缝章模糊不清，印章名称无法辨认的除外）；</w:t>
      </w:r>
    </w:p>
    <w:p w14:paraId="6ABBC0D4">
      <w:pPr>
        <w:tabs>
          <w:tab w:val="left" w:pos="720"/>
        </w:tabs>
        <w:spacing w:before="120" w:beforeLines="50" w:after="120" w:afterLines="50" w:line="460" w:lineRule="exact"/>
        <w:ind w:firstLine="480" w:firstLineChars="200"/>
        <w:rPr>
          <w:rFonts w:hAnsi="宋体"/>
          <w:sz w:val="24"/>
        </w:rPr>
      </w:pPr>
      <w:r>
        <w:rPr>
          <w:rFonts w:hint="eastAsia" w:hAnsi="宋体"/>
          <w:sz w:val="24"/>
        </w:rPr>
        <w:t>（4）其他不影响采购项目实质性要求的情形。</w:t>
      </w:r>
    </w:p>
    <w:p w14:paraId="2EAA98A0">
      <w:pPr>
        <w:tabs>
          <w:tab w:val="left" w:pos="720"/>
        </w:tabs>
        <w:spacing w:before="120" w:beforeLines="50" w:after="120" w:afterLines="50" w:line="460" w:lineRule="exact"/>
        <w:ind w:firstLine="480"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14:paraId="372F9C9E">
      <w:pPr>
        <w:tabs>
          <w:tab w:val="left" w:pos="720"/>
        </w:tabs>
        <w:spacing w:before="120" w:beforeLines="50" w:after="120" w:afterLines="50" w:line="460" w:lineRule="exact"/>
        <w:ind w:firstLine="480"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36" w:name="_Toc183682422"/>
      <w:bookmarkEnd w:id="36"/>
      <w:bookmarkStart w:id="37" w:name="_Toc183582287"/>
      <w:bookmarkEnd w:id="37"/>
      <w:bookmarkStart w:id="38" w:name="_Toc217446104"/>
      <w:bookmarkEnd w:id="38"/>
    </w:p>
    <w:p w14:paraId="02248B08">
      <w:pPr>
        <w:tabs>
          <w:tab w:val="left" w:pos="720"/>
        </w:tabs>
        <w:spacing w:before="120" w:beforeLines="50" w:after="120" w:afterLines="50" w:line="460" w:lineRule="exact"/>
        <w:ind w:firstLine="480" w:firstLineChars="200"/>
        <w:rPr>
          <w:rFonts w:hAnsi="宋体"/>
          <w:sz w:val="24"/>
        </w:rPr>
      </w:pPr>
      <w:r>
        <w:rPr>
          <w:rFonts w:hint="eastAsia" w:hAnsi="宋体"/>
          <w:sz w:val="24"/>
        </w:rPr>
        <w:t>3.3推荐候选申请人</w:t>
      </w:r>
    </w:p>
    <w:p w14:paraId="0F285688">
      <w:pPr>
        <w:tabs>
          <w:tab w:val="left" w:pos="720"/>
        </w:tabs>
        <w:spacing w:before="120" w:beforeLines="50" w:after="120" w:afterLines="50" w:line="460" w:lineRule="exact"/>
        <w:ind w:firstLine="480" w:firstLineChars="200"/>
        <w:rPr>
          <w:rFonts w:hAnsi="宋体"/>
          <w:sz w:val="24"/>
        </w:rPr>
      </w:pPr>
      <w:r>
        <w:rPr>
          <w:rFonts w:hint="eastAsia" w:hAnsi="宋体"/>
          <w:sz w:val="24"/>
        </w:rPr>
        <w:t>3.3.1本项目采用最低评标价法，推荐候选申请人按报价由低到高排序。</w:t>
      </w:r>
    </w:p>
    <w:p w14:paraId="6610AAED">
      <w:pPr>
        <w:jc w:val="center"/>
        <w:rPr>
          <w:rFonts w:ascii="黑体" w:hAnsi="黑体" w:eastAsia="黑体" w:cs="黑体"/>
          <w:b/>
          <w:bCs/>
          <w:sz w:val="24"/>
        </w:rPr>
      </w:pPr>
      <w:bookmarkStart w:id="39" w:name="_Toc217446103"/>
      <w:r>
        <w:rPr>
          <w:rFonts w:hint="eastAsia" w:ascii="黑体" w:hAnsi="黑体" w:eastAsia="黑体" w:cs="黑体"/>
          <w:b/>
          <w:bCs/>
          <w:sz w:val="24"/>
        </w:rPr>
        <w:t>4、评审细则及标准</w:t>
      </w:r>
      <w:bookmarkEnd w:id="39"/>
    </w:p>
    <w:p w14:paraId="5E4D1205">
      <w:pPr>
        <w:tabs>
          <w:tab w:val="left" w:pos="720"/>
        </w:tabs>
        <w:spacing w:before="120" w:beforeLines="50" w:after="120" w:afterLines="50" w:line="460" w:lineRule="exact"/>
        <w:ind w:firstLine="480"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14:paraId="3C41AB88">
      <w:pPr>
        <w:tabs>
          <w:tab w:val="left" w:pos="720"/>
        </w:tabs>
        <w:spacing w:before="120" w:beforeLines="50" w:after="120" w:afterLines="50" w:line="460" w:lineRule="exact"/>
        <w:ind w:firstLine="480" w:firstLineChars="200"/>
        <w:rPr>
          <w:rFonts w:hAnsi="宋体"/>
          <w:sz w:val="24"/>
        </w:rPr>
      </w:pPr>
      <w:r>
        <w:rPr>
          <w:rFonts w:hint="eastAsia" w:hAnsi="宋体"/>
          <w:sz w:val="24"/>
        </w:rPr>
        <w:t>4.</w:t>
      </w:r>
      <w:r>
        <w:rPr>
          <w:rFonts w:hAnsi="宋体"/>
          <w:sz w:val="24"/>
        </w:rPr>
        <w:t>2</w:t>
      </w:r>
      <w:bookmarkStart w:id="40" w:name="_Toc217446060"/>
      <w:r>
        <w:rPr>
          <w:rFonts w:hint="eastAsia" w:hAnsi="宋体"/>
          <w:sz w:val="24"/>
        </w:rPr>
        <w:t>“★”号条款为实质性要求。</w:t>
      </w:r>
    </w:p>
    <w:p w14:paraId="37A24AA3">
      <w:pPr>
        <w:tabs>
          <w:tab w:val="left" w:pos="720"/>
        </w:tabs>
        <w:spacing w:before="120" w:beforeLines="50" w:after="120" w:afterLines="50" w:line="460" w:lineRule="exact"/>
        <w:ind w:firstLine="480" w:firstLineChars="200"/>
        <w:rPr>
          <w:rFonts w:hAnsi="宋体"/>
          <w:sz w:val="24"/>
        </w:rPr>
      </w:pPr>
      <w:r>
        <w:rPr>
          <w:rFonts w:hint="eastAsia" w:hAnsi="宋体"/>
          <w:sz w:val="24"/>
        </w:rPr>
        <w:t>4.3广安市人民医院2025年小型施工项目监理服务费评分细则</w:t>
      </w:r>
    </w:p>
    <w:tbl>
      <w:tblPr>
        <w:tblStyle w:val="42"/>
        <w:tblW w:w="9203" w:type="dxa"/>
        <w:jc w:val="center"/>
        <w:tblLayout w:type="fixed"/>
        <w:tblCellMar>
          <w:top w:w="0" w:type="dxa"/>
          <w:left w:w="108" w:type="dxa"/>
          <w:bottom w:w="0" w:type="dxa"/>
          <w:right w:w="108" w:type="dxa"/>
        </w:tblCellMar>
      </w:tblPr>
      <w:tblGrid>
        <w:gridCol w:w="3267"/>
        <w:gridCol w:w="1219"/>
        <w:gridCol w:w="4717"/>
      </w:tblGrid>
      <w:tr w14:paraId="5029A684">
        <w:tblPrEx>
          <w:tblCellMar>
            <w:top w:w="0" w:type="dxa"/>
            <w:left w:w="108" w:type="dxa"/>
            <w:bottom w:w="0" w:type="dxa"/>
            <w:right w:w="108" w:type="dxa"/>
          </w:tblCellMar>
        </w:tblPrEx>
        <w:trPr>
          <w:trHeight w:val="500" w:hRule="atLeast"/>
          <w:jc w:val="center"/>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4414">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lang w:bidi="ar"/>
              </w:rPr>
              <w:t>项目类别</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2CC6">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lang w:bidi="ar"/>
              </w:rPr>
              <w:t>分值</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215C">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评分细则</w:t>
            </w:r>
          </w:p>
        </w:tc>
      </w:tr>
      <w:tr w14:paraId="04410D9F">
        <w:tblPrEx>
          <w:tblCellMar>
            <w:top w:w="0" w:type="dxa"/>
            <w:left w:w="108" w:type="dxa"/>
            <w:bottom w:w="0" w:type="dxa"/>
            <w:right w:w="108" w:type="dxa"/>
          </w:tblCellMar>
        </w:tblPrEx>
        <w:trPr>
          <w:trHeight w:val="750" w:hRule="atLeast"/>
          <w:jc w:val="center"/>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65A0">
            <w:pPr>
              <w:widowControl/>
              <w:spacing w:line="30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2025年施工造价</w:t>
            </w:r>
            <w:r>
              <w:rPr>
                <w:rFonts w:cs="Calibri"/>
                <w:color w:val="000000"/>
                <w:kern w:val="0"/>
                <w:szCs w:val="21"/>
                <w:lang w:bidi="ar"/>
              </w:rPr>
              <w:t>0-10</w:t>
            </w:r>
            <w:r>
              <w:rPr>
                <w:rFonts w:hint="eastAsia" w:ascii="宋体" w:hAnsi="宋体" w:cs="宋体"/>
                <w:color w:val="000000"/>
                <w:kern w:val="0"/>
                <w:szCs w:val="21"/>
                <w:lang w:bidi="ar"/>
              </w:rPr>
              <w:t>万元（不含</w:t>
            </w:r>
            <w:r>
              <w:rPr>
                <w:rFonts w:cs="Calibri"/>
                <w:color w:val="000000"/>
                <w:kern w:val="0"/>
                <w:szCs w:val="21"/>
                <w:lang w:bidi="ar"/>
              </w:rPr>
              <w:t>10</w:t>
            </w:r>
            <w:r>
              <w:rPr>
                <w:rFonts w:hint="eastAsia" w:ascii="宋体" w:hAnsi="宋体" w:cs="宋体"/>
                <w:color w:val="000000"/>
                <w:kern w:val="0"/>
                <w:szCs w:val="21"/>
                <w:lang w:bidi="ar"/>
              </w:rPr>
              <w:t>万元）的所有小型施工项目的监理服务费</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EC94">
            <w:pPr>
              <w:widowControl/>
              <w:spacing w:line="300" w:lineRule="exact"/>
              <w:jc w:val="center"/>
              <w:textAlignment w:val="center"/>
              <w:rPr>
                <w:rFonts w:ascii="宋体" w:hAnsi="宋体" w:cs="宋体"/>
                <w:color w:val="000000"/>
                <w:szCs w:val="21"/>
              </w:rPr>
            </w:pPr>
            <w:r>
              <w:rPr>
                <w:rFonts w:hint="eastAsia" w:ascii="宋体" w:hAnsi="宋体" w:cs="宋体"/>
                <w:color w:val="000000"/>
                <w:kern w:val="0"/>
                <w:szCs w:val="21"/>
                <w:lang w:bidi="ar"/>
              </w:rPr>
              <w:t>40</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9597">
            <w:pPr>
              <w:widowControl/>
              <w:spacing w:line="300" w:lineRule="exact"/>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评委会对该项目类别报价从低到高进行排序，价格最低者不扣分，根据排序从前往后依次扣除相应分数：服务费报价扣分为</w:t>
            </w:r>
            <w:r>
              <w:rPr>
                <w:rFonts w:hint="eastAsia"/>
              </w:rPr>
              <w:t>每降低一个名次</w:t>
            </w:r>
            <w:r>
              <w:rPr>
                <w:rFonts w:hint="eastAsia" w:ascii="宋体" w:hAnsi="宋体" w:cs="宋体"/>
                <w:color w:val="000000"/>
                <w:kern w:val="0"/>
                <w:szCs w:val="21"/>
                <w:lang w:bidi="ar"/>
              </w:rPr>
              <w:t>扣除3分</w:t>
            </w:r>
            <w:r>
              <w:rPr>
                <w:rFonts w:hint="eastAsia" w:ascii="宋体" w:hAnsi="宋体" w:cs="宋体"/>
                <w:color w:val="000000"/>
                <w:kern w:val="0"/>
                <w:szCs w:val="21"/>
                <w:lang w:eastAsia="zh-CN" w:bidi="ar"/>
              </w:rPr>
              <w:t>，</w:t>
            </w:r>
            <w:r>
              <w:rPr>
                <w:rFonts w:hint="eastAsia"/>
              </w:rPr>
              <w:t>扣完为止</w:t>
            </w:r>
            <w:r>
              <w:rPr>
                <w:rFonts w:hint="eastAsia"/>
                <w:lang w:eastAsia="zh-CN"/>
              </w:rPr>
              <w:t>。</w:t>
            </w:r>
          </w:p>
        </w:tc>
      </w:tr>
      <w:tr w14:paraId="1CBE89DD">
        <w:tblPrEx>
          <w:tblCellMar>
            <w:top w:w="0" w:type="dxa"/>
            <w:left w:w="108" w:type="dxa"/>
            <w:bottom w:w="0" w:type="dxa"/>
            <w:right w:w="108" w:type="dxa"/>
          </w:tblCellMar>
        </w:tblPrEx>
        <w:trPr>
          <w:trHeight w:val="750" w:hRule="atLeast"/>
          <w:jc w:val="center"/>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F8BE">
            <w:pPr>
              <w:widowControl/>
              <w:spacing w:line="30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2025年单个小型施工项目施工造价10-50万元（不含50万元）的监理服务费</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97EA">
            <w:pPr>
              <w:widowControl/>
              <w:spacing w:line="300" w:lineRule="exact"/>
              <w:jc w:val="center"/>
              <w:textAlignment w:val="center"/>
              <w:rPr>
                <w:rFonts w:ascii="宋体" w:hAnsi="宋体" w:cs="宋体"/>
                <w:color w:val="000000"/>
                <w:szCs w:val="21"/>
              </w:rPr>
            </w:pPr>
            <w:r>
              <w:rPr>
                <w:rFonts w:hint="eastAsia" w:ascii="宋体" w:hAnsi="宋体" w:cs="宋体"/>
                <w:color w:val="000000"/>
                <w:kern w:val="0"/>
                <w:szCs w:val="21"/>
                <w:lang w:bidi="ar"/>
              </w:rPr>
              <w:t>35</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CEA9">
            <w:pPr>
              <w:widowControl/>
              <w:spacing w:line="300" w:lineRule="exact"/>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评委会对该项目类别报价从低到高进行排序，价格最低者不扣分，根据排序从前往后依次扣除相应分数：监理服务费报价扣分为</w:t>
            </w:r>
            <w:r>
              <w:rPr>
                <w:rFonts w:hint="eastAsia"/>
              </w:rPr>
              <w:t>每降低一个名次</w:t>
            </w:r>
            <w:r>
              <w:rPr>
                <w:rFonts w:hint="eastAsia" w:ascii="宋体" w:hAnsi="宋体" w:cs="宋体"/>
                <w:color w:val="000000"/>
                <w:kern w:val="0"/>
                <w:szCs w:val="21"/>
                <w:lang w:bidi="ar"/>
              </w:rPr>
              <w:t>扣除2分</w:t>
            </w:r>
            <w:r>
              <w:rPr>
                <w:rFonts w:hint="eastAsia" w:ascii="宋体" w:hAnsi="宋体" w:cs="宋体"/>
                <w:color w:val="000000"/>
                <w:kern w:val="0"/>
                <w:szCs w:val="21"/>
                <w:lang w:eastAsia="zh-CN" w:bidi="ar"/>
              </w:rPr>
              <w:t>，</w:t>
            </w:r>
            <w:r>
              <w:rPr>
                <w:rFonts w:hint="eastAsia"/>
              </w:rPr>
              <w:t>扣完为止</w:t>
            </w:r>
            <w:r>
              <w:rPr>
                <w:rFonts w:hint="eastAsia"/>
                <w:lang w:eastAsia="zh-CN"/>
              </w:rPr>
              <w:t>。</w:t>
            </w:r>
          </w:p>
        </w:tc>
      </w:tr>
      <w:tr w14:paraId="5A6C7D3E">
        <w:tblPrEx>
          <w:tblCellMar>
            <w:top w:w="0" w:type="dxa"/>
            <w:left w:w="108" w:type="dxa"/>
            <w:bottom w:w="0" w:type="dxa"/>
            <w:right w:w="108" w:type="dxa"/>
          </w:tblCellMar>
        </w:tblPrEx>
        <w:trPr>
          <w:trHeight w:val="750" w:hRule="atLeast"/>
          <w:jc w:val="center"/>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A91B">
            <w:pPr>
              <w:widowControl/>
              <w:spacing w:line="30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2025年单个小型施工项目施工造价50-100万元（不含100万元）的监理服务费</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2E77">
            <w:pPr>
              <w:widowControl/>
              <w:spacing w:line="300" w:lineRule="exact"/>
              <w:jc w:val="center"/>
              <w:textAlignment w:val="center"/>
              <w:rPr>
                <w:rFonts w:ascii="宋体" w:hAnsi="宋体" w:cs="宋体"/>
                <w:color w:val="000000"/>
                <w:szCs w:val="21"/>
              </w:rPr>
            </w:pPr>
            <w:r>
              <w:rPr>
                <w:rFonts w:hint="eastAsia" w:ascii="宋体" w:hAnsi="宋体" w:cs="宋体"/>
                <w:color w:val="000000"/>
                <w:kern w:val="0"/>
                <w:szCs w:val="21"/>
                <w:lang w:bidi="ar"/>
              </w:rPr>
              <w:t>25</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AAFF">
            <w:pPr>
              <w:widowControl/>
              <w:spacing w:line="300" w:lineRule="exact"/>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评委会对该项目类别报价从低到高进行排序，价格最低者不扣分，根据排序从前往后依次扣除相应分数：监理服务费报价扣分为</w:t>
            </w:r>
            <w:r>
              <w:rPr>
                <w:rFonts w:hint="eastAsia"/>
              </w:rPr>
              <w:t>每降低一个名次</w:t>
            </w:r>
            <w:r>
              <w:rPr>
                <w:rFonts w:hint="eastAsia" w:ascii="宋体" w:hAnsi="宋体" w:cs="宋体"/>
                <w:color w:val="000000"/>
                <w:kern w:val="0"/>
                <w:szCs w:val="21"/>
                <w:lang w:bidi="ar"/>
              </w:rPr>
              <w:t>扣分1分</w:t>
            </w:r>
            <w:r>
              <w:rPr>
                <w:rFonts w:hint="eastAsia" w:ascii="宋体" w:hAnsi="宋体" w:cs="宋体"/>
                <w:color w:val="000000"/>
                <w:kern w:val="0"/>
                <w:szCs w:val="21"/>
                <w:lang w:eastAsia="zh-CN" w:bidi="ar"/>
              </w:rPr>
              <w:t>，</w:t>
            </w:r>
            <w:r>
              <w:rPr>
                <w:rFonts w:hint="eastAsia"/>
              </w:rPr>
              <w:t>扣完为止</w:t>
            </w:r>
            <w:r>
              <w:rPr>
                <w:rFonts w:hint="eastAsia"/>
                <w:lang w:eastAsia="zh-CN"/>
              </w:rPr>
              <w:t>。</w:t>
            </w:r>
          </w:p>
        </w:tc>
      </w:tr>
    </w:tbl>
    <w:p w14:paraId="164260F7">
      <w:pPr>
        <w:tabs>
          <w:tab w:val="left" w:pos="720"/>
        </w:tabs>
        <w:spacing w:before="120" w:beforeLines="50" w:after="120" w:afterLines="50" w:line="460" w:lineRule="exact"/>
        <w:ind w:firstLine="480" w:firstLineChars="200"/>
        <w:rPr>
          <w:rFonts w:hAnsi="宋体"/>
          <w:sz w:val="24"/>
        </w:rPr>
      </w:pPr>
      <w:r>
        <w:rPr>
          <w:rFonts w:hint="eastAsia" w:hAnsi="宋体"/>
          <w:sz w:val="24"/>
        </w:rPr>
        <w:t>4.3.1以上3个项目类别分值分别为40分、35分、25分，总分100分，报价单位最终得分最高者为第一推荐人，根据最终得分排序往下依次为第二、第三推荐人。</w:t>
      </w:r>
    </w:p>
    <w:p w14:paraId="71A9FD1A">
      <w:pPr>
        <w:tabs>
          <w:tab w:val="left" w:pos="720"/>
        </w:tabs>
        <w:spacing w:before="120" w:beforeLines="50" w:after="120" w:afterLines="50" w:line="460" w:lineRule="exact"/>
        <w:ind w:firstLine="480" w:firstLineChars="200"/>
        <w:rPr>
          <w:rFonts w:hAnsi="宋体"/>
          <w:sz w:val="24"/>
        </w:rPr>
      </w:pPr>
      <w:r>
        <w:rPr>
          <w:rFonts w:hint="eastAsia" w:hAnsi="宋体"/>
          <w:sz w:val="24"/>
        </w:rPr>
        <w:t>4.3.2.报价单位最终得分为以上3个项目分值总和。</w:t>
      </w:r>
    </w:p>
    <w:p w14:paraId="3B80698F">
      <w:pPr>
        <w:jc w:val="center"/>
        <w:rPr>
          <w:rFonts w:ascii="黑体" w:hAnsi="黑体" w:eastAsia="黑体" w:cs="黑体"/>
          <w:b/>
          <w:bCs/>
          <w:sz w:val="24"/>
        </w:rPr>
      </w:pPr>
      <w:r>
        <w:rPr>
          <w:rFonts w:hint="eastAsia" w:ascii="黑体" w:hAnsi="黑体" w:eastAsia="黑体" w:cs="黑体"/>
          <w:b/>
          <w:bCs/>
          <w:sz w:val="24"/>
        </w:rPr>
        <w:t>5、重新组织</w:t>
      </w:r>
    </w:p>
    <w:p w14:paraId="09162BB9">
      <w:pPr>
        <w:spacing w:before="120" w:beforeLines="50" w:after="120" w:afterLines="50" w:line="460" w:lineRule="exact"/>
        <w:ind w:firstLine="480" w:firstLineChars="200"/>
        <w:rPr>
          <w:rFonts w:hAnsi="宋体"/>
          <w:sz w:val="24"/>
        </w:rPr>
      </w:pPr>
      <w:r>
        <w:rPr>
          <w:rFonts w:hint="eastAsia" w:hAnsi="宋体"/>
          <w:sz w:val="24"/>
        </w:rPr>
        <w:t>本次采购活动中，出现下列情形之一的，予以重新组织：</w:t>
      </w:r>
    </w:p>
    <w:p w14:paraId="35EED43D">
      <w:pPr>
        <w:spacing w:before="120" w:beforeLines="50" w:after="120" w:afterLines="50" w:line="460" w:lineRule="exact"/>
        <w:ind w:firstLine="480" w:firstLineChars="200"/>
        <w:rPr>
          <w:rFonts w:hAnsi="宋体"/>
          <w:sz w:val="24"/>
        </w:rPr>
      </w:pPr>
      <w:r>
        <w:rPr>
          <w:rFonts w:hint="eastAsia" w:hAnsi="宋体"/>
          <w:sz w:val="24"/>
        </w:rPr>
        <w:t>（1）截止采购时间，递交的采购申请文件少于</w:t>
      </w:r>
      <w:r>
        <w:rPr>
          <w:rFonts w:hAnsi="宋体"/>
          <w:sz w:val="24"/>
        </w:rPr>
        <w:t>3</w:t>
      </w:r>
      <w:r>
        <w:rPr>
          <w:rFonts w:hint="eastAsia" w:hAnsi="宋体"/>
          <w:sz w:val="24"/>
        </w:rPr>
        <w:t>家的；</w:t>
      </w:r>
    </w:p>
    <w:p w14:paraId="4550529A">
      <w:pPr>
        <w:spacing w:before="120" w:beforeLines="50" w:after="120" w:afterLines="50" w:line="460" w:lineRule="exact"/>
        <w:ind w:firstLine="480" w:firstLineChars="200"/>
        <w:rPr>
          <w:rFonts w:hAnsi="宋体"/>
          <w:sz w:val="24"/>
        </w:rPr>
      </w:pPr>
      <w:r>
        <w:rPr>
          <w:rFonts w:hint="eastAsia" w:hAnsi="宋体"/>
          <w:sz w:val="24"/>
        </w:rPr>
        <w:t>（2）通过本章3.1采购申请文件初审的采购申请人少于</w:t>
      </w:r>
      <w:r>
        <w:rPr>
          <w:rFonts w:hAnsi="宋体"/>
          <w:sz w:val="24"/>
        </w:rPr>
        <w:t>3</w:t>
      </w:r>
      <w:r>
        <w:rPr>
          <w:rFonts w:hint="eastAsia" w:hAnsi="宋体"/>
          <w:sz w:val="24"/>
        </w:rPr>
        <w:t>家的；</w:t>
      </w:r>
    </w:p>
    <w:p w14:paraId="14496D68">
      <w:pPr>
        <w:spacing w:before="120" w:beforeLines="50" w:after="120" w:afterLines="50" w:line="460" w:lineRule="exact"/>
        <w:ind w:firstLine="480" w:firstLineChars="200"/>
        <w:rPr>
          <w:rFonts w:hAnsi="宋体"/>
          <w:sz w:val="24"/>
        </w:rPr>
      </w:pPr>
      <w:r>
        <w:rPr>
          <w:rFonts w:hint="eastAsia" w:hAnsi="宋体"/>
          <w:sz w:val="24"/>
        </w:rPr>
        <w:t>（3）出现影响采购公正的违法、违规行为的。</w:t>
      </w:r>
    </w:p>
    <w:bookmarkEnd w:id="35"/>
    <w:bookmarkEnd w:id="40"/>
    <w:p w14:paraId="3C330FC8">
      <w:pPr>
        <w:jc w:val="center"/>
        <w:rPr>
          <w:rFonts w:ascii="黑体" w:hAnsi="黑体" w:eastAsia="黑体" w:cs="黑体"/>
          <w:b/>
          <w:bCs/>
          <w:sz w:val="24"/>
        </w:rPr>
      </w:pPr>
      <w:bookmarkStart w:id="41" w:name="_Toc208849022"/>
      <w:bookmarkStart w:id="42" w:name="_Toc217446105"/>
      <w:bookmarkStart w:id="43" w:name="_Toc183582297"/>
      <w:bookmarkStart w:id="44" w:name="_Toc183682432"/>
      <w:r>
        <w:rPr>
          <w:rFonts w:hint="eastAsia" w:ascii="黑体" w:hAnsi="黑体" w:eastAsia="黑体" w:cs="黑体"/>
          <w:b/>
          <w:bCs/>
          <w:sz w:val="24"/>
        </w:rPr>
        <w:t>6、</w:t>
      </w:r>
      <w:bookmarkStart w:id="45" w:name="_Toc217446061"/>
      <w:r>
        <w:rPr>
          <w:rFonts w:hint="eastAsia" w:ascii="黑体" w:hAnsi="黑体" w:eastAsia="黑体" w:cs="黑体"/>
          <w:b/>
          <w:bCs/>
          <w:sz w:val="24"/>
        </w:rPr>
        <w:t>成交人的确定</w:t>
      </w:r>
    </w:p>
    <w:p w14:paraId="57A2DBEF">
      <w:pPr>
        <w:spacing w:before="120" w:beforeLines="50" w:after="120" w:afterLines="50" w:line="500" w:lineRule="exact"/>
        <w:ind w:firstLine="480" w:firstLineChars="200"/>
        <w:rPr>
          <w:rFonts w:hAnsi="宋体"/>
          <w:sz w:val="24"/>
        </w:rPr>
      </w:pPr>
      <w:r>
        <w:rPr>
          <w:rFonts w:hint="eastAsia" w:hAnsi="宋体"/>
          <w:sz w:val="24"/>
        </w:rPr>
        <w:t>6.1. 确定原则</w:t>
      </w:r>
      <w:bookmarkEnd w:id="45"/>
      <w:r>
        <w:rPr>
          <w:rFonts w:hint="eastAsia" w:hAnsi="宋体"/>
          <w:sz w:val="24"/>
        </w:rPr>
        <w:t>：</w:t>
      </w:r>
    </w:p>
    <w:p w14:paraId="2E0C8AAD">
      <w:pPr>
        <w:spacing w:before="120" w:beforeLines="50" w:after="120" w:afterLines="50" w:line="500" w:lineRule="exact"/>
        <w:ind w:firstLine="480"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33A7A8CC">
      <w:pPr>
        <w:spacing w:before="120" w:beforeLines="50" w:after="120" w:afterLines="50" w:line="500" w:lineRule="exact"/>
        <w:ind w:firstLine="480"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68431C44">
      <w:pPr>
        <w:spacing w:before="120" w:beforeLines="50" w:after="120" w:afterLines="50" w:line="500" w:lineRule="exact"/>
        <w:ind w:firstLine="480" w:firstLineChars="200"/>
        <w:rPr>
          <w:rFonts w:hAnsi="宋体"/>
          <w:sz w:val="24"/>
        </w:rPr>
      </w:pPr>
      <w:bookmarkStart w:id="46" w:name="_Toc217446062"/>
      <w:r>
        <w:rPr>
          <w:rFonts w:hint="eastAsia" w:hAnsi="宋体"/>
          <w:sz w:val="24"/>
        </w:rPr>
        <w:t>1）成交候选人放弃中选的；</w:t>
      </w:r>
    </w:p>
    <w:p w14:paraId="27A04BDB">
      <w:pPr>
        <w:spacing w:before="120" w:beforeLines="50" w:after="120" w:afterLines="50" w:line="500" w:lineRule="exact"/>
        <w:ind w:firstLine="480" w:firstLineChars="200"/>
        <w:rPr>
          <w:rFonts w:hAnsi="宋体"/>
          <w:sz w:val="24"/>
        </w:rPr>
      </w:pPr>
      <w:r>
        <w:rPr>
          <w:rFonts w:hint="eastAsia" w:hAnsi="宋体"/>
          <w:sz w:val="24"/>
        </w:rPr>
        <w:t>2）成交候选人被查实存在影响中选结果的违法、违规、违纪行为的；</w:t>
      </w:r>
    </w:p>
    <w:p w14:paraId="282DB8C3">
      <w:pPr>
        <w:spacing w:before="120" w:beforeLines="50" w:after="120" w:afterLines="50" w:line="500" w:lineRule="exact"/>
        <w:ind w:firstLine="480" w:firstLineChars="200"/>
        <w:rPr>
          <w:rFonts w:hAnsi="宋体"/>
          <w:sz w:val="24"/>
        </w:rPr>
      </w:pPr>
      <w:r>
        <w:rPr>
          <w:rFonts w:hint="eastAsia" w:hAnsi="宋体"/>
          <w:sz w:val="24"/>
        </w:rPr>
        <w:t>3）成交候选人因不可抗力，不能履行合同的；</w:t>
      </w:r>
    </w:p>
    <w:p w14:paraId="67FBC7C8">
      <w:pPr>
        <w:spacing w:before="120" w:beforeLines="50" w:after="120" w:afterLines="50" w:line="500" w:lineRule="exact"/>
        <w:ind w:firstLine="480" w:firstLineChars="200"/>
        <w:rPr>
          <w:rFonts w:hAnsi="宋体"/>
          <w:sz w:val="24"/>
        </w:rPr>
      </w:pPr>
      <w:r>
        <w:rPr>
          <w:rFonts w:hint="eastAsia" w:hAnsi="宋体"/>
          <w:sz w:val="24"/>
        </w:rPr>
        <w:t>4）成交候选人的经营、财务状况发生较大变化，采购人认为影响其履约能力的；</w:t>
      </w:r>
    </w:p>
    <w:p w14:paraId="1BC7EFD9">
      <w:pPr>
        <w:spacing w:before="120" w:beforeLines="50" w:after="120" w:afterLines="50" w:line="500" w:lineRule="exact"/>
        <w:ind w:firstLine="480" w:firstLineChars="200"/>
        <w:rPr>
          <w:rFonts w:hAnsi="宋体"/>
          <w:sz w:val="24"/>
        </w:rPr>
      </w:pPr>
      <w:r>
        <w:rPr>
          <w:rFonts w:hint="eastAsia" w:hAnsi="宋体"/>
          <w:sz w:val="24"/>
        </w:rPr>
        <w:t>5）成交候选人不按照采购文件要求提交履约保证金；</w:t>
      </w:r>
    </w:p>
    <w:p w14:paraId="5EC37E64">
      <w:pPr>
        <w:spacing w:before="120" w:beforeLines="50" w:after="120" w:afterLines="50" w:line="500" w:lineRule="exact"/>
        <w:ind w:firstLine="480" w:firstLineChars="200"/>
        <w:rPr>
          <w:rFonts w:hAnsi="宋体"/>
          <w:sz w:val="24"/>
        </w:rPr>
      </w:pPr>
      <w:r>
        <w:rPr>
          <w:rFonts w:hint="eastAsia" w:hAnsi="宋体"/>
          <w:sz w:val="24"/>
        </w:rPr>
        <w:t>6）成交候选人低于成本价竞选的；</w:t>
      </w:r>
    </w:p>
    <w:p w14:paraId="48D733FB">
      <w:pPr>
        <w:spacing w:before="120" w:beforeLines="50" w:after="120" w:afterLines="50" w:line="500" w:lineRule="exact"/>
        <w:ind w:firstLine="480" w:firstLineChars="200"/>
        <w:rPr>
          <w:rFonts w:hAnsi="宋体"/>
          <w:sz w:val="24"/>
        </w:rPr>
      </w:pPr>
      <w:r>
        <w:rPr>
          <w:rFonts w:hint="eastAsia" w:hAnsi="宋体"/>
          <w:sz w:val="24"/>
        </w:rPr>
        <w:t>7）成交候选人在采购活动弄虚作假，以骗取中选的；</w:t>
      </w:r>
    </w:p>
    <w:p w14:paraId="6F8B4481">
      <w:pPr>
        <w:spacing w:before="120" w:beforeLines="50" w:after="120" w:afterLines="50" w:line="500" w:lineRule="exact"/>
        <w:ind w:firstLine="480"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0733A156">
      <w:pPr>
        <w:spacing w:before="120" w:beforeLines="50" w:after="120" w:afterLines="50" w:line="500" w:lineRule="exact"/>
        <w:ind w:firstLine="480" w:firstLineChars="200"/>
        <w:rPr>
          <w:rFonts w:hAnsi="宋体"/>
          <w:sz w:val="24"/>
        </w:rPr>
      </w:pPr>
      <w:r>
        <w:rPr>
          <w:rFonts w:hint="eastAsia" w:hAnsi="宋体"/>
          <w:sz w:val="24"/>
        </w:rPr>
        <w:t>6.2. 确定程序</w:t>
      </w:r>
      <w:bookmarkEnd w:id="46"/>
    </w:p>
    <w:p w14:paraId="4868B76C">
      <w:pPr>
        <w:spacing w:before="120" w:beforeLines="50" w:after="120" w:afterLines="50" w:line="500" w:lineRule="exact"/>
        <w:ind w:firstLine="480" w:firstLineChars="200"/>
        <w:rPr>
          <w:rFonts w:hAnsi="宋体"/>
          <w:sz w:val="24"/>
        </w:rPr>
      </w:pPr>
      <w:r>
        <w:rPr>
          <w:rFonts w:hint="eastAsia" w:hAnsi="宋体"/>
          <w:sz w:val="24"/>
        </w:rPr>
        <w:t>6.2.1 评审委员会审核采购申请文件后，按价格由低到高排列，并推荐成交候选人。</w:t>
      </w:r>
    </w:p>
    <w:p w14:paraId="6C3B8DA6">
      <w:pPr>
        <w:spacing w:before="120" w:beforeLines="50" w:after="120" w:afterLines="50" w:line="500" w:lineRule="exact"/>
        <w:ind w:firstLine="480" w:firstLineChars="200"/>
        <w:rPr>
          <w:rFonts w:hAnsi="宋体"/>
          <w:sz w:val="24"/>
        </w:rPr>
      </w:pPr>
      <w:r>
        <w:rPr>
          <w:rFonts w:hint="eastAsia" w:hAnsi="宋体"/>
          <w:sz w:val="24"/>
        </w:rPr>
        <w:t>6.2</w:t>
      </w:r>
      <w:r>
        <w:rPr>
          <w:rFonts w:hAnsi="宋体"/>
          <w:sz w:val="24"/>
        </w:rPr>
        <w:t>.</w:t>
      </w:r>
      <w:r>
        <w:rPr>
          <w:rFonts w:hint="eastAsia" w:hAnsi="宋体"/>
          <w:sz w:val="24"/>
        </w:rPr>
        <w:t>2 采购人不解释成交或落选原因，不退回申请文件和其他相关资料。</w:t>
      </w:r>
    </w:p>
    <w:p w14:paraId="6D6507EA">
      <w:pPr>
        <w:jc w:val="center"/>
        <w:rPr>
          <w:rFonts w:ascii="黑体" w:hAnsi="黑体" w:eastAsia="黑体" w:cs="黑体"/>
          <w:b/>
          <w:bCs/>
          <w:sz w:val="24"/>
        </w:rPr>
      </w:pPr>
      <w:r>
        <w:rPr>
          <w:rFonts w:hint="eastAsia" w:ascii="黑体" w:hAnsi="黑体" w:eastAsia="黑体" w:cs="黑体"/>
          <w:b/>
          <w:bCs/>
          <w:sz w:val="24"/>
        </w:rPr>
        <w:t>7、</w:t>
      </w:r>
      <w:bookmarkEnd w:id="41"/>
      <w:bookmarkEnd w:id="42"/>
      <w:bookmarkEnd w:id="43"/>
      <w:bookmarkEnd w:id="44"/>
      <w:r>
        <w:rPr>
          <w:rFonts w:hint="eastAsia" w:ascii="黑体" w:hAnsi="黑体" w:eastAsia="黑体" w:cs="黑体"/>
          <w:b/>
          <w:bCs/>
          <w:sz w:val="24"/>
        </w:rPr>
        <w:t>评审专家在采购活动中承担以下义务：</w:t>
      </w:r>
    </w:p>
    <w:p w14:paraId="01FC11D6">
      <w:pPr>
        <w:spacing w:before="120" w:beforeLines="50" w:after="120" w:afterLines="50" w:line="460" w:lineRule="exact"/>
        <w:ind w:firstLine="480" w:firstLineChars="200"/>
        <w:rPr>
          <w:rFonts w:hAnsi="宋体"/>
          <w:sz w:val="24"/>
        </w:rPr>
      </w:pPr>
      <w:r>
        <w:rPr>
          <w:rFonts w:hint="eastAsia" w:hAnsi="宋体"/>
          <w:sz w:val="24"/>
        </w:rPr>
        <w:t>7.1 遵纪守法，客观、公正、廉洁地履行职责。</w:t>
      </w:r>
    </w:p>
    <w:p w14:paraId="286E0B28">
      <w:pPr>
        <w:spacing w:before="120" w:beforeLines="50" w:after="120" w:afterLines="50" w:line="460" w:lineRule="exact"/>
        <w:ind w:firstLine="480"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14:paraId="7B090D58">
      <w:pPr>
        <w:spacing w:before="120" w:beforeLines="50" w:after="120" w:afterLines="50" w:line="460" w:lineRule="exact"/>
        <w:ind w:firstLine="480"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14:paraId="670D525B">
      <w:pPr>
        <w:spacing w:before="120" w:beforeLines="50" w:after="120" w:afterLines="50" w:line="460" w:lineRule="exact"/>
        <w:ind w:firstLine="480"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14:paraId="79A0ADA5">
      <w:pPr>
        <w:spacing w:before="120" w:beforeLines="50" w:after="120" w:afterLines="50" w:line="460" w:lineRule="exact"/>
        <w:ind w:firstLine="480"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14:paraId="7BDC40BC">
      <w:pPr>
        <w:jc w:val="center"/>
        <w:rPr>
          <w:rFonts w:ascii="黑体" w:hAnsi="黑体" w:eastAsia="黑体" w:cs="黑体"/>
          <w:b/>
          <w:bCs/>
          <w:sz w:val="24"/>
        </w:rPr>
      </w:pPr>
      <w:r>
        <w:rPr>
          <w:rFonts w:hint="eastAsia" w:ascii="黑体" w:hAnsi="黑体" w:eastAsia="黑体" w:cs="黑体"/>
          <w:b/>
          <w:bCs/>
          <w:sz w:val="24"/>
        </w:rPr>
        <w:t>8、评审专家在采购活动中应当遵守以下工作纪律：</w:t>
      </w:r>
    </w:p>
    <w:p w14:paraId="4D11EFBF">
      <w:pPr>
        <w:spacing w:before="120" w:beforeLines="50" w:after="120" w:afterLines="50" w:line="460" w:lineRule="exact"/>
        <w:ind w:firstLine="480"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14:paraId="1343FAAD">
      <w:pPr>
        <w:spacing w:before="120" w:beforeLines="50" w:after="120" w:afterLines="50" w:line="460" w:lineRule="exact"/>
        <w:ind w:firstLine="480"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14:paraId="23EA3E6F">
      <w:pPr>
        <w:spacing w:before="120" w:beforeLines="50" w:after="120" w:afterLines="50" w:line="460" w:lineRule="exact"/>
        <w:ind w:firstLine="480"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r>
        <w:rPr>
          <w:rFonts w:hint="eastAsia" w:ascii="宋体" w:hAnsi="宋体"/>
          <w:szCs w:val="36"/>
        </w:rPr>
        <w:br w:type="page"/>
      </w:r>
    </w:p>
    <w:p w14:paraId="10E6FABD">
      <w:pPr>
        <w:pStyle w:val="39"/>
      </w:pPr>
      <w:bookmarkStart w:id="47" w:name="_Toc151046665"/>
      <w:r>
        <w:rPr>
          <w:rFonts w:hint="eastAsia"/>
        </w:rPr>
        <w:t>第六章  广安市人民医院供应商黑名单管理办法</w:t>
      </w:r>
      <w:bookmarkEnd w:id="47"/>
    </w:p>
    <w:p w14:paraId="383C8D7B">
      <w:pPr>
        <w:jc w:val="center"/>
        <w:rPr>
          <w:b/>
          <w:bCs/>
          <w:sz w:val="28"/>
          <w:szCs w:val="28"/>
        </w:rPr>
      </w:pPr>
    </w:p>
    <w:p w14:paraId="7C3B4533">
      <w:pPr>
        <w:widowControl/>
        <w:jc w:val="center"/>
        <w:rPr>
          <w:b/>
          <w:bCs/>
          <w:sz w:val="28"/>
          <w:szCs w:val="28"/>
        </w:rPr>
      </w:pPr>
      <w:r>
        <w:rPr>
          <w:rFonts w:hint="eastAsia"/>
          <w:b/>
          <w:bCs/>
          <w:sz w:val="28"/>
          <w:szCs w:val="28"/>
        </w:rPr>
        <w:t>第一章 总则</w:t>
      </w:r>
    </w:p>
    <w:p w14:paraId="205B42B9">
      <w:pPr>
        <w:widowControl/>
        <w:ind w:firstLine="482"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475E388">
      <w:pPr>
        <w:widowControl/>
        <w:ind w:firstLine="482"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2D7730DF">
      <w:pPr>
        <w:widowControl/>
        <w:ind w:firstLine="482"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6E488C67">
      <w:pPr>
        <w:widowControl/>
        <w:ind w:firstLine="482" w:firstLineChars="200"/>
        <w:rPr>
          <w:sz w:val="24"/>
        </w:rPr>
      </w:pPr>
      <w:r>
        <w:rPr>
          <w:rFonts w:hint="eastAsia"/>
          <w:b/>
          <w:bCs/>
          <w:sz w:val="24"/>
        </w:rPr>
        <w:t>第四条</w:t>
      </w:r>
      <w:r>
        <w:rPr>
          <w:rFonts w:hint="eastAsia"/>
          <w:sz w:val="24"/>
        </w:rPr>
        <w:t xml:space="preserve"> 本办法所称供应商黑名单是指黑名单供应商名录。</w:t>
      </w:r>
    </w:p>
    <w:p w14:paraId="21FD71F2">
      <w:pPr>
        <w:widowControl/>
        <w:jc w:val="center"/>
        <w:rPr>
          <w:b/>
          <w:bCs/>
          <w:sz w:val="28"/>
          <w:szCs w:val="28"/>
        </w:rPr>
      </w:pPr>
      <w:r>
        <w:rPr>
          <w:rFonts w:hint="eastAsia"/>
          <w:b/>
          <w:bCs/>
          <w:sz w:val="28"/>
          <w:szCs w:val="28"/>
        </w:rPr>
        <w:t>第二章 列入供应商黑名单依据</w:t>
      </w:r>
    </w:p>
    <w:p w14:paraId="65B80553">
      <w:pPr>
        <w:widowControl/>
        <w:ind w:firstLine="482"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6D58F355">
      <w:pPr>
        <w:widowControl/>
        <w:ind w:firstLine="480" w:firstLineChars="200"/>
        <w:rPr>
          <w:sz w:val="24"/>
        </w:rPr>
      </w:pPr>
      <w:r>
        <w:rPr>
          <w:rFonts w:hint="eastAsia"/>
          <w:sz w:val="24"/>
        </w:rPr>
        <w:t>（一）实施商业贿赂行为的。</w:t>
      </w:r>
    </w:p>
    <w:p w14:paraId="4A655E2F">
      <w:pPr>
        <w:widowControl/>
        <w:ind w:firstLine="480" w:firstLineChars="200"/>
        <w:rPr>
          <w:sz w:val="24"/>
        </w:rPr>
      </w:pPr>
      <w:r>
        <w:rPr>
          <w:rFonts w:hint="eastAsia"/>
          <w:sz w:val="24"/>
        </w:rPr>
        <w:t>（二）威胁、恐吓医院工作人员，扰乱医院正常工作秩序的。</w:t>
      </w:r>
    </w:p>
    <w:p w14:paraId="0CBD876D">
      <w:pPr>
        <w:widowControl/>
        <w:ind w:firstLine="480" w:firstLineChars="200"/>
        <w:rPr>
          <w:sz w:val="24"/>
        </w:rPr>
      </w:pPr>
      <w:r>
        <w:rPr>
          <w:rFonts w:hint="eastAsia"/>
          <w:sz w:val="24"/>
        </w:rPr>
        <w:t>（三）提供虚假营业执照、资质证书、体系认证、业绩证明、项目管理人员资质信息和发票的。</w:t>
      </w:r>
    </w:p>
    <w:p w14:paraId="36798125">
      <w:pPr>
        <w:widowControl/>
        <w:ind w:firstLine="480"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49E21306">
      <w:pPr>
        <w:widowControl/>
        <w:ind w:firstLine="480"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4A824C91">
      <w:pPr>
        <w:widowControl/>
        <w:ind w:firstLine="480" w:firstLineChars="200"/>
        <w:rPr>
          <w:sz w:val="24"/>
        </w:rPr>
      </w:pPr>
      <w:r>
        <w:rPr>
          <w:rFonts w:hint="eastAsia"/>
          <w:sz w:val="24"/>
        </w:rPr>
        <w:t>（六）在履行投标承诺、响应承诺或合同过程中，出现严重的质量问题或给医院造成经济损失、安全事故以及不良社会影响的。</w:t>
      </w:r>
    </w:p>
    <w:p w14:paraId="06D26108">
      <w:pPr>
        <w:widowControl/>
        <w:ind w:firstLine="480" w:firstLineChars="200"/>
        <w:rPr>
          <w:sz w:val="24"/>
        </w:rPr>
      </w:pPr>
      <w:r>
        <w:rPr>
          <w:rFonts w:hint="eastAsia"/>
          <w:sz w:val="24"/>
        </w:rPr>
        <w:t>（七）恶意拖欠或克扣员工、雇工工资或报酬引起纠纷，给医院造成不良声誉影响的。</w:t>
      </w:r>
    </w:p>
    <w:p w14:paraId="7FE3DB55">
      <w:pPr>
        <w:widowControl/>
        <w:ind w:firstLine="480" w:firstLineChars="200"/>
        <w:rPr>
          <w:sz w:val="24"/>
        </w:rPr>
      </w:pPr>
      <w:r>
        <w:rPr>
          <w:rFonts w:hint="eastAsia"/>
          <w:sz w:val="24"/>
        </w:rPr>
        <w:t>（八）其它违反国家法律法规给医院带来不良影响的。</w:t>
      </w:r>
    </w:p>
    <w:p w14:paraId="1CA2C9A8">
      <w:pPr>
        <w:widowControl/>
        <w:jc w:val="center"/>
        <w:rPr>
          <w:b/>
          <w:bCs/>
          <w:sz w:val="28"/>
          <w:szCs w:val="28"/>
        </w:rPr>
      </w:pPr>
      <w:r>
        <w:rPr>
          <w:rFonts w:hint="eastAsia"/>
          <w:b/>
          <w:bCs/>
          <w:sz w:val="28"/>
          <w:szCs w:val="28"/>
        </w:rPr>
        <w:t>第三章 供应商黑名单的建立和管理</w:t>
      </w:r>
    </w:p>
    <w:p w14:paraId="1BD2D590">
      <w:pPr>
        <w:widowControl/>
        <w:ind w:firstLine="482"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FA946AC">
      <w:pPr>
        <w:widowControl/>
        <w:ind w:firstLine="482" w:firstLineChars="200"/>
        <w:rPr>
          <w:sz w:val="24"/>
        </w:rPr>
      </w:pPr>
      <w:r>
        <w:rPr>
          <w:rFonts w:hint="eastAsia"/>
          <w:b/>
          <w:bCs/>
          <w:sz w:val="24"/>
        </w:rPr>
        <w:t>第七条</w:t>
      </w:r>
      <w:r>
        <w:rPr>
          <w:rFonts w:hint="eastAsia"/>
          <w:sz w:val="24"/>
        </w:rPr>
        <w:t xml:space="preserve"> 督查办应加强对供应商黑名单的建立和日常管理</w:t>
      </w:r>
    </w:p>
    <w:p w14:paraId="206596AD">
      <w:pPr>
        <w:widowControl/>
        <w:rPr>
          <w:sz w:val="24"/>
        </w:rPr>
      </w:pPr>
      <w:r>
        <w:rPr>
          <w:rFonts w:hint="eastAsia"/>
          <w:sz w:val="24"/>
        </w:rPr>
        <w:t>工作，督促各职能科室及时向医院上报供应商黑名单，定期（每半年）或不定期（每次黑名单更新后）向各职能科室通报供应商黑名单。</w:t>
      </w:r>
    </w:p>
    <w:p w14:paraId="25FA1486">
      <w:pPr>
        <w:widowControl/>
        <w:ind w:firstLine="482" w:firstLineChars="200"/>
        <w:rPr>
          <w:sz w:val="24"/>
        </w:rPr>
      </w:pPr>
      <w:r>
        <w:rPr>
          <w:rFonts w:hint="eastAsia"/>
          <w:b/>
          <w:bCs/>
          <w:sz w:val="24"/>
        </w:rPr>
        <w:t>第八条</w:t>
      </w:r>
      <w:r>
        <w:rPr>
          <w:rFonts w:hint="eastAsia"/>
          <w:sz w:val="24"/>
        </w:rPr>
        <w:t xml:space="preserve"> 各职能科室在工作中不得与黑名单供应商合作。</w:t>
      </w:r>
    </w:p>
    <w:p w14:paraId="0D5027FC">
      <w:pPr>
        <w:widowControl/>
        <w:jc w:val="center"/>
        <w:rPr>
          <w:b/>
          <w:bCs/>
          <w:sz w:val="28"/>
          <w:szCs w:val="28"/>
        </w:rPr>
      </w:pPr>
      <w:r>
        <w:rPr>
          <w:rFonts w:hint="eastAsia"/>
          <w:b/>
          <w:bCs/>
          <w:sz w:val="28"/>
          <w:szCs w:val="28"/>
        </w:rPr>
        <w:t>第四章 黑名单供应商惩戒标准及措施</w:t>
      </w:r>
    </w:p>
    <w:p w14:paraId="538BF2A9">
      <w:pPr>
        <w:widowControl/>
        <w:ind w:firstLine="482"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1F217AFF">
      <w:pPr>
        <w:widowControl/>
        <w:ind w:firstLine="480" w:firstLineChars="200"/>
        <w:rPr>
          <w:sz w:val="24"/>
        </w:rPr>
      </w:pPr>
      <w:r>
        <w:rPr>
          <w:rFonts w:hint="eastAsia"/>
          <w:sz w:val="24"/>
        </w:rPr>
        <w:t>（一）给医院工作人员赠送“红包”、回扣等，导致医院工作人员被纪检监察机关追责问责的。</w:t>
      </w:r>
    </w:p>
    <w:p w14:paraId="14DA1938">
      <w:pPr>
        <w:widowControl/>
        <w:ind w:firstLine="480" w:firstLineChars="200"/>
        <w:rPr>
          <w:sz w:val="24"/>
        </w:rPr>
      </w:pPr>
      <w:r>
        <w:rPr>
          <w:rFonts w:hint="eastAsia"/>
          <w:sz w:val="24"/>
        </w:rPr>
        <w:t>（二）不遵守医院管理制度，在医院诊疗及办公区域聚集、逗留，扰乱正常工作秩序，被安全保卫科警告、驱离3次及以上的。</w:t>
      </w:r>
    </w:p>
    <w:p w14:paraId="3CC86682">
      <w:pPr>
        <w:widowControl/>
        <w:ind w:firstLine="480" w:firstLineChars="200"/>
        <w:rPr>
          <w:sz w:val="24"/>
        </w:rPr>
      </w:pPr>
      <w:r>
        <w:rPr>
          <w:rFonts w:hint="eastAsia"/>
          <w:sz w:val="24"/>
        </w:rPr>
        <w:t>（三）因质量或售后服务差，给医院业务造成一定损失（直接损失1万元至10万元，不含10万元）或影响的。</w:t>
      </w:r>
    </w:p>
    <w:p w14:paraId="522BE91E">
      <w:pPr>
        <w:widowControl/>
        <w:ind w:firstLine="480" w:firstLineChars="200"/>
        <w:rPr>
          <w:sz w:val="24"/>
        </w:rPr>
      </w:pPr>
      <w:r>
        <w:rPr>
          <w:rFonts w:hint="eastAsia"/>
          <w:sz w:val="24"/>
        </w:rPr>
        <w:t>（四）采取不正当手段诋毁、排挤其他供应商，故意以虚构事实等方式进行投诉的。</w:t>
      </w:r>
    </w:p>
    <w:p w14:paraId="2157BAF1">
      <w:pPr>
        <w:widowControl/>
        <w:ind w:firstLine="480" w:firstLineChars="200"/>
        <w:rPr>
          <w:sz w:val="24"/>
        </w:rPr>
      </w:pPr>
      <w:r>
        <w:rPr>
          <w:rFonts w:hint="eastAsia"/>
          <w:sz w:val="24"/>
        </w:rPr>
        <w:t>（五）拒不按规定交纳保证金的。</w:t>
      </w:r>
    </w:p>
    <w:p w14:paraId="51D0A2D7">
      <w:pPr>
        <w:widowControl/>
        <w:ind w:firstLine="480" w:firstLineChars="200"/>
        <w:rPr>
          <w:sz w:val="24"/>
        </w:rPr>
      </w:pPr>
      <w:r>
        <w:rPr>
          <w:rFonts w:hint="eastAsia"/>
          <w:sz w:val="24"/>
        </w:rPr>
        <w:t>（六）弄虚作假，虚报资质业绩或以其它欺诈方式骗取中标或成交的。</w:t>
      </w:r>
    </w:p>
    <w:p w14:paraId="4B1E47EE">
      <w:pPr>
        <w:widowControl/>
        <w:ind w:firstLine="480" w:firstLineChars="200"/>
        <w:rPr>
          <w:sz w:val="24"/>
        </w:rPr>
      </w:pPr>
      <w:r>
        <w:rPr>
          <w:rFonts w:hint="eastAsia"/>
          <w:sz w:val="24"/>
        </w:rPr>
        <w:t>（七）在签订合同时提出无理的附加条件或擅自更改合同实质性内容的。</w:t>
      </w:r>
    </w:p>
    <w:p w14:paraId="381D725F">
      <w:pPr>
        <w:widowControl/>
        <w:ind w:firstLine="482"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4A3E3C71">
      <w:pPr>
        <w:widowControl/>
        <w:ind w:firstLine="480" w:firstLineChars="200"/>
        <w:rPr>
          <w:sz w:val="24"/>
        </w:rPr>
      </w:pPr>
      <w:r>
        <w:rPr>
          <w:rFonts w:hint="eastAsia"/>
          <w:sz w:val="24"/>
        </w:rPr>
        <w:t>（一）给医院工作人员赠送“红包”、回扣等，导致医院相关工作人员被司法机关认定为职务犯罪的。</w:t>
      </w:r>
    </w:p>
    <w:p w14:paraId="71CFAEF6">
      <w:pPr>
        <w:widowControl/>
        <w:ind w:firstLine="480" w:firstLineChars="200"/>
        <w:rPr>
          <w:sz w:val="24"/>
        </w:rPr>
      </w:pPr>
      <w:r>
        <w:rPr>
          <w:rFonts w:hint="eastAsia"/>
          <w:sz w:val="24"/>
        </w:rPr>
        <w:t>（二）对医院工作人员进行恐吓、威胁或组织、参与在医院诊疗及办公区域进行群体性聚集的。</w:t>
      </w:r>
    </w:p>
    <w:p w14:paraId="7CB6CBA6">
      <w:pPr>
        <w:widowControl/>
        <w:ind w:firstLine="480" w:firstLineChars="200"/>
        <w:rPr>
          <w:sz w:val="24"/>
        </w:rPr>
      </w:pPr>
      <w:r>
        <w:rPr>
          <w:rFonts w:hint="eastAsia"/>
          <w:sz w:val="24"/>
        </w:rPr>
        <w:t>（三）不遵守采购和招标规则，在采购和招标过程中有恶意诽谤、诬告、陷害以及相互串通投标和围标等行为的。</w:t>
      </w:r>
    </w:p>
    <w:p w14:paraId="2EE27B2C">
      <w:pPr>
        <w:widowControl/>
        <w:ind w:firstLine="480" w:firstLineChars="200"/>
        <w:rPr>
          <w:sz w:val="24"/>
        </w:rPr>
      </w:pPr>
      <w:r>
        <w:rPr>
          <w:rFonts w:hint="eastAsia"/>
          <w:sz w:val="24"/>
        </w:rPr>
        <w:t>（四）发生重特大质量、安全事故，给医院或患者造成较大经济损失的（直接损失10万元以上，含10万元）。</w:t>
      </w:r>
    </w:p>
    <w:p w14:paraId="2B079181">
      <w:pPr>
        <w:widowControl/>
        <w:ind w:firstLine="480" w:firstLineChars="200"/>
        <w:rPr>
          <w:sz w:val="24"/>
        </w:rPr>
      </w:pPr>
      <w:r>
        <w:rPr>
          <w:rFonts w:hint="eastAsia"/>
          <w:sz w:val="24"/>
        </w:rPr>
        <w:t>（五）拒不接受医院监督的。</w:t>
      </w:r>
    </w:p>
    <w:p w14:paraId="303977DE">
      <w:pPr>
        <w:widowControl/>
        <w:ind w:firstLine="482"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78987568">
      <w:pPr>
        <w:widowControl/>
        <w:jc w:val="center"/>
        <w:rPr>
          <w:b/>
          <w:bCs/>
          <w:sz w:val="28"/>
          <w:szCs w:val="28"/>
        </w:rPr>
      </w:pPr>
      <w:r>
        <w:rPr>
          <w:rFonts w:hint="eastAsia"/>
          <w:b/>
          <w:bCs/>
          <w:sz w:val="28"/>
          <w:szCs w:val="28"/>
        </w:rPr>
        <w:t>第五章 附则</w:t>
      </w:r>
    </w:p>
    <w:p w14:paraId="4F0D4E7E">
      <w:pPr>
        <w:widowControl/>
        <w:ind w:firstLine="482" w:firstLineChars="200"/>
        <w:rPr>
          <w:sz w:val="24"/>
        </w:rPr>
      </w:pPr>
      <w:r>
        <w:rPr>
          <w:rFonts w:hint="eastAsia"/>
          <w:b/>
          <w:bCs/>
          <w:sz w:val="24"/>
        </w:rPr>
        <w:t>第十二条</w:t>
      </w:r>
      <w:r>
        <w:rPr>
          <w:rFonts w:hint="eastAsia"/>
          <w:sz w:val="24"/>
        </w:rPr>
        <w:t xml:space="preserve"> 本办法由督查办公室负责解释</w:t>
      </w:r>
    </w:p>
    <w:p w14:paraId="0880D858">
      <w:pPr>
        <w:widowControl/>
        <w:ind w:firstLine="482" w:firstLineChars="200"/>
        <w:rPr>
          <w:sz w:val="24"/>
        </w:rPr>
      </w:pPr>
      <w:r>
        <w:rPr>
          <w:rFonts w:hint="eastAsia"/>
          <w:b/>
          <w:bCs/>
          <w:sz w:val="24"/>
        </w:rPr>
        <w:t>第十三条</w:t>
      </w:r>
      <w:r>
        <w:rPr>
          <w:rFonts w:hint="eastAsia"/>
          <w:sz w:val="24"/>
        </w:rPr>
        <w:t xml:space="preserve"> 本办法自印发之日起施行。</w:t>
      </w:r>
    </w:p>
    <w:p w14:paraId="6DEE08D8">
      <w:pPr>
        <w:pStyle w:val="17"/>
      </w:pPr>
    </w:p>
    <w:sectPr>
      <w:pgSz w:w="11906" w:h="16838"/>
      <w:pgMar w:top="1440" w:right="1587" w:bottom="1440"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6B4A3">
    <w:pPr>
      <w:pStyle w:val="27"/>
      <w:jc w:val="cen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0685E">
    <w:pPr>
      <w:pStyle w:val="27"/>
      <w:jc w:val="cente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CB488">
    <w:pPr>
      <w:pStyle w:val="27"/>
      <w:framePr w:wrap="around" w:vAnchor="text" w:hAnchor="margin" w:xAlign="right" w:y="1"/>
      <w:rPr>
        <w:rStyle w:val="46"/>
      </w:rPr>
    </w:pPr>
    <w:r>
      <w:fldChar w:fldCharType="begin"/>
    </w:r>
    <w:r>
      <w:rPr>
        <w:rStyle w:val="46"/>
      </w:rPr>
      <w:instrText xml:space="preserve">PAGE  </w:instrText>
    </w:r>
    <w:r>
      <w:fldChar w:fldCharType="end"/>
    </w:r>
  </w:p>
  <w:p w14:paraId="7EEA4013">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8D7C2">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DEA1C87">
                          <w:pPr>
                            <w:pStyle w:val="27"/>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3DEA1C87">
                    <w:pPr>
                      <w:pStyle w:val="27"/>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4318F">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3020">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CA976"/>
  <w:p w14:paraId="38C89E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1">
    <w:nsid w:val="58F1C484"/>
    <w:multiLevelType w:val="singleLevel"/>
    <w:tmpl w:val="58F1C484"/>
    <w:lvl w:ilvl="0" w:tentative="0">
      <w:start w:val="2"/>
      <w:numFmt w:val="decimal"/>
      <w:suff w:val="nothing"/>
      <w:lvlText w:val="%1、"/>
      <w:lvlJc w:val="left"/>
    </w:lvl>
  </w:abstractNum>
  <w:abstractNum w:abstractNumId="2">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3">
    <w:nsid w:val="71F29E5A"/>
    <w:multiLevelType w:val="singleLevel"/>
    <w:tmpl w:val="71F29E5A"/>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4A8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4DA7"/>
    <w:rsid w:val="00075F56"/>
    <w:rsid w:val="00076CC5"/>
    <w:rsid w:val="000800FF"/>
    <w:rsid w:val="000803E3"/>
    <w:rsid w:val="000815D1"/>
    <w:rsid w:val="0008180E"/>
    <w:rsid w:val="000833AD"/>
    <w:rsid w:val="00083F8C"/>
    <w:rsid w:val="00085715"/>
    <w:rsid w:val="00085F77"/>
    <w:rsid w:val="00086D35"/>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07D"/>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31"/>
    <w:rsid w:val="000B19C2"/>
    <w:rsid w:val="000B1A90"/>
    <w:rsid w:val="000B3391"/>
    <w:rsid w:val="000B3C7D"/>
    <w:rsid w:val="000B3DF6"/>
    <w:rsid w:val="000B5508"/>
    <w:rsid w:val="000B554C"/>
    <w:rsid w:val="000B6A63"/>
    <w:rsid w:val="000B6AB6"/>
    <w:rsid w:val="000B6FE5"/>
    <w:rsid w:val="000B7089"/>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A5C"/>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3BCD"/>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3A2"/>
    <w:rsid w:val="0014345E"/>
    <w:rsid w:val="0014375D"/>
    <w:rsid w:val="0014432F"/>
    <w:rsid w:val="001443CA"/>
    <w:rsid w:val="001448F6"/>
    <w:rsid w:val="0014627B"/>
    <w:rsid w:val="00146EAA"/>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02E"/>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6BD6"/>
    <w:rsid w:val="001C70C8"/>
    <w:rsid w:val="001C7E0D"/>
    <w:rsid w:val="001D08D0"/>
    <w:rsid w:val="001D2271"/>
    <w:rsid w:val="001D472F"/>
    <w:rsid w:val="001D4BAD"/>
    <w:rsid w:val="001D4FC0"/>
    <w:rsid w:val="001D5638"/>
    <w:rsid w:val="001D5B4B"/>
    <w:rsid w:val="001D5DBC"/>
    <w:rsid w:val="001D70A4"/>
    <w:rsid w:val="001E1993"/>
    <w:rsid w:val="001E312A"/>
    <w:rsid w:val="001E3B96"/>
    <w:rsid w:val="001E4761"/>
    <w:rsid w:val="001E4CC2"/>
    <w:rsid w:val="001E5255"/>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13C5"/>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B31"/>
    <w:rsid w:val="00231E1C"/>
    <w:rsid w:val="00231EF8"/>
    <w:rsid w:val="00232C74"/>
    <w:rsid w:val="00232FE3"/>
    <w:rsid w:val="00234582"/>
    <w:rsid w:val="002345F1"/>
    <w:rsid w:val="00234DD7"/>
    <w:rsid w:val="002378DF"/>
    <w:rsid w:val="00240319"/>
    <w:rsid w:val="002403DF"/>
    <w:rsid w:val="00240E75"/>
    <w:rsid w:val="00243502"/>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2A85"/>
    <w:rsid w:val="00283498"/>
    <w:rsid w:val="00283E95"/>
    <w:rsid w:val="00283ED8"/>
    <w:rsid w:val="0028496B"/>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1886"/>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E7BDB"/>
    <w:rsid w:val="002F0C3C"/>
    <w:rsid w:val="002F3668"/>
    <w:rsid w:val="002F3CCB"/>
    <w:rsid w:val="002F3D4A"/>
    <w:rsid w:val="002F54D4"/>
    <w:rsid w:val="002F55EA"/>
    <w:rsid w:val="002F5880"/>
    <w:rsid w:val="002F5F05"/>
    <w:rsid w:val="002F663C"/>
    <w:rsid w:val="002F7E72"/>
    <w:rsid w:val="003018E9"/>
    <w:rsid w:val="00301CF0"/>
    <w:rsid w:val="00302462"/>
    <w:rsid w:val="00302E8F"/>
    <w:rsid w:val="00303656"/>
    <w:rsid w:val="00304247"/>
    <w:rsid w:val="003042FC"/>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090E"/>
    <w:rsid w:val="0032183F"/>
    <w:rsid w:val="003218C6"/>
    <w:rsid w:val="00322636"/>
    <w:rsid w:val="00322953"/>
    <w:rsid w:val="003231C7"/>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48C7"/>
    <w:rsid w:val="00345186"/>
    <w:rsid w:val="003468C0"/>
    <w:rsid w:val="00346BFA"/>
    <w:rsid w:val="00346E54"/>
    <w:rsid w:val="00347CC7"/>
    <w:rsid w:val="00347CF1"/>
    <w:rsid w:val="00350FCD"/>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62"/>
    <w:rsid w:val="003A172B"/>
    <w:rsid w:val="003A363E"/>
    <w:rsid w:val="003A431A"/>
    <w:rsid w:val="003A480B"/>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6B0A"/>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08E"/>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3589"/>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76786"/>
    <w:rsid w:val="004807C1"/>
    <w:rsid w:val="00483FAB"/>
    <w:rsid w:val="00486BA9"/>
    <w:rsid w:val="0048700D"/>
    <w:rsid w:val="004872F3"/>
    <w:rsid w:val="00490AD9"/>
    <w:rsid w:val="00491168"/>
    <w:rsid w:val="004918EE"/>
    <w:rsid w:val="00491BDB"/>
    <w:rsid w:val="004940B4"/>
    <w:rsid w:val="0049567F"/>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317C"/>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527"/>
    <w:rsid w:val="00566BA9"/>
    <w:rsid w:val="00567AB7"/>
    <w:rsid w:val="00571AF0"/>
    <w:rsid w:val="00572308"/>
    <w:rsid w:val="00573121"/>
    <w:rsid w:val="00574025"/>
    <w:rsid w:val="005745E2"/>
    <w:rsid w:val="00575C31"/>
    <w:rsid w:val="00576ABC"/>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643D"/>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780"/>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427"/>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60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19E"/>
    <w:rsid w:val="00673FD6"/>
    <w:rsid w:val="00674557"/>
    <w:rsid w:val="00674F23"/>
    <w:rsid w:val="00675068"/>
    <w:rsid w:val="006753F7"/>
    <w:rsid w:val="00677B4D"/>
    <w:rsid w:val="00677CDE"/>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2FE"/>
    <w:rsid w:val="006A0631"/>
    <w:rsid w:val="006A0AD0"/>
    <w:rsid w:val="006A0FA1"/>
    <w:rsid w:val="006A1906"/>
    <w:rsid w:val="006A22B3"/>
    <w:rsid w:val="006A26CB"/>
    <w:rsid w:val="006A3AD9"/>
    <w:rsid w:val="006A45B5"/>
    <w:rsid w:val="006A4C0E"/>
    <w:rsid w:val="006A4ED5"/>
    <w:rsid w:val="006A4FF2"/>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6D7"/>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7E3"/>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355"/>
    <w:rsid w:val="007956CC"/>
    <w:rsid w:val="00795882"/>
    <w:rsid w:val="00795F0F"/>
    <w:rsid w:val="0079715E"/>
    <w:rsid w:val="007973C2"/>
    <w:rsid w:val="00797660"/>
    <w:rsid w:val="00797B48"/>
    <w:rsid w:val="007A0111"/>
    <w:rsid w:val="007A04FF"/>
    <w:rsid w:val="007A2241"/>
    <w:rsid w:val="007A2540"/>
    <w:rsid w:val="007A258A"/>
    <w:rsid w:val="007A3764"/>
    <w:rsid w:val="007A469A"/>
    <w:rsid w:val="007A486D"/>
    <w:rsid w:val="007A4A34"/>
    <w:rsid w:val="007B0026"/>
    <w:rsid w:val="007B0405"/>
    <w:rsid w:val="007B1855"/>
    <w:rsid w:val="007B1AAA"/>
    <w:rsid w:val="007B2C3B"/>
    <w:rsid w:val="007B2E3F"/>
    <w:rsid w:val="007B2FEC"/>
    <w:rsid w:val="007B3386"/>
    <w:rsid w:val="007B514A"/>
    <w:rsid w:val="007B5782"/>
    <w:rsid w:val="007B66AD"/>
    <w:rsid w:val="007B71AA"/>
    <w:rsid w:val="007B7A08"/>
    <w:rsid w:val="007B7B67"/>
    <w:rsid w:val="007C0B6B"/>
    <w:rsid w:val="007C110E"/>
    <w:rsid w:val="007C1531"/>
    <w:rsid w:val="007C3706"/>
    <w:rsid w:val="007C373D"/>
    <w:rsid w:val="007C4424"/>
    <w:rsid w:val="007C46F9"/>
    <w:rsid w:val="007C51BD"/>
    <w:rsid w:val="007C56E6"/>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B0F"/>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CE4"/>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11E"/>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181"/>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29B"/>
    <w:rsid w:val="009008DF"/>
    <w:rsid w:val="009014CE"/>
    <w:rsid w:val="00901643"/>
    <w:rsid w:val="00903776"/>
    <w:rsid w:val="00903EB4"/>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852"/>
    <w:rsid w:val="00965ADF"/>
    <w:rsid w:val="00965D48"/>
    <w:rsid w:val="00966317"/>
    <w:rsid w:val="00966AD8"/>
    <w:rsid w:val="00966D46"/>
    <w:rsid w:val="00967392"/>
    <w:rsid w:val="00967419"/>
    <w:rsid w:val="00970230"/>
    <w:rsid w:val="009723FB"/>
    <w:rsid w:val="00972BCD"/>
    <w:rsid w:val="00973279"/>
    <w:rsid w:val="00973A85"/>
    <w:rsid w:val="00973C9C"/>
    <w:rsid w:val="0097453A"/>
    <w:rsid w:val="00974967"/>
    <w:rsid w:val="0097498E"/>
    <w:rsid w:val="00974B93"/>
    <w:rsid w:val="00976D7E"/>
    <w:rsid w:val="00980265"/>
    <w:rsid w:val="009828F9"/>
    <w:rsid w:val="009837F5"/>
    <w:rsid w:val="00984113"/>
    <w:rsid w:val="009852A5"/>
    <w:rsid w:val="0098543A"/>
    <w:rsid w:val="009855FC"/>
    <w:rsid w:val="00985623"/>
    <w:rsid w:val="0098598D"/>
    <w:rsid w:val="00985ED5"/>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9D"/>
    <w:rsid w:val="009E59AB"/>
    <w:rsid w:val="009E5C1E"/>
    <w:rsid w:val="009E5CF4"/>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5B8A"/>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B9B"/>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14F"/>
    <w:rsid w:val="00A63621"/>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5D25"/>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4F47"/>
    <w:rsid w:val="00BD5267"/>
    <w:rsid w:val="00BD5396"/>
    <w:rsid w:val="00BD580D"/>
    <w:rsid w:val="00BD60ED"/>
    <w:rsid w:val="00BD6C3B"/>
    <w:rsid w:val="00BD7212"/>
    <w:rsid w:val="00BD7EE9"/>
    <w:rsid w:val="00BE0088"/>
    <w:rsid w:val="00BE13B0"/>
    <w:rsid w:val="00BE1764"/>
    <w:rsid w:val="00BE17F0"/>
    <w:rsid w:val="00BE1FA4"/>
    <w:rsid w:val="00BE33EB"/>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16E0"/>
    <w:rsid w:val="00C02330"/>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9FE"/>
    <w:rsid w:val="00C41CAA"/>
    <w:rsid w:val="00C432EB"/>
    <w:rsid w:val="00C46A31"/>
    <w:rsid w:val="00C4734E"/>
    <w:rsid w:val="00C476F5"/>
    <w:rsid w:val="00C47828"/>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1B26"/>
    <w:rsid w:val="00CB30EC"/>
    <w:rsid w:val="00CB38C8"/>
    <w:rsid w:val="00CB3EC6"/>
    <w:rsid w:val="00CB647C"/>
    <w:rsid w:val="00CB6CFF"/>
    <w:rsid w:val="00CB6E59"/>
    <w:rsid w:val="00CB752C"/>
    <w:rsid w:val="00CC135A"/>
    <w:rsid w:val="00CC1B63"/>
    <w:rsid w:val="00CC1D2D"/>
    <w:rsid w:val="00CC1E47"/>
    <w:rsid w:val="00CC3F12"/>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1C2"/>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505"/>
    <w:rsid w:val="00D63C4B"/>
    <w:rsid w:val="00D63C69"/>
    <w:rsid w:val="00D642E0"/>
    <w:rsid w:val="00D642EC"/>
    <w:rsid w:val="00D6448C"/>
    <w:rsid w:val="00D66372"/>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15B"/>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3B2C"/>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E07"/>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2FFC"/>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B9A"/>
    <w:rsid w:val="00E31E75"/>
    <w:rsid w:val="00E31E78"/>
    <w:rsid w:val="00E321EA"/>
    <w:rsid w:val="00E354CC"/>
    <w:rsid w:val="00E3589E"/>
    <w:rsid w:val="00E36DB4"/>
    <w:rsid w:val="00E36E0E"/>
    <w:rsid w:val="00E37C6D"/>
    <w:rsid w:val="00E4036E"/>
    <w:rsid w:val="00E4116A"/>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B2A"/>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2727"/>
    <w:rsid w:val="00EC31A4"/>
    <w:rsid w:val="00EC37EF"/>
    <w:rsid w:val="00EC415A"/>
    <w:rsid w:val="00EC42F6"/>
    <w:rsid w:val="00EC4E65"/>
    <w:rsid w:val="00EC5332"/>
    <w:rsid w:val="00EC57A3"/>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07E3E"/>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E22"/>
    <w:rsid w:val="00F4202D"/>
    <w:rsid w:val="00F44148"/>
    <w:rsid w:val="00F44FBE"/>
    <w:rsid w:val="00F45083"/>
    <w:rsid w:val="00F454E9"/>
    <w:rsid w:val="00F45BAB"/>
    <w:rsid w:val="00F45E6F"/>
    <w:rsid w:val="00F47414"/>
    <w:rsid w:val="00F47977"/>
    <w:rsid w:val="00F47B05"/>
    <w:rsid w:val="00F50EA7"/>
    <w:rsid w:val="00F51F2C"/>
    <w:rsid w:val="00F524D3"/>
    <w:rsid w:val="00F53244"/>
    <w:rsid w:val="00F5349A"/>
    <w:rsid w:val="00F535F9"/>
    <w:rsid w:val="00F5510F"/>
    <w:rsid w:val="00F558D7"/>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4B8B"/>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565DA4"/>
    <w:rsid w:val="01696A85"/>
    <w:rsid w:val="0176295D"/>
    <w:rsid w:val="01891DA9"/>
    <w:rsid w:val="018D6267"/>
    <w:rsid w:val="01B42DE3"/>
    <w:rsid w:val="01D408F4"/>
    <w:rsid w:val="01DA7C29"/>
    <w:rsid w:val="02284BE0"/>
    <w:rsid w:val="023870D5"/>
    <w:rsid w:val="02730439"/>
    <w:rsid w:val="02841111"/>
    <w:rsid w:val="03422543"/>
    <w:rsid w:val="036B5CE3"/>
    <w:rsid w:val="03AD3F54"/>
    <w:rsid w:val="03C230FA"/>
    <w:rsid w:val="03C375BE"/>
    <w:rsid w:val="03E72982"/>
    <w:rsid w:val="04021749"/>
    <w:rsid w:val="04155DD9"/>
    <w:rsid w:val="043263EE"/>
    <w:rsid w:val="0458580D"/>
    <w:rsid w:val="045D4FD9"/>
    <w:rsid w:val="046B5540"/>
    <w:rsid w:val="047168CE"/>
    <w:rsid w:val="04802212"/>
    <w:rsid w:val="04B877EB"/>
    <w:rsid w:val="04BA2023"/>
    <w:rsid w:val="04C9670A"/>
    <w:rsid w:val="04D27862"/>
    <w:rsid w:val="051C6CC9"/>
    <w:rsid w:val="052878D5"/>
    <w:rsid w:val="052C286F"/>
    <w:rsid w:val="054115C5"/>
    <w:rsid w:val="060F2797"/>
    <w:rsid w:val="06A42F8B"/>
    <w:rsid w:val="07007F1F"/>
    <w:rsid w:val="07630750"/>
    <w:rsid w:val="076731A8"/>
    <w:rsid w:val="07730E6D"/>
    <w:rsid w:val="077F36EA"/>
    <w:rsid w:val="07CB47D0"/>
    <w:rsid w:val="08102EE2"/>
    <w:rsid w:val="08193505"/>
    <w:rsid w:val="08541337"/>
    <w:rsid w:val="08670714"/>
    <w:rsid w:val="086A78D7"/>
    <w:rsid w:val="08F473D8"/>
    <w:rsid w:val="08F5393F"/>
    <w:rsid w:val="08FD7AD1"/>
    <w:rsid w:val="08FE069E"/>
    <w:rsid w:val="090B33C3"/>
    <w:rsid w:val="094F50F3"/>
    <w:rsid w:val="09A80AB8"/>
    <w:rsid w:val="09FC4E8C"/>
    <w:rsid w:val="09FD3239"/>
    <w:rsid w:val="09FF56F4"/>
    <w:rsid w:val="0A2329D1"/>
    <w:rsid w:val="0A5E16A3"/>
    <w:rsid w:val="0A6273E5"/>
    <w:rsid w:val="0A683A0F"/>
    <w:rsid w:val="0A92134D"/>
    <w:rsid w:val="0AAF6B71"/>
    <w:rsid w:val="0ACC485F"/>
    <w:rsid w:val="0B57519A"/>
    <w:rsid w:val="0B674587"/>
    <w:rsid w:val="0BAB5864"/>
    <w:rsid w:val="0BC32105"/>
    <w:rsid w:val="0C8A2C23"/>
    <w:rsid w:val="0C9413AC"/>
    <w:rsid w:val="0CBE28CD"/>
    <w:rsid w:val="0CE145D3"/>
    <w:rsid w:val="0D735DB7"/>
    <w:rsid w:val="0DBE0DD6"/>
    <w:rsid w:val="0DC45CC1"/>
    <w:rsid w:val="0DE46363"/>
    <w:rsid w:val="0E001B85"/>
    <w:rsid w:val="0E1053AA"/>
    <w:rsid w:val="0E236E8B"/>
    <w:rsid w:val="0E253EDA"/>
    <w:rsid w:val="0E5851FF"/>
    <w:rsid w:val="0E664FCA"/>
    <w:rsid w:val="0E7027A9"/>
    <w:rsid w:val="0EE22DD8"/>
    <w:rsid w:val="0FB82D70"/>
    <w:rsid w:val="0FCD5301"/>
    <w:rsid w:val="0FD53D27"/>
    <w:rsid w:val="0FD763B0"/>
    <w:rsid w:val="0FDD306A"/>
    <w:rsid w:val="10A45E5C"/>
    <w:rsid w:val="10AA5642"/>
    <w:rsid w:val="10C97166"/>
    <w:rsid w:val="111548C2"/>
    <w:rsid w:val="11194576"/>
    <w:rsid w:val="11207428"/>
    <w:rsid w:val="11437E33"/>
    <w:rsid w:val="115F467E"/>
    <w:rsid w:val="11CA2B5B"/>
    <w:rsid w:val="128B4FFF"/>
    <w:rsid w:val="12AB0B92"/>
    <w:rsid w:val="12CA302D"/>
    <w:rsid w:val="12D746E8"/>
    <w:rsid w:val="136000E7"/>
    <w:rsid w:val="138D37EE"/>
    <w:rsid w:val="139F6D01"/>
    <w:rsid w:val="147E3FD5"/>
    <w:rsid w:val="151B2A92"/>
    <w:rsid w:val="154871D8"/>
    <w:rsid w:val="15A25A23"/>
    <w:rsid w:val="16277BF7"/>
    <w:rsid w:val="163C1066"/>
    <w:rsid w:val="164B6F7F"/>
    <w:rsid w:val="164E610E"/>
    <w:rsid w:val="16775A33"/>
    <w:rsid w:val="16976668"/>
    <w:rsid w:val="16C64858"/>
    <w:rsid w:val="16E86EC4"/>
    <w:rsid w:val="17662E4D"/>
    <w:rsid w:val="17836BED"/>
    <w:rsid w:val="179130E9"/>
    <w:rsid w:val="17944956"/>
    <w:rsid w:val="18A54131"/>
    <w:rsid w:val="18C346AE"/>
    <w:rsid w:val="192778DE"/>
    <w:rsid w:val="19466C58"/>
    <w:rsid w:val="196A3BC0"/>
    <w:rsid w:val="19806498"/>
    <w:rsid w:val="19E70DE5"/>
    <w:rsid w:val="19EC4C52"/>
    <w:rsid w:val="1A1C62CD"/>
    <w:rsid w:val="1A266968"/>
    <w:rsid w:val="1A3725D0"/>
    <w:rsid w:val="1AA52BA9"/>
    <w:rsid w:val="1ABC1322"/>
    <w:rsid w:val="1ABC74D4"/>
    <w:rsid w:val="1AED167A"/>
    <w:rsid w:val="1AF000F5"/>
    <w:rsid w:val="1B10273C"/>
    <w:rsid w:val="1B1738D4"/>
    <w:rsid w:val="1BC33A5C"/>
    <w:rsid w:val="1BC36CC7"/>
    <w:rsid w:val="1BE72051"/>
    <w:rsid w:val="1C1442B7"/>
    <w:rsid w:val="1C200EAE"/>
    <w:rsid w:val="1C32512B"/>
    <w:rsid w:val="1C6B75FB"/>
    <w:rsid w:val="1C9B58AF"/>
    <w:rsid w:val="1C9C0386"/>
    <w:rsid w:val="1CD001DE"/>
    <w:rsid w:val="1CD04682"/>
    <w:rsid w:val="1D137A9E"/>
    <w:rsid w:val="1D27191A"/>
    <w:rsid w:val="1D3E188D"/>
    <w:rsid w:val="1D6923E1"/>
    <w:rsid w:val="1DB825D3"/>
    <w:rsid w:val="1DEC1A26"/>
    <w:rsid w:val="1DF93765"/>
    <w:rsid w:val="1DFF7AD1"/>
    <w:rsid w:val="1E364150"/>
    <w:rsid w:val="1E6E00F8"/>
    <w:rsid w:val="1E9A0BE8"/>
    <w:rsid w:val="1EAD5798"/>
    <w:rsid w:val="1EAE27A1"/>
    <w:rsid w:val="1F036681"/>
    <w:rsid w:val="1F1F116E"/>
    <w:rsid w:val="1F67168E"/>
    <w:rsid w:val="1F680BA2"/>
    <w:rsid w:val="1F833C2E"/>
    <w:rsid w:val="1F8F4381"/>
    <w:rsid w:val="1FBE6A14"/>
    <w:rsid w:val="2027280B"/>
    <w:rsid w:val="207E0682"/>
    <w:rsid w:val="20857532"/>
    <w:rsid w:val="208F6602"/>
    <w:rsid w:val="20910269"/>
    <w:rsid w:val="211300C4"/>
    <w:rsid w:val="22117EC4"/>
    <w:rsid w:val="22A31EF1"/>
    <w:rsid w:val="23E32EED"/>
    <w:rsid w:val="23F361E1"/>
    <w:rsid w:val="246E22D2"/>
    <w:rsid w:val="24BB36A8"/>
    <w:rsid w:val="24F133E8"/>
    <w:rsid w:val="250B6931"/>
    <w:rsid w:val="251610A0"/>
    <w:rsid w:val="25230F0E"/>
    <w:rsid w:val="25387269"/>
    <w:rsid w:val="25906293"/>
    <w:rsid w:val="25BC39F6"/>
    <w:rsid w:val="2604539D"/>
    <w:rsid w:val="267601C0"/>
    <w:rsid w:val="26761D5F"/>
    <w:rsid w:val="267B7FC8"/>
    <w:rsid w:val="271214F2"/>
    <w:rsid w:val="271469B3"/>
    <w:rsid w:val="27734588"/>
    <w:rsid w:val="278E5DAE"/>
    <w:rsid w:val="27B27166"/>
    <w:rsid w:val="27C46B92"/>
    <w:rsid w:val="27FD20A3"/>
    <w:rsid w:val="284657F9"/>
    <w:rsid w:val="284F20CB"/>
    <w:rsid w:val="286F52BD"/>
    <w:rsid w:val="289C366A"/>
    <w:rsid w:val="28BC1F5F"/>
    <w:rsid w:val="28F2674A"/>
    <w:rsid w:val="28F501AA"/>
    <w:rsid w:val="291C61B9"/>
    <w:rsid w:val="294C6E3F"/>
    <w:rsid w:val="29783AC9"/>
    <w:rsid w:val="29925C04"/>
    <w:rsid w:val="2A8D43F6"/>
    <w:rsid w:val="2AA42CAA"/>
    <w:rsid w:val="2AAF6E70"/>
    <w:rsid w:val="2AD629C3"/>
    <w:rsid w:val="2B923DB1"/>
    <w:rsid w:val="2BC8724E"/>
    <w:rsid w:val="2BCE4483"/>
    <w:rsid w:val="2BDB1143"/>
    <w:rsid w:val="2BE31C66"/>
    <w:rsid w:val="2C196C94"/>
    <w:rsid w:val="2C26606D"/>
    <w:rsid w:val="2C2A3EE0"/>
    <w:rsid w:val="2C4464F3"/>
    <w:rsid w:val="2C585898"/>
    <w:rsid w:val="2C815890"/>
    <w:rsid w:val="2C904172"/>
    <w:rsid w:val="2C9756FA"/>
    <w:rsid w:val="2CC413E2"/>
    <w:rsid w:val="2CCE4B60"/>
    <w:rsid w:val="2CE455E0"/>
    <w:rsid w:val="2CE50742"/>
    <w:rsid w:val="2CEC232B"/>
    <w:rsid w:val="2CED381A"/>
    <w:rsid w:val="2CFC0B7C"/>
    <w:rsid w:val="2D085772"/>
    <w:rsid w:val="2D23435A"/>
    <w:rsid w:val="2D877C51"/>
    <w:rsid w:val="2DBA2FCF"/>
    <w:rsid w:val="2DE9414D"/>
    <w:rsid w:val="2E1A39E0"/>
    <w:rsid w:val="2E1F376F"/>
    <w:rsid w:val="2E2601CD"/>
    <w:rsid w:val="2E345E70"/>
    <w:rsid w:val="2E3D31FA"/>
    <w:rsid w:val="2E580034"/>
    <w:rsid w:val="2E70173F"/>
    <w:rsid w:val="2EC851B9"/>
    <w:rsid w:val="2EDE572C"/>
    <w:rsid w:val="2EDF2503"/>
    <w:rsid w:val="2F6D2902"/>
    <w:rsid w:val="2F9100A2"/>
    <w:rsid w:val="3029612C"/>
    <w:rsid w:val="304E470D"/>
    <w:rsid w:val="307A6987"/>
    <w:rsid w:val="30843362"/>
    <w:rsid w:val="30947CDD"/>
    <w:rsid w:val="30DC319E"/>
    <w:rsid w:val="30EB1633"/>
    <w:rsid w:val="31020493"/>
    <w:rsid w:val="31443613"/>
    <w:rsid w:val="31A4747B"/>
    <w:rsid w:val="31AF659E"/>
    <w:rsid w:val="322D79E1"/>
    <w:rsid w:val="325E7BE3"/>
    <w:rsid w:val="326A2A2B"/>
    <w:rsid w:val="329830F5"/>
    <w:rsid w:val="32D36347"/>
    <w:rsid w:val="335A484E"/>
    <w:rsid w:val="33680E43"/>
    <w:rsid w:val="336D0A88"/>
    <w:rsid w:val="336D6D80"/>
    <w:rsid w:val="339A5D2A"/>
    <w:rsid w:val="34240DF7"/>
    <w:rsid w:val="34545741"/>
    <w:rsid w:val="345474EF"/>
    <w:rsid w:val="3474193F"/>
    <w:rsid w:val="34B55655"/>
    <w:rsid w:val="34BA1A48"/>
    <w:rsid w:val="35074561"/>
    <w:rsid w:val="352747BD"/>
    <w:rsid w:val="35327830"/>
    <w:rsid w:val="35DA54E6"/>
    <w:rsid w:val="36060ED7"/>
    <w:rsid w:val="36176A26"/>
    <w:rsid w:val="36657792"/>
    <w:rsid w:val="36DA0180"/>
    <w:rsid w:val="37950CB0"/>
    <w:rsid w:val="37C12848"/>
    <w:rsid w:val="37C9575B"/>
    <w:rsid w:val="386720AE"/>
    <w:rsid w:val="38CD161E"/>
    <w:rsid w:val="38FA4E23"/>
    <w:rsid w:val="39070FD4"/>
    <w:rsid w:val="391334D5"/>
    <w:rsid w:val="39541C1D"/>
    <w:rsid w:val="396B0C05"/>
    <w:rsid w:val="39BB15D3"/>
    <w:rsid w:val="39C72511"/>
    <w:rsid w:val="39CE78FF"/>
    <w:rsid w:val="3A14750C"/>
    <w:rsid w:val="3A306308"/>
    <w:rsid w:val="3A6F6E31"/>
    <w:rsid w:val="3AEDC156"/>
    <w:rsid w:val="3B146AFA"/>
    <w:rsid w:val="3B247C1B"/>
    <w:rsid w:val="3B7F4E52"/>
    <w:rsid w:val="3BA1126C"/>
    <w:rsid w:val="3BA64AD4"/>
    <w:rsid w:val="3BC767F9"/>
    <w:rsid w:val="3BCE402B"/>
    <w:rsid w:val="3C463BC1"/>
    <w:rsid w:val="3CA75736"/>
    <w:rsid w:val="3CC976F8"/>
    <w:rsid w:val="3D2B1073"/>
    <w:rsid w:val="3D4D76D9"/>
    <w:rsid w:val="3DA32482"/>
    <w:rsid w:val="3E277DFD"/>
    <w:rsid w:val="3E5B6D21"/>
    <w:rsid w:val="3E927736"/>
    <w:rsid w:val="3F4F0FDF"/>
    <w:rsid w:val="3F5465F5"/>
    <w:rsid w:val="3F7766BA"/>
    <w:rsid w:val="3F8F680D"/>
    <w:rsid w:val="3FE83F56"/>
    <w:rsid w:val="405D2BB1"/>
    <w:rsid w:val="40632F94"/>
    <w:rsid w:val="409C6C06"/>
    <w:rsid w:val="40A86BF9"/>
    <w:rsid w:val="40B90E06"/>
    <w:rsid w:val="40D7128C"/>
    <w:rsid w:val="41EC6FB9"/>
    <w:rsid w:val="42034F0B"/>
    <w:rsid w:val="420C765B"/>
    <w:rsid w:val="424A19F9"/>
    <w:rsid w:val="42965036"/>
    <w:rsid w:val="42A136C8"/>
    <w:rsid w:val="430976F7"/>
    <w:rsid w:val="43121CF4"/>
    <w:rsid w:val="43385DE0"/>
    <w:rsid w:val="433E1224"/>
    <w:rsid w:val="434A65F1"/>
    <w:rsid w:val="43755B8D"/>
    <w:rsid w:val="43996CCD"/>
    <w:rsid w:val="44062295"/>
    <w:rsid w:val="4416031D"/>
    <w:rsid w:val="441F2254"/>
    <w:rsid w:val="44DE708D"/>
    <w:rsid w:val="44F07657"/>
    <w:rsid w:val="45062140"/>
    <w:rsid w:val="45525385"/>
    <w:rsid w:val="45571614"/>
    <w:rsid w:val="45713F3C"/>
    <w:rsid w:val="45D40BCC"/>
    <w:rsid w:val="45F37782"/>
    <w:rsid w:val="462431C5"/>
    <w:rsid w:val="4651388E"/>
    <w:rsid w:val="466153D1"/>
    <w:rsid w:val="466F6861"/>
    <w:rsid w:val="46965745"/>
    <w:rsid w:val="4784106F"/>
    <w:rsid w:val="47C47C58"/>
    <w:rsid w:val="47FB1D04"/>
    <w:rsid w:val="480D7C89"/>
    <w:rsid w:val="482F6C84"/>
    <w:rsid w:val="4859390D"/>
    <w:rsid w:val="4898194F"/>
    <w:rsid w:val="4950330D"/>
    <w:rsid w:val="49A168DB"/>
    <w:rsid w:val="49A40179"/>
    <w:rsid w:val="4A0A0C39"/>
    <w:rsid w:val="4A1C3B39"/>
    <w:rsid w:val="4A6E2C61"/>
    <w:rsid w:val="4A930919"/>
    <w:rsid w:val="4AA308BA"/>
    <w:rsid w:val="4AC960E9"/>
    <w:rsid w:val="4AF30BBB"/>
    <w:rsid w:val="4B337A07"/>
    <w:rsid w:val="4B440486"/>
    <w:rsid w:val="4B6F6A11"/>
    <w:rsid w:val="4B9E1324"/>
    <w:rsid w:val="4BBD2646"/>
    <w:rsid w:val="4C115F9A"/>
    <w:rsid w:val="4C286E40"/>
    <w:rsid w:val="4C4F3781"/>
    <w:rsid w:val="4C5D7AEC"/>
    <w:rsid w:val="4C83676C"/>
    <w:rsid w:val="4CD46FC7"/>
    <w:rsid w:val="4D001A91"/>
    <w:rsid w:val="4D024936"/>
    <w:rsid w:val="4D0E4287"/>
    <w:rsid w:val="4D224530"/>
    <w:rsid w:val="4D477799"/>
    <w:rsid w:val="4D4D68B6"/>
    <w:rsid w:val="4DE90850"/>
    <w:rsid w:val="4DF23692"/>
    <w:rsid w:val="4E217FEA"/>
    <w:rsid w:val="4E52289A"/>
    <w:rsid w:val="4E6D3230"/>
    <w:rsid w:val="4F23726B"/>
    <w:rsid w:val="4F686B3C"/>
    <w:rsid w:val="4F9D5F82"/>
    <w:rsid w:val="4FDC0EFB"/>
    <w:rsid w:val="50D94BAC"/>
    <w:rsid w:val="51083291"/>
    <w:rsid w:val="51383946"/>
    <w:rsid w:val="5153670D"/>
    <w:rsid w:val="515A476D"/>
    <w:rsid w:val="51856BCB"/>
    <w:rsid w:val="520774F7"/>
    <w:rsid w:val="520B4CA1"/>
    <w:rsid w:val="523D333C"/>
    <w:rsid w:val="526B23B2"/>
    <w:rsid w:val="528A2602"/>
    <w:rsid w:val="528D3EA0"/>
    <w:rsid w:val="52E743D2"/>
    <w:rsid w:val="53254B59"/>
    <w:rsid w:val="533D57B5"/>
    <w:rsid w:val="53426596"/>
    <w:rsid w:val="5384523D"/>
    <w:rsid w:val="53886AE8"/>
    <w:rsid w:val="53990623"/>
    <w:rsid w:val="54514779"/>
    <w:rsid w:val="54930B62"/>
    <w:rsid w:val="54B9689A"/>
    <w:rsid w:val="54CE74B0"/>
    <w:rsid w:val="54E3249D"/>
    <w:rsid w:val="55012924"/>
    <w:rsid w:val="55277E08"/>
    <w:rsid w:val="55482300"/>
    <w:rsid w:val="55BE3600"/>
    <w:rsid w:val="55F209F2"/>
    <w:rsid w:val="55FF1B5A"/>
    <w:rsid w:val="56284E06"/>
    <w:rsid w:val="56322413"/>
    <w:rsid w:val="56847368"/>
    <w:rsid w:val="56913694"/>
    <w:rsid w:val="56C447B8"/>
    <w:rsid w:val="56EA204C"/>
    <w:rsid w:val="56F450C3"/>
    <w:rsid w:val="57824A0B"/>
    <w:rsid w:val="578E309E"/>
    <w:rsid w:val="57A21898"/>
    <w:rsid w:val="57A51D0D"/>
    <w:rsid w:val="57E148BE"/>
    <w:rsid w:val="580C1D0B"/>
    <w:rsid w:val="582F73E6"/>
    <w:rsid w:val="58842049"/>
    <w:rsid w:val="58BA31BA"/>
    <w:rsid w:val="58D17563"/>
    <w:rsid w:val="58FD3402"/>
    <w:rsid w:val="59152139"/>
    <w:rsid w:val="591A2206"/>
    <w:rsid w:val="594E64F9"/>
    <w:rsid w:val="595D6907"/>
    <w:rsid w:val="59B5130E"/>
    <w:rsid w:val="59BF5730"/>
    <w:rsid w:val="59EE16C8"/>
    <w:rsid w:val="59F459BC"/>
    <w:rsid w:val="5A3572F7"/>
    <w:rsid w:val="5A7230A5"/>
    <w:rsid w:val="5A90452E"/>
    <w:rsid w:val="5AB12A17"/>
    <w:rsid w:val="5AB71F3E"/>
    <w:rsid w:val="5AD921DA"/>
    <w:rsid w:val="5B7420A1"/>
    <w:rsid w:val="5B770ED0"/>
    <w:rsid w:val="5BA31F63"/>
    <w:rsid w:val="5BA65FD3"/>
    <w:rsid w:val="5BFEF7AC"/>
    <w:rsid w:val="5CF72BB7"/>
    <w:rsid w:val="5D371947"/>
    <w:rsid w:val="5D7138C7"/>
    <w:rsid w:val="5D7719D5"/>
    <w:rsid w:val="5D8217D9"/>
    <w:rsid w:val="5DB9489B"/>
    <w:rsid w:val="5DCD59CD"/>
    <w:rsid w:val="5DD93833"/>
    <w:rsid w:val="5E421185"/>
    <w:rsid w:val="5E4C2E61"/>
    <w:rsid w:val="5E5E3225"/>
    <w:rsid w:val="5F2B4507"/>
    <w:rsid w:val="5F86690C"/>
    <w:rsid w:val="5FBA6BEB"/>
    <w:rsid w:val="5FDB0B3C"/>
    <w:rsid w:val="60011A2A"/>
    <w:rsid w:val="60424013"/>
    <w:rsid w:val="607A4639"/>
    <w:rsid w:val="60AB340C"/>
    <w:rsid w:val="60D378F4"/>
    <w:rsid w:val="60D6770D"/>
    <w:rsid w:val="60E37E72"/>
    <w:rsid w:val="61375A8C"/>
    <w:rsid w:val="61654E96"/>
    <w:rsid w:val="61792757"/>
    <w:rsid w:val="61F77F57"/>
    <w:rsid w:val="622A170C"/>
    <w:rsid w:val="626D550B"/>
    <w:rsid w:val="631D4DCC"/>
    <w:rsid w:val="633A772C"/>
    <w:rsid w:val="63B53257"/>
    <w:rsid w:val="64033FC2"/>
    <w:rsid w:val="643416C5"/>
    <w:rsid w:val="645E569D"/>
    <w:rsid w:val="64706C98"/>
    <w:rsid w:val="64C32067"/>
    <w:rsid w:val="64D94D23"/>
    <w:rsid w:val="64EA6F30"/>
    <w:rsid w:val="652C7B26"/>
    <w:rsid w:val="653E5947"/>
    <w:rsid w:val="65465E1D"/>
    <w:rsid w:val="658F4760"/>
    <w:rsid w:val="65A015DE"/>
    <w:rsid w:val="66226C83"/>
    <w:rsid w:val="66AE21E0"/>
    <w:rsid w:val="66E135ED"/>
    <w:rsid w:val="6728109E"/>
    <w:rsid w:val="6732696D"/>
    <w:rsid w:val="67874F0A"/>
    <w:rsid w:val="67FA336A"/>
    <w:rsid w:val="68085627"/>
    <w:rsid w:val="680B5B3B"/>
    <w:rsid w:val="68747657"/>
    <w:rsid w:val="68831996"/>
    <w:rsid w:val="68E34702"/>
    <w:rsid w:val="694C01BA"/>
    <w:rsid w:val="6A29672D"/>
    <w:rsid w:val="6A4E464A"/>
    <w:rsid w:val="6A61123F"/>
    <w:rsid w:val="6A986ED7"/>
    <w:rsid w:val="6AA22F73"/>
    <w:rsid w:val="6ADB4FDB"/>
    <w:rsid w:val="6B085319"/>
    <w:rsid w:val="6B0A032C"/>
    <w:rsid w:val="6B1406EB"/>
    <w:rsid w:val="6B2F1B41"/>
    <w:rsid w:val="6B471324"/>
    <w:rsid w:val="6BA75B7B"/>
    <w:rsid w:val="6BBF8413"/>
    <w:rsid w:val="6C044D7B"/>
    <w:rsid w:val="6C360D67"/>
    <w:rsid w:val="6C954A79"/>
    <w:rsid w:val="6C9D36A1"/>
    <w:rsid w:val="6D050DAB"/>
    <w:rsid w:val="6D1E40AF"/>
    <w:rsid w:val="6D2E1052"/>
    <w:rsid w:val="6E3B240F"/>
    <w:rsid w:val="6E4C5777"/>
    <w:rsid w:val="6E653E9D"/>
    <w:rsid w:val="6E9543B1"/>
    <w:rsid w:val="6EA448A5"/>
    <w:rsid w:val="6EE03FD2"/>
    <w:rsid w:val="6F6B24F7"/>
    <w:rsid w:val="6FD66A2F"/>
    <w:rsid w:val="706933FF"/>
    <w:rsid w:val="707003C5"/>
    <w:rsid w:val="70980188"/>
    <w:rsid w:val="70D62CDA"/>
    <w:rsid w:val="71124EA2"/>
    <w:rsid w:val="711D383D"/>
    <w:rsid w:val="7125252D"/>
    <w:rsid w:val="71B52F37"/>
    <w:rsid w:val="71FFAC80"/>
    <w:rsid w:val="72536115"/>
    <w:rsid w:val="72897478"/>
    <w:rsid w:val="72B55021"/>
    <w:rsid w:val="72BD340B"/>
    <w:rsid w:val="72D017D1"/>
    <w:rsid w:val="72F13B80"/>
    <w:rsid w:val="72FCB8DF"/>
    <w:rsid w:val="73942E89"/>
    <w:rsid w:val="739F538A"/>
    <w:rsid w:val="73AE71FF"/>
    <w:rsid w:val="742E1AE1"/>
    <w:rsid w:val="745A5CD0"/>
    <w:rsid w:val="74A470FC"/>
    <w:rsid w:val="752E4C17"/>
    <w:rsid w:val="75387844"/>
    <w:rsid w:val="756602B2"/>
    <w:rsid w:val="756D604F"/>
    <w:rsid w:val="75C25924"/>
    <w:rsid w:val="76142ACC"/>
    <w:rsid w:val="7650466E"/>
    <w:rsid w:val="771A08AA"/>
    <w:rsid w:val="77476464"/>
    <w:rsid w:val="774E75AB"/>
    <w:rsid w:val="775258B3"/>
    <w:rsid w:val="775B6F04"/>
    <w:rsid w:val="779D0309"/>
    <w:rsid w:val="77C1FF6C"/>
    <w:rsid w:val="77C90C27"/>
    <w:rsid w:val="77D156FF"/>
    <w:rsid w:val="77F305DD"/>
    <w:rsid w:val="781A76D5"/>
    <w:rsid w:val="784D3606"/>
    <w:rsid w:val="78623FB9"/>
    <w:rsid w:val="78650950"/>
    <w:rsid w:val="787A7655"/>
    <w:rsid w:val="787FD53F"/>
    <w:rsid w:val="788D60F9"/>
    <w:rsid w:val="78B45B14"/>
    <w:rsid w:val="78D078E2"/>
    <w:rsid w:val="793B5B55"/>
    <w:rsid w:val="79407EB0"/>
    <w:rsid w:val="798520DC"/>
    <w:rsid w:val="7989557F"/>
    <w:rsid w:val="79997E5C"/>
    <w:rsid w:val="79FB665C"/>
    <w:rsid w:val="7A00168D"/>
    <w:rsid w:val="7A520005"/>
    <w:rsid w:val="7A746D83"/>
    <w:rsid w:val="7AB50051"/>
    <w:rsid w:val="7AC37C76"/>
    <w:rsid w:val="7B2A0F1E"/>
    <w:rsid w:val="7B5077D7"/>
    <w:rsid w:val="7BBA7205"/>
    <w:rsid w:val="7BD80C01"/>
    <w:rsid w:val="7BD858DD"/>
    <w:rsid w:val="7C0774F2"/>
    <w:rsid w:val="7C3625E8"/>
    <w:rsid w:val="7C4B4301"/>
    <w:rsid w:val="7C4D7D44"/>
    <w:rsid w:val="7C5739C7"/>
    <w:rsid w:val="7C6218BA"/>
    <w:rsid w:val="7C743857"/>
    <w:rsid w:val="7C830734"/>
    <w:rsid w:val="7CCF5D02"/>
    <w:rsid w:val="7CD8550F"/>
    <w:rsid w:val="7D140B97"/>
    <w:rsid w:val="7D2711FA"/>
    <w:rsid w:val="7D4266CA"/>
    <w:rsid w:val="7D7B5032"/>
    <w:rsid w:val="7D971D53"/>
    <w:rsid w:val="7D97712E"/>
    <w:rsid w:val="7DAD3523"/>
    <w:rsid w:val="7DBA1C67"/>
    <w:rsid w:val="7DCF00A4"/>
    <w:rsid w:val="7DD44618"/>
    <w:rsid w:val="7DD7534C"/>
    <w:rsid w:val="7DF054E3"/>
    <w:rsid w:val="7DF17991"/>
    <w:rsid w:val="7E145689"/>
    <w:rsid w:val="7E5D5AC0"/>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
    <w:link w:val="93"/>
    <w:qFormat/>
    <w:uiPriority w:val="0"/>
    <w:pPr>
      <w:tabs>
        <w:tab w:val="left" w:pos="1500"/>
      </w:tabs>
      <w:spacing w:line="360" w:lineRule="auto"/>
    </w:pPr>
    <w:rPr>
      <w:rFonts w:ascii="宋体" w:hAnsi="宋体"/>
      <w:sz w:val="24"/>
    </w:rPr>
  </w:style>
  <w:style w:type="paragraph" w:styleId="18">
    <w:name w:val="Body Text Indent"/>
    <w:basedOn w:val="1"/>
    <w:link w:val="82"/>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8"/>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4"/>
    <w:qFormat/>
    <w:uiPriority w:val="0"/>
    <w:rPr>
      <w:sz w:val="24"/>
      <w:szCs w:val="20"/>
    </w:rPr>
  </w:style>
  <w:style w:type="paragraph" w:styleId="25">
    <w:name w:val="Body Text Indent 2"/>
    <w:basedOn w:val="1"/>
    <w:link w:val="108"/>
    <w:qFormat/>
    <w:uiPriority w:val="0"/>
    <w:pPr>
      <w:spacing w:line="540" w:lineRule="exact"/>
      <w:ind w:firstLine="570"/>
    </w:pPr>
    <w:rPr>
      <w:rFonts w:ascii="宋体" w:hAnsi="宋体"/>
      <w:sz w:val="24"/>
    </w:rPr>
  </w:style>
  <w:style w:type="paragraph" w:styleId="26">
    <w:name w:val="Balloon Text"/>
    <w:basedOn w:val="1"/>
    <w:link w:val="79"/>
    <w:qFormat/>
    <w:uiPriority w:val="0"/>
    <w:rPr>
      <w:sz w:val="18"/>
      <w:szCs w:val="18"/>
    </w:rPr>
  </w:style>
  <w:style w:type="paragraph" w:styleId="27">
    <w:name w:val="footer"/>
    <w:basedOn w:val="1"/>
    <w:link w:val="98"/>
    <w:qFormat/>
    <w:uiPriority w:val="99"/>
    <w:pPr>
      <w:tabs>
        <w:tab w:val="center" w:pos="4153"/>
        <w:tab w:val="right" w:pos="8306"/>
      </w:tabs>
      <w:snapToGrid w:val="0"/>
      <w:jc w:val="left"/>
    </w:pPr>
    <w:rPr>
      <w:sz w:val="18"/>
      <w:szCs w:val="18"/>
    </w:rPr>
  </w:style>
  <w:style w:type="paragraph" w:styleId="28">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4"/>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6"/>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8"/>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2"/>
    <w:qFormat/>
    <w:uiPriority w:val="0"/>
    <w:rPr>
      <w:rFonts w:ascii="宋体" w:cs="Courier New"/>
      <w:kern w:val="2"/>
      <w:sz w:val="21"/>
      <w:szCs w:val="21"/>
    </w:rPr>
  </w:style>
  <w:style w:type="character" w:customStyle="1" w:styleId="89">
    <w:name w:val="副标题 字符"/>
    <w:link w:val="31"/>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7"/>
    <w:qFormat/>
    <w:uiPriority w:val="99"/>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5"/>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8"/>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41"/>
    <w:basedOn w:val="44"/>
    <w:qFormat/>
    <w:uiPriority w:val="0"/>
    <w:rPr>
      <w:rFonts w:ascii="Calibri" w:hAnsi="Calibri" w:cs="Calibri"/>
      <w:color w:val="000000"/>
      <w:sz w:val="28"/>
      <w:szCs w:val="28"/>
      <w:u w:val="none"/>
    </w:rPr>
  </w:style>
  <w:style w:type="character" w:customStyle="1" w:styleId="196">
    <w:name w:val="font51"/>
    <w:basedOn w:val="44"/>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385D6-1E69-4759-8FCC-4F9F64D875B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139</Words>
  <Characters>166</Characters>
  <Lines>103</Lines>
  <Paragraphs>29</Paragraphs>
  <TotalTime>25</TotalTime>
  <ScaleCrop>false</ScaleCrop>
  <LinksUpToDate>false</LinksUpToDate>
  <CharactersWithSpaces>184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cc</cp:lastModifiedBy>
  <cp:lastPrinted>2025-01-03T02:19:00Z</cp:lastPrinted>
  <dcterms:modified xsi:type="dcterms:W3CDTF">2025-05-28T01:01:16Z</dcterms:modified>
  <dc:title>第一章</dc:title>
  <cp:revision>648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26B4B5E05A0D4DC0A56465DD9DEF4474_13</vt:lpwstr>
  </property>
  <property fmtid="{D5CDD505-2E9C-101B-9397-08002B2CF9AE}" pid="4" name="KSOTemplateDocerSaveRecord">
    <vt:lpwstr>eyJoZGlkIjoiMmU0N2ZkMGU3YWRjN2ZiNTMyZmVjYjY4MmI1YmFkYjUiLCJ1c2VySWQiOiI4NDk5Mjc4ODYifQ==</vt:lpwstr>
  </property>
</Properties>
</file>