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AF1D4">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3C77B3DB">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795B23C1">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监护仪维保服务</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6AC40054">
      <w:pPr>
        <w:jc w:val="center"/>
        <w:rPr>
          <w:rFonts w:ascii="华文中宋" w:hAnsi="华文中宋" w:eastAsia="华文中宋"/>
          <w:b/>
          <w:color w:val="auto"/>
          <w:sz w:val="44"/>
          <w:szCs w:val="44"/>
        </w:rPr>
      </w:pPr>
    </w:p>
    <w:p w14:paraId="27A7C343">
      <w:pPr>
        <w:pStyle w:val="17"/>
        <w:rPr>
          <w:color w:val="auto"/>
        </w:rPr>
      </w:pPr>
    </w:p>
    <w:p w14:paraId="083D2EE5">
      <w:pPr>
        <w:jc w:val="center"/>
        <w:rPr>
          <w:rFonts w:ascii="华文中宋" w:hAnsi="华文中宋" w:eastAsia="华文中宋"/>
          <w:b/>
          <w:color w:val="auto"/>
          <w:sz w:val="48"/>
          <w:szCs w:val="48"/>
        </w:rPr>
      </w:pPr>
    </w:p>
    <w:p w14:paraId="3BCB2578">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43A53356">
      <w:pPr>
        <w:jc w:val="center"/>
        <w:rPr>
          <w:rFonts w:ascii="华文中宋" w:hAnsi="华文中宋" w:eastAsia="华文中宋" w:cs="Tahoma"/>
          <w:b/>
          <w:color w:val="auto"/>
          <w:sz w:val="32"/>
          <w:szCs w:val="32"/>
          <w:shd w:val="clear" w:color="auto" w:fill="FFFFFF"/>
        </w:rPr>
      </w:pPr>
    </w:p>
    <w:p w14:paraId="1012C912">
      <w:pPr>
        <w:jc w:val="center"/>
        <w:rPr>
          <w:rFonts w:ascii="华文中宋" w:hAnsi="华文中宋" w:eastAsia="华文中宋" w:cs="Tahoma"/>
          <w:b/>
          <w:color w:val="auto"/>
          <w:sz w:val="32"/>
          <w:szCs w:val="32"/>
          <w:shd w:val="clear" w:color="auto" w:fill="FFFFFF"/>
        </w:rPr>
      </w:pPr>
    </w:p>
    <w:p w14:paraId="683D7730">
      <w:pPr>
        <w:jc w:val="center"/>
        <w:rPr>
          <w:rFonts w:ascii="华文中宋" w:hAnsi="华文中宋" w:eastAsia="华文中宋" w:cs="Tahoma"/>
          <w:b/>
          <w:color w:val="auto"/>
          <w:sz w:val="32"/>
          <w:szCs w:val="32"/>
          <w:shd w:val="clear" w:color="auto" w:fill="FFFFFF"/>
        </w:rPr>
      </w:pPr>
    </w:p>
    <w:p w14:paraId="029A4994">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bookmarkStart w:id="1" w:name="_Hlk192067916"/>
      <w:r>
        <w:rPr>
          <w:rFonts w:hint="eastAsia" w:ascii="华文中宋" w:hAnsi="华文中宋" w:eastAsia="华文中宋" w:cs="Tahoma"/>
          <w:b/>
          <w:color w:val="auto"/>
          <w:sz w:val="32"/>
          <w:szCs w:val="32"/>
          <w:shd w:val="clear" w:color="auto" w:fill="FFFFFF"/>
        </w:rPr>
        <w:t>GASRMYY-20251104-</w:t>
      </w:r>
      <w:bookmarkEnd w:id="1"/>
      <w:r>
        <w:rPr>
          <w:rFonts w:hint="eastAsia" w:ascii="华文中宋" w:hAnsi="华文中宋" w:eastAsia="华文中宋" w:cs="Tahoma"/>
          <w:b/>
          <w:color w:val="auto"/>
          <w:sz w:val="32"/>
          <w:szCs w:val="32"/>
          <w:shd w:val="clear" w:color="auto" w:fill="FFFFFF"/>
        </w:rPr>
        <w:t>01</w:t>
      </w:r>
    </w:p>
    <w:p w14:paraId="57A1C287">
      <w:pPr>
        <w:rPr>
          <w:rFonts w:ascii="华文中宋" w:hAnsi="华文中宋" w:eastAsia="华文中宋"/>
          <w:b/>
          <w:color w:val="auto"/>
          <w:sz w:val="32"/>
          <w:szCs w:val="32"/>
        </w:rPr>
      </w:pPr>
    </w:p>
    <w:p w14:paraId="0B0A795A">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60C4FC6C">
      <w:pPr>
        <w:jc w:val="center"/>
        <w:rPr>
          <w:rFonts w:ascii="华文中宋" w:hAnsi="华文中宋" w:eastAsia="华文中宋"/>
          <w:b/>
          <w:color w:val="auto"/>
          <w:sz w:val="32"/>
          <w:szCs w:val="32"/>
        </w:rPr>
      </w:pPr>
    </w:p>
    <w:p w14:paraId="0D1F7BAB">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w:t>
      </w:r>
      <w:r>
        <w:rPr>
          <w:rFonts w:ascii="华文中宋" w:hAnsi="华文中宋" w:eastAsia="华文中宋"/>
          <w:b/>
          <w:color w:val="auto"/>
          <w:sz w:val="32"/>
          <w:szCs w:val="32"/>
        </w:rPr>
        <w:t>11</w:t>
      </w:r>
      <w:r>
        <w:rPr>
          <w:rFonts w:hint="eastAsia" w:ascii="华文中宋" w:hAnsi="华文中宋" w:eastAsia="华文中宋"/>
          <w:b/>
          <w:color w:val="auto"/>
          <w:sz w:val="32"/>
          <w:szCs w:val="32"/>
        </w:rPr>
        <w:t>月</w:t>
      </w:r>
    </w:p>
    <w:p w14:paraId="42E06C90">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0976CDF6">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573D48CA">
      <w:pPr>
        <w:pStyle w:val="30"/>
        <w:tabs>
          <w:tab w:val="right" w:leader="dot" w:pos="9628"/>
        </w:tabs>
        <w:rPr>
          <w:rFonts w:asciiTheme="minorHAnsi" w:hAnsiTheme="minorHAnsi" w:eastAsiaTheme="minorEastAsia" w:cstheme="minorBidi"/>
          <w:b w:val="0"/>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"_Toc151645095" </w:instrText>
      </w:r>
      <w:r>
        <w:rPr>
          <w:color w:val="auto"/>
        </w:rPr>
        <w:fldChar w:fldCharType="separate"/>
      </w:r>
      <w:r>
        <w:rPr>
          <w:rStyle w:val="51"/>
          <w:color w:val="auto"/>
          <w:sz w:val="32"/>
          <w:szCs w:val="32"/>
        </w:rPr>
        <w:t>第一章  采购公告</w:t>
      </w:r>
      <w:r>
        <w:rPr>
          <w:color w:val="auto"/>
          <w:sz w:val="32"/>
          <w:szCs w:val="32"/>
        </w:rPr>
        <w:tab/>
      </w:r>
      <w:r>
        <w:rPr>
          <w:color w:val="auto"/>
          <w:sz w:val="32"/>
          <w:szCs w:val="32"/>
        </w:rPr>
        <w:fldChar w:fldCharType="begin"/>
      </w:r>
      <w:r>
        <w:rPr>
          <w:color w:val="auto"/>
          <w:sz w:val="32"/>
          <w:szCs w:val="32"/>
        </w:rPr>
        <w:instrText xml:space="preserve"> PAGEREF _Toc151645095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14:paraId="0788F8F1">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"_Toc151645096" </w:instrText>
      </w:r>
      <w:r>
        <w:rPr>
          <w:color w:val="auto"/>
        </w:rPr>
        <w:fldChar w:fldCharType="separate"/>
      </w:r>
      <w:r>
        <w:rPr>
          <w:rStyle w:val="51"/>
          <w:color w:val="auto"/>
          <w:sz w:val="32"/>
          <w:szCs w:val="32"/>
        </w:rPr>
        <w:t>第二章  采购须知</w:t>
      </w:r>
      <w:r>
        <w:rPr>
          <w:color w:val="auto"/>
          <w:sz w:val="32"/>
          <w:szCs w:val="32"/>
        </w:rPr>
        <w:tab/>
      </w:r>
      <w:r>
        <w:rPr>
          <w:color w:val="auto"/>
          <w:sz w:val="32"/>
          <w:szCs w:val="32"/>
        </w:rPr>
        <w:fldChar w:fldCharType="begin"/>
      </w:r>
      <w:r>
        <w:rPr>
          <w:color w:val="auto"/>
          <w:sz w:val="32"/>
          <w:szCs w:val="32"/>
        </w:rPr>
        <w:instrText xml:space="preserve"> PAGEREF _Toc151645096 \h </w:instrText>
      </w:r>
      <w:r>
        <w:rPr>
          <w:color w:val="auto"/>
          <w:sz w:val="32"/>
          <w:szCs w:val="32"/>
        </w:rPr>
        <w:fldChar w:fldCharType="separate"/>
      </w:r>
      <w:r>
        <w:rPr>
          <w:color w:val="auto"/>
          <w:sz w:val="32"/>
          <w:szCs w:val="32"/>
        </w:rPr>
        <w:t>5</w:t>
      </w:r>
      <w:r>
        <w:rPr>
          <w:color w:val="auto"/>
          <w:sz w:val="32"/>
          <w:szCs w:val="32"/>
        </w:rPr>
        <w:fldChar w:fldCharType="end"/>
      </w:r>
      <w:r>
        <w:rPr>
          <w:color w:val="auto"/>
          <w:sz w:val="32"/>
          <w:szCs w:val="32"/>
        </w:rPr>
        <w:fldChar w:fldCharType="end"/>
      </w:r>
    </w:p>
    <w:p w14:paraId="76F96333">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"_Toc151645097" </w:instrText>
      </w:r>
      <w:r>
        <w:rPr>
          <w:color w:val="auto"/>
        </w:rPr>
        <w:fldChar w:fldCharType="separate"/>
      </w:r>
      <w:r>
        <w:rPr>
          <w:rStyle w:val="51"/>
          <w:color w:val="auto"/>
          <w:sz w:val="32"/>
          <w:szCs w:val="32"/>
        </w:rPr>
        <w:t>第三章  采购申请文件格式</w:t>
      </w:r>
      <w:r>
        <w:rPr>
          <w:color w:val="auto"/>
          <w:sz w:val="32"/>
          <w:szCs w:val="32"/>
        </w:rPr>
        <w:tab/>
      </w:r>
      <w:r>
        <w:rPr>
          <w:color w:val="auto"/>
          <w:sz w:val="32"/>
          <w:szCs w:val="32"/>
        </w:rPr>
        <w:fldChar w:fldCharType="begin"/>
      </w:r>
      <w:r>
        <w:rPr>
          <w:color w:val="auto"/>
          <w:sz w:val="32"/>
          <w:szCs w:val="32"/>
        </w:rPr>
        <w:instrText xml:space="preserve"> PAGEREF _Toc151645097 \h </w:instrText>
      </w:r>
      <w:r>
        <w:rPr>
          <w:color w:val="auto"/>
          <w:sz w:val="32"/>
          <w:szCs w:val="32"/>
        </w:rPr>
        <w:fldChar w:fldCharType="separate"/>
      </w:r>
      <w:r>
        <w:rPr>
          <w:color w:val="auto"/>
          <w:sz w:val="32"/>
          <w:szCs w:val="32"/>
        </w:rPr>
        <w:t>14</w:t>
      </w:r>
      <w:r>
        <w:rPr>
          <w:color w:val="auto"/>
          <w:sz w:val="32"/>
          <w:szCs w:val="32"/>
        </w:rPr>
        <w:fldChar w:fldCharType="end"/>
      </w:r>
      <w:r>
        <w:rPr>
          <w:color w:val="auto"/>
          <w:sz w:val="32"/>
          <w:szCs w:val="32"/>
        </w:rPr>
        <w:fldChar w:fldCharType="end"/>
      </w:r>
    </w:p>
    <w:p w14:paraId="65A5AFE9">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"_Toc151645098" </w:instrText>
      </w:r>
      <w:r>
        <w:rPr>
          <w:color w:val="auto"/>
        </w:rPr>
        <w:fldChar w:fldCharType="separate"/>
      </w:r>
      <w:r>
        <w:rPr>
          <w:rStyle w:val="51"/>
          <w:color w:val="auto"/>
          <w:sz w:val="32"/>
          <w:szCs w:val="32"/>
        </w:rPr>
        <w:t>第四章  采购需求</w:t>
      </w:r>
      <w:r>
        <w:rPr>
          <w:color w:val="auto"/>
          <w:sz w:val="32"/>
          <w:szCs w:val="32"/>
        </w:rPr>
        <w:tab/>
      </w:r>
      <w:r>
        <w:rPr>
          <w:color w:val="auto"/>
          <w:sz w:val="32"/>
          <w:szCs w:val="32"/>
        </w:rPr>
        <w:fldChar w:fldCharType="begin"/>
      </w:r>
      <w:r>
        <w:rPr>
          <w:color w:val="auto"/>
          <w:sz w:val="32"/>
          <w:szCs w:val="32"/>
        </w:rPr>
        <w:instrText xml:space="preserve"> PAGEREF _Toc151645098 \h </w:instrText>
      </w:r>
      <w:r>
        <w:rPr>
          <w:color w:val="auto"/>
          <w:sz w:val="32"/>
          <w:szCs w:val="32"/>
        </w:rPr>
        <w:fldChar w:fldCharType="separate"/>
      </w:r>
      <w:r>
        <w:rPr>
          <w:color w:val="auto"/>
          <w:sz w:val="32"/>
          <w:szCs w:val="32"/>
        </w:rPr>
        <w:t>27</w:t>
      </w:r>
      <w:r>
        <w:rPr>
          <w:color w:val="auto"/>
          <w:sz w:val="32"/>
          <w:szCs w:val="32"/>
        </w:rPr>
        <w:fldChar w:fldCharType="end"/>
      </w:r>
      <w:r>
        <w:rPr>
          <w:color w:val="auto"/>
          <w:sz w:val="32"/>
          <w:szCs w:val="32"/>
        </w:rPr>
        <w:fldChar w:fldCharType="end"/>
      </w:r>
    </w:p>
    <w:p w14:paraId="10AE656E">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"_Toc151645099" </w:instrText>
      </w:r>
      <w:r>
        <w:rPr>
          <w:color w:val="auto"/>
        </w:rPr>
        <w:fldChar w:fldCharType="separate"/>
      </w:r>
      <w:r>
        <w:rPr>
          <w:rStyle w:val="51"/>
          <w:color w:val="auto"/>
          <w:sz w:val="32"/>
          <w:szCs w:val="32"/>
        </w:rPr>
        <w:t>第五章  评审办法</w:t>
      </w:r>
      <w:r>
        <w:rPr>
          <w:color w:val="auto"/>
          <w:sz w:val="32"/>
          <w:szCs w:val="32"/>
        </w:rPr>
        <w:tab/>
      </w:r>
      <w:r>
        <w:rPr>
          <w:color w:val="auto"/>
          <w:sz w:val="32"/>
          <w:szCs w:val="32"/>
        </w:rPr>
        <w:fldChar w:fldCharType="begin"/>
      </w:r>
      <w:r>
        <w:rPr>
          <w:color w:val="auto"/>
          <w:sz w:val="32"/>
          <w:szCs w:val="32"/>
        </w:rPr>
        <w:instrText xml:space="preserve"> PAGEREF _Toc151645099 \h </w:instrText>
      </w:r>
      <w:r>
        <w:rPr>
          <w:color w:val="auto"/>
          <w:sz w:val="32"/>
          <w:szCs w:val="32"/>
        </w:rPr>
        <w:fldChar w:fldCharType="separate"/>
      </w:r>
      <w:r>
        <w:rPr>
          <w:color w:val="auto"/>
          <w:sz w:val="32"/>
          <w:szCs w:val="32"/>
        </w:rPr>
        <w:t>31</w:t>
      </w:r>
      <w:r>
        <w:rPr>
          <w:color w:val="auto"/>
          <w:sz w:val="32"/>
          <w:szCs w:val="32"/>
        </w:rPr>
        <w:fldChar w:fldCharType="end"/>
      </w:r>
      <w:r>
        <w:rPr>
          <w:color w:val="auto"/>
          <w:sz w:val="32"/>
          <w:szCs w:val="32"/>
        </w:rPr>
        <w:fldChar w:fldCharType="end"/>
      </w:r>
    </w:p>
    <w:p w14:paraId="6A032A69">
      <w:pPr>
        <w:pStyle w:val="30"/>
        <w:tabs>
          <w:tab w:val="right" w:leader="dot" w:pos="9628"/>
        </w:tabs>
        <w:rPr>
          <w:rFonts w:asciiTheme="minorHAnsi" w:hAnsiTheme="minorHAnsi" w:eastAsiaTheme="minorEastAsia" w:cstheme="minorBidi"/>
          <w:b w:val="0"/>
          <w:bCs w:val="0"/>
          <w:caps w:val="0"/>
          <w:color w:val="auto"/>
          <w:sz w:val="32"/>
          <w:szCs w:val="32"/>
        </w:rPr>
      </w:pPr>
      <w:r>
        <w:rPr>
          <w:color w:val="auto"/>
        </w:rPr>
        <w:fldChar w:fldCharType="begin"/>
      </w:r>
      <w:r>
        <w:rPr>
          <w:color w:val="auto"/>
        </w:rPr>
        <w:instrText xml:space="preserve"> HYPERLINK \l "_Toc151645100" </w:instrText>
      </w:r>
      <w:r>
        <w:rPr>
          <w:color w:val="auto"/>
        </w:rPr>
        <w:fldChar w:fldCharType="separate"/>
      </w:r>
      <w:r>
        <w:rPr>
          <w:rStyle w:val="51"/>
          <w:rFonts w:ascii="Times New Roman" w:hAnsi="Times New Roman"/>
          <w:color w:val="auto"/>
          <w:sz w:val="32"/>
          <w:szCs w:val="32"/>
        </w:rPr>
        <w:t>第六章  广安市人民医院供应商黑名单管理办法</w:t>
      </w:r>
      <w:r>
        <w:rPr>
          <w:color w:val="auto"/>
          <w:sz w:val="32"/>
          <w:szCs w:val="32"/>
        </w:rPr>
        <w:tab/>
      </w:r>
      <w:r>
        <w:rPr>
          <w:color w:val="auto"/>
          <w:sz w:val="32"/>
          <w:szCs w:val="32"/>
        </w:rPr>
        <w:fldChar w:fldCharType="begin"/>
      </w:r>
      <w:r>
        <w:rPr>
          <w:color w:val="auto"/>
          <w:sz w:val="32"/>
          <w:szCs w:val="32"/>
        </w:rPr>
        <w:instrText xml:space="preserve"> PAGEREF _Toc151645100 \h </w:instrText>
      </w:r>
      <w:r>
        <w:rPr>
          <w:color w:val="auto"/>
          <w:sz w:val="32"/>
          <w:szCs w:val="32"/>
        </w:rPr>
        <w:fldChar w:fldCharType="separate"/>
      </w:r>
      <w:r>
        <w:rPr>
          <w:color w:val="auto"/>
          <w:sz w:val="32"/>
          <w:szCs w:val="32"/>
        </w:rPr>
        <w:t>37</w:t>
      </w:r>
      <w:r>
        <w:rPr>
          <w:color w:val="auto"/>
          <w:sz w:val="32"/>
          <w:szCs w:val="32"/>
        </w:rPr>
        <w:fldChar w:fldCharType="end"/>
      </w:r>
      <w:r>
        <w:rPr>
          <w:color w:val="auto"/>
          <w:sz w:val="32"/>
          <w:szCs w:val="32"/>
        </w:rPr>
        <w:fldChar w:fldCharType="end"/>
      </w:r>
    </w:p>
    <w:p w14:paraId="1A6D5BB3">
      <w:pPr>
        <w:spacing w:line="480" w:lineRule="auto"/>
        <w:rPr>
          <w:rFonts w:ascii="宋体" w:hAnsi="宋体" w:cs="宋体"/>
          <w:b/>
          <w:bCs/>
          <w:color w:val="auto"/>
          <w:sz w:val="32"/>
          <w:szCs w:val="32"/>
        </w:rPr>
      </w:pPr>
      <w:r>
        <w:rPr>
          <w:rFonts w:hint="eastAsia" w:cs="宋体" w:asciiTheme="minorEastAsia" w:hAnsiTheme="minorEastAsia" w:eastAsiaTheme="minorEastAsia"/>
          <w:b/>
          <w:bCs/>
          <w:color w:val="auto"/>
          <w:sz w:val="32"/>
          <w:szCs w:val="32"/>
          <w:lang w:val="zh-CN"/>
        </w:rPr>
        <w:fldChar w:fldCharType="end"/>
      </w:r>
    </w:p>
    <w:p w14:paraId="21FABEA2">
      <w:pPr>
        <w:autoSpaceDE w:val="0"/>
        <w:autoSpaceDN w:val="0"/>
        <w:adjustRightInd w:val="0"/>
        <w:spacing w:line="360" w:lineRule="auto"/>
        <w:jc w:val="center"/>
        <w:rPr>
          <w:rFonts w:ascii="宋体" w:hAnsi="宋体"/>
          <w:b/>
          <w:color w:val="auto"/>
          <w:sz w:val="32"/>
          <w:szCs w:val="32"/>
        </w:rPr>
      </w:pPr>
    </w:p>
    <w:p w14:paraId="6080EF9A">
      <w:pPr>
        <w:pStyle w:val="40"/>
        <w:rPr>
          <w:color w:val="auto"/>
        </w:rPr>
      </w:pPr>
      <w:bookmarkStart w:id="2" w:name="_Toc25893"/>
      <w:bookmarkStart w:id="3" w:name="_Toc372813218"/>
      <w:r>
        <w:rPr>
          <w:rFonts w:hint="eastAsia" w:hAnsi="黑体"/>
          <w:color w:val="auto"/>
        </w:rPr>
        <w:br w:type="page"/>
      </w:r>
      <w:bookmarkStart w:id="4" w:name="_Toc151645095"/>
      <w:r>
        <w:rPr>
          <w:rFonts w:hint="eastAsia"/>
          <w:color w:val="auto"/>
        </w:rPr>
        <w:t xml:space="preserve">第一章  </w:t>
      </w:r>
      <w:bookmarkEnd w:id="2"/>
      <w:bookmarkEnd w:id="3"/>
      <w:r>
        <w:rPr>
          <w:rFonts w:hint="eastAsia"/>
          <w:color w:val="auto"/>
        </w:rPr>
        <w:t>采购公告</w:t>
      </w:r>
      <w:bookmarkEnd w:id="4"/>
    </w:p>
    <w:p w14:paraId="7A1AC9A3">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230B25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1E888281">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二、项目名称：广安市人民医院/四川大学华西医院广安医院监护仪维保服务</w:t>
      </w:r>
      <w:r>
        <w:rPr>
          <w:rFonts w:hint="eastAsia" w:ascii="宋体" w:hAnsi="宋体"/>
          <w:b/>
          <w:bCs/>
          <w:color w:val="auto"/>
          <w:sz w:val="24"/>
          <w:lang w:eastAsia="zh-CN"/>
        </w:rPr>
        <w:t>（二次）</w:t>
      </w:r>
      <w:r>
        <w:rPr>
          <w:rFonts w:hint="eastAsia" w:ascii="宋体" w:hAnsi="宋体"/>
          <w:b/>
          <w:bCs/>
          <w:color w:val="auto"/>
          <w:sz w:val="24"/>
        </w:rPr>
        <w:t>采购项目</w:t>
      </w:r>
    </w:p>
    <w:p w14:paraId="1F4669B4">
      <w:pPr>
        <w:spacing w:line="360" w:lineRule="auto"/>
        <w:rPr>
          <w:rFonts w:ascii="宋体" w:hAnsi="宋体"/>
          <w:b/>
          <w:bCs/>
          <w:color w:val="auto"/>
          <w:sz w:val="24"/>
        </w:rPr>
      </w:pPr>
      <w:r>
        <w:rPr>
          <w:rFonts w:hint="eastAsia" w:ascii="宋体" w:hAnsi="宋体"/>
          <w:b/>
          <w:bCs/>
          <w:color w:val="auto"/>
          <w:sz w:val="24"/>
        </w:rPr>
        <w:t>三、项目编号：GASRMYY-20251104-01</w:t>
      </w:r>
    </w:p>
    <w:p w14:paraId="197A1E2B">
      <w:pPr>
        <w:spacing w:line="360" w:lineRule="auto"/>
        <w:rPr>
          <w:rFonts w:ascii="宋体" w:hAnsi="宋体"/>
          <w:b/>
          <w:bCs/>
          <w:color w:val="auto"/>
          <w:sz w:val="24"/>
        </w:rPr>
      </w:pPr>
      <w:r>
        <w:rPr>
          <w:rFonts w:hint="eastAsia" w:ascii="宋体" w:hAnsi="宋体"/>
          <w:b/>
          <w:bCs/>
          <w:color w:val="auto"/>
          <w:sz w:val="24"/>
        </w:rPr>
        <w:t>四、项目简介</w:t>
      </w:r>
    </w:p>
    <w:p w14:paraId="34F0A73C">
      <w:pPr>
        <w:autoSpaceDE w:val="0"/>
        <w:autoSpaceDN w:val="0"/>
        <w:adjustRightInd w:val="0"/>
        <w:spacing w:line="360" w:lineRule="auto"/>
        <w:ind w:firstLine="480" w:firstLineChars="200"/>
        <w:jc w:val="left"/>
        <w:rPr>
          <w:rFonts w:ascii="宋体" w:hAnsi="宋体"/>
          <w:color w:val="auto"/>
          <w:kern w:val="0"/>
          <w:sz w:val="24"/>
        </w:rPr>
      </w:pPr>
      <w:bookmarkStart w:id="5" w:name="OLE_LINK1"/>
      <w:r>
        <w:rPr>
          <w:rFonts w:ascii="宋体" w:hAnsi="宋体"/>
          <w:color w:val="auto"/>
          <w:kern w:val="0"/>
          <w:sz w:val="24"/>
        </w:rPr>
        <w:t>本项目共</w:t>
      </w:r>
      <w:r>
        <w:rPr>
          <w:rFonts w:hint="eastAsia" w:ascii="宋体" w:hAnsi="宋体"/>
          <w:color w:val="auto"/>
          <w:kern w:val="0"/>
          <w:sz w:val="24"/>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5"/>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005"/>
        <w:gridCol w:w="1965"/>
        <w:gridCol w:w="810"/>
        <w:gridCol w:w="1394"/>
        <w:gridCol w:w="1335"/>
        <w:gridCol w:w="1650"/>
        <w:gridCol w:w="1650"/>
      </w:tblGrid>
      <w:tr w14:paraId="4C1B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8" w:type="dxa"/>
            <w:vAlign w:val="center"/>
          </w:tcPr>
          <w:p w14:paraId="4E0E855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031201E3">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品目号</w:t>
            </w:r>
          </w:p>
        </w:tc>
        <w:tc>
          <w:tcPr>
            <w:tcW w:w="1965" w:type="dxa"/>
            <w:vAlign w:val="center"/>
          </w:tcPr>
          <w:p w14:paraId="2A3992D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810" w:type="dxa"/>
            <w:vAlign w:val="center"/>
          </w:tcPr>
          <w:p w14:paraId="3566535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394" w:type="dxa"/>
            <w:vAlign w:val="center"/>
          </w:tcPr>
          <w:p w14:paraId="01D5CB25">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预算单价（元）</w:t>
            </w:r>
          </w:p>
        </w:tc>
        <w:tc>
          <w:tcPr>
            <w:tcW w:w="1335" w:type="dxa"/>
            <w:vAlign w:val="center"/>
          </w:tcPr>
          <w:p w14:paraId="25B6075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预算总价（元）</w:t>
            </w:r>
          </w:p>
        </w:tc>
        <w:tc>
          <w:tcPr>
            <w:tcW w:w="1650" w:type="dxa"/>
            <w:vAlign w:val="center"/>
          </w:tcPr>
          <w:p w14:paraId="1DB1121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c>
          <w:tcPr>
            <w:tcW w:w="1650" w:type="dxa"/>
            <w:vAlign w:val="center"/>
          </w:tcPr>
          <w:p w14:paraId="17EF148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备注</w:t>
            </w:r>
          </w:p>
        </w:tc>
      </w:tr>
      <w:tr w14:paraId="0D95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8" w:type="dxa"/>
            <w:vAlign w:val="center"/>
          </w:tcPr>
          <w:p w14:paraId="15C38DEF">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48A19811">
            <w:pPr>
              <w:autoSpaceDE w:val="0"/>
              <w:autoSpaceDN w:val="0"/>
              <w:adjustRightInd w:val="0"/>
              <w:jc w:val="center"/>
              <w:rPr>
                <w:rFonts w:ascii="宋体" w:hAnsi="宋体"/>
                <w:color w:val="auto"/>
                <w:kern w:val="0"/>
                <w:sz w:val="24"/>
              </w:rPr>
            </w:pPr>
            <w:r>
              <w:rPr>
                <w:rFonts w:hint="eastAsia" w:ascii="宋体" w:hAnsi="宋体"/>
                <w:color w:val="auto"/>
                <w:kern w:val="0"/>
                <w:sz w:val="24"/>
              </w:rPr>
              <w:t>01-01</w:t>
            </w:r>
          </w:p>
        </w:tc>
        <w:tc>
          <w:tcPr>
            <w:tcW w:w="1965" w:type="dxa"/>
            <w:vAlign w:val="center"/>
          </w:tcPr>
          <w:p w14:paraId="17E5911D">
            <w:pPr>
              <w:autoSpaceDE w:val="0"/>
              <w:autoSpaceDN w:val="0"/>
              <w:adjustRightInd w:val="0"/>
              <w:jc w:val="center"/>
              <w:rPr>
                <w:rFonts w:ascii="宋体" w:hAnsi="宋体"/>
                <w:color w:val="auto"/>
                <w:kern w:val="0"/>
                <w:sz w:val="24"/>
              </w:rPr>
            </w:pPr>
            <w:r>
              <w:rPr>
                <w:rFonts w:hint="eastAsia" w:ascii="宋体" w:hAnsi="宋体"/>
                <w:color w:val="auto"/>
                <w:kern w:val="0"/>
                <w:sz w:val="24"/>
              </w:rPr>
              <w:t>监护仪维保服务</w:t>
            </w:r>
          </w:p>
        </w:tc>
        <w:tc>
          <w:tcPr>
            <w:tcW w:w="810" w:type="dxa"/>
            <w:vAlign w:val="center"/>
          </w:tcPr>
          <w:p w14:paraId="1D9C7C17">
            <w:pPr>
              <w:autoSpaceDE w:val="0"/>
              <w:autoSpaceDN w:val="0"/>
              <w:adjustRightInd w:val="0"/>
              <w:jc w:val="center"/>
              <w:rPr>
                <w:rFonts w:ascii="宋体" w:hAnsi="宋体"/>
                <w:color w:val="auto"/>
                <w:kern w:val="0"/>
                <w:sz w:val="24"/>
              </w:rPr>
            </w:pPr>
            <w:r>
              <w:rPr>
                <w:rFonts w:hint="eastAsia" w:ascii="宋体" w:hAnsi="宋体"/>
                <w:color w:val="auto"/>
                <w:kern w:val="0"/>
                <w:sz w:val="24"/>
              </w:rPr>
              <w:t>2年</w:t>
            </w:r>
          </w:p>
        </w:tc>
        <w:tc>
          <w:tcPr>
            <w:tcW w:w="1394" w:type="dxa"/>
            <w:vAlign w:val="center"/>
          </w:tcPr>
          <w:p w14:paraId="70D9F8B1">
            <w:pPr>
              <w:autoSpaceDE w:val="0"/>
              <w:autoSpaceDN w:val="0"/>
              <w:adjustRightInd w:val="0"/>
              <w:jc w:val="center"/>
              <w:rPr>
                <w:rFonts w:ascii="宋体" w:hAnsi="宋体"/>
                <w:color w:val="auto"/>
                <w:kern w:val="0"/>
                <w:sz w:val="24"/>
              </w:rPr>
            </w:pPr>
            <w:r>
              <w:rPr>
                <w:rFonts w:ascii="宋体" w:hAnsi="宋体"/>
                <w:color w:val="auto"/>
                <w:kern w:val="0"/>
                <w:sz w:val="24"/>
              </w:rPr>
              <w:t>140</w:t>
            </w:r>
            <w:r>
              <w:rPr>
                <w:rFonts w:hint="eastAsia" w:ascii="宋体" w:hAnsi="宋体"/>
                <w:color w:val="auto"/>
                <w:kern w:val="0"/>
                <w:sz w:val="24"/>
              </w:rPr>
              <w:t>000</w:t>
            </w:r>
          </w:p>
        </w:tc>
        <w:tc>
          <w:tcPr>
            <w:tcW w:w="1335" w:type="dxa"/>
            <w:vAlign w:val="center"/>
          </w:tcPr>
          <w:p w14:paraId="3E5FD3B2">
            <w:pPr>
              <w:autoSpaceDE w:val="0"/>
              <w:autoSpaceDN w:val="0"/>
              <w:adjustRightInd w:val="0"/>
              <w:jc w:val="center"/>
              <w:rPr>
                <w:rFonts w:ascii="宋体" w:hAnsi="宋体"/>
                <w:color w:val="auto"/>
                <w:kern w:val="0"/>
                <w:sz w:val="24"/>
              </w:rPr>
            </w:pPr>
            <w:r>
              <w:rPr>
                <w:rFonts w:ascii="宋体" w:hAnsi="宋体"/>
                <w:color w:val="auto"/>
                <w:kern w:val="0"/>
                <w:sz w:val="24"/>
              </w:rPr>
              <w:t>280000</w:t>
            </w:r>
          </w:p>
        </w:tc>
        <w:tc>
          <w:tcPr>
            <w:tcW w:w="1650" w:type="dxa"/>
            <w:vAlign w:val="center"/>
          </w:tcPr>
          <w:p w14:paraId="0102B21A">
            <w:pPr>
              <w:autoSpaceDE w:val="0"/>
              <w:autoSpaceDN w:val="0"/>
              <w:adjustRightInd w:val="0"/>
              <w:jc w:val="center"/>
              <w:rPr>
                <w:rFonts w:ascii="宋体" w:hAnsi="宋体"/>
                <w:color w:val="auto"/>
                <w:kern w:val="0"/>
                <w:sz w:val="24"/>
              </w:rPr>
            </w:pPr>
            <w:r>
              <w:rPr>
                <w:rFonts w:hint="eastAsia" w:ascii="宋体" w:hAnsi="宋体"/>
                <w:color w:val="auto"/>
                <w:kern w:val="0"/>
                <w:sz w:val="24"/>
              </w:rPr>
              <w:t>医学工程科</w:t>
            </w:r>
          </w:p>
        </w:tc>
        <w:tc>
          <w:tcPr>
            <w:tcW w:w="1650" w:type="dxa"/>
            <w:vAlign w:val="center"/>
          </w:tcPr>
          <w:p w14:paraId="30D1D8A2">
            <w:pPr>
              <w:autoSpaceDE w:val="0"/>
              <w:autoSpaceDN w:val="0"/>
              <w:adjustRightInd w:val="0"/>
              <w:jc w:val="center"/>
              <w:rPr>
                <w:rFonts w:ascii="宋体" w:hAnsi="宋体"/>
                <w:color w:val="auto"/>
                <w:kern w:val="0"/>
                <w:sz w:val="24"/>
              </w:rPr>
            </w:pPr>
            <w:r>
              <w:rPr>
                <w:rFonts w:hint="eastAsia" w:ascii="宋体" w:hAnsi="宋体"/>
                <w:color w:val="auto"/>
                <w:kern w:val="0"/>
                <w:sz w:val="24"/>
              </w:rPr>
              <w:t>全院监护仪数量约700台（以全院监护仪的实际数量为准）。</w:t>
            </w:r>
          </w:p>
        </w:tc>
      </w:tr>
    </w:tbl>
    <w:p w14:paraId="1E5F2F09">
      <w:pPr>
        <w:rPr>
          <w:color w:val="auto"/>
        </w:rPr>
      </w:pPr>
    </w:p>
    <w:bookmarkEnd w:id="5"/>
    <w:p w14:paraId="2DCD7065">
      <w:pPr>
        <w:spacing w:line="360" w:lineRule="auto"/>
        <w:rPr>
          <w:rFonts w:ascii="宋体" w:hAnsi="宋体"/>
          <w:b/>
          <w:bCs/>
          <w:color w:val="auto"/>
          <w:sz w:val="24"/>
        </w:rPr>
      </w:pPr>
      <w:r>
        <w:rPr>
          <w:rFonts w:hint="eastAsia" w:ascii="宋体" w:hAnsi="宋体"/>
          <w:b/>
          <w:bCs/>
          <w:color w:val="auto"/>
          <w:sz w:val="24"/>
        </w:rPr>
        <w:t>五、采购申请人资格条件要求</w:t>
      </w:r>
    </w:p>
    <w:p w14:paraId="03E0D5A2">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8EBD42E">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53B9D8A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1778D6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63EFD99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4EC064DF">
      <w:pPr>
        <w:autoSpaceDE w:val="0"/>
        <w:autoSpaceDN w:val="0"/>
        <w:adjustRightInd w:val="0"/>
        <w:spacing w:before="78" w:line="360" w:lineRule="auto"/>
        <w:ind w:right="-20"/>
        <w:jc w:val="left"/>
        <w:rPr>
          <w:color w:val="auto"/>
        </w:rPr>
      </w:pPr>
      <w:r>
        <w:rPr>
          <w:rFonts w:hint="eastAsia" w:ascii="宋体" w:hAnsi="宋体"/>
          <w:bCs/>
          <w:color w:val="auto"/>
          <w:kern w:val="0"/>
          <w:sz w:val="24"/>
        </w:rPr>
        <w:t>5.6医疗器械经营许可证</w:t>
      </w:r>
      <w:r>
        <w:rPr>
          <w:rFonts w:hint="eastAsia"/>
          <w:color w:val="auto"/>
        </w:rPr>
        <w:t>。</w:t>
      </w:r>
    </w:p>
    <w:p w14:paraId="0AE2E337">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5.7营业执照经营范围须具有维修或技术服务范畴。</w:t>
      </w:r>
    </w:p>
    <w:p w14:paraId="6700C281">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8本项目不允许联合体参加。</w:t>
      </w:r>
    </w:p>
    <w:p w14:paraId="6293937F">
      <w:pPr>
        <w:spacing w:line="360" w:lineRule="auto"/>
        <w:rPr>
          <w:rFonts w:ascii="宋体" w:hAnsi="宋体"/>
          <w:b/>
          <w:bCs/>
          <w:color w:val="auto"/>
          <w:sz w:val="24"/>
        </w:rPr>
      </w:pPr>
      <w:r>
        <w:rPr>
          <w:rFonts w:hint="eastAsia" w:ascii="宋体" w:hAnsi="宋体"/>
          <w:b/>
          <w:bCs/>
          <w:color w:val="auto"/>
          <w:sz w:val="24"/>
        </w:rPr>
        <w:t>六、采购文件的获取</w:t>
      </w:r>
    </w:p>
    <w:p w14:paraId="7AE035E9">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http://www.gasrmyy.com/yiyuangonggao/zhaobiaoxinxi/</w:t>
      </w:r>
      <w:r>
        <w:rPr>
          <w:rFonts w:hint="eastAsia" w:ascii="宋体" w:hAnsi="宋体"/>
          <w:color w:val="auto"/>
          <w:kern w:val="0"/>
          <w:sz w:val="24"/>
        </w:rPr>
        <w:t>）获取。</w:t>
      </w:r>
    </w:p>
    <w:p w14:paraId="04450BC4">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2F32F59B">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7.1报名时间：2025年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18</w:t>
      </w:r>
      <w:r>
        <w:rPr>
          <w:rFonts w:hint="eastAsia" w:ascii="宋体" w:hAnsi="宋体"/>
          <w:color w:val="auto"/>
          <w:kern w:val="0"/>
          <w:sz w:val="24"/>
        </w:rPr>
        <w:t>日至2025年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24</w:t>
      </w:r>
      <w:r>
        <w:rPr>
          <w:rFonts w:hint="eastAsia" w:ascii="宋体" w:hAnsi="宋体"/>
          <w:color w:val="auto"/>
          <w:kern w:val="0"/>
          <w:sz w:val="24"/>
        </w:rPr>
        <w:t>日（</w:t>
      </w:r>
      <w:r>
        <w:rPr>
          <w:rFonts w:hint="eastAsia" w:ascii="宋体" w:hAnsi="宋体"/>
          <w:color w:val="auto"/>
          <w:kern w:val="0"/>
          <w:sz w:val="24"/>
          <w:lang w:val="en-US" w:eastAsia="zh-CN"/>
        </w:rPr>
        <w:t>5</w:t>
      </w:r>
      <w:r>
        <w:rPr>
          <w:rFonts w:hint="eastAsia" w:ascii="宋体" w:hAnsi="宋体"/>
          <w:color w:val="auto"/>
          <w:kern w:val="0"/>
          <w:sz w:val="24"/>
        </w:rPr>
        <w:t>个工作</w:t>
      </w:r>
      <w:bookmarkStart w:id="72" w:name="_GoBack"/>
      <w:bookmarkEnd w:id="72"/>
      <w:r>
        <w:rPr>
          <w:rFonts w:hint="eastAsia" w:ascii="宋体" w:hAnsi="宋体"/>
          <w:color w:val="auto"/>
          <w:kern w:val="0"/>
          <w:sz w:val="24"/>
        </w:rPr>
        <w:t>日，每天上午8:00-12:00，下午14:30-18:00）（北京时间，法定节假日除外）。</w:t>
      </w:r>
    </w:p>
    <w:p w14:paraId="0E1272BA">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4AAC10A4">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643FAD3C">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619B7CD0">
      <w:pPr>
        <w:spacing w:line="360" w:lineRule="auto"/>
        <w:rPr>
          <w:rFonts w:ascii="宋体" w:hAnsi="宋体"/>
          <w:b/>
          <w:bCs/>
          <w:color w:val="auto"/>
          <w:sz w:val="24"/>
        </w:rPr>
      </w:pPr>
      <w:r>
        <w:rPr>
          <w:rFonts w:hint="eastAsia" w:ascii="宋体" w:hAnsi="宋体"/>
          <w:b/>
          <w:bCs/>
          <w:color w:val="auto"/>
          <w:sz w:val="24"/>
        </w:rPr>
        <w:t>九、联系方式</w:t>
      </w:r>
    </w:p>
    <w:p w14:paraId="777FAF04">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20525F5F">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7FA19099">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5E7FF965">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77089470">
      <w:pPr>
        <w:spacing w:before="156" w:beforeLines="50" w:after="312" w:afterLines="100" w:line="360" w:lineRule="auto"/>
        <w:rPr>
          <w:rFonts w:ascii="仿宋_GB2312" w:hAnsi="仿宋_GB2312" w:eastAsia="仿宋_GB2312"/>
          <w:b/>
          <w:color w:val="auto"/>
          <w:kern w:val="0"/>
          <w:sz w:val="28"/>
        </w:rPr>
      </w:pPr>
    </w:p>
    <w:p w14:paraId="02730C67">
      <w:pPr>
        <w:pStyle w:val="40"/>
        <w:rPr>
          <w:color w:val="auto"/>
        </w:rPr>
      </w:pPr>
      <w:r>
        <w:rPr>
          <w:rFonts w:ascii="宋体" w:hAnsi="宋体"/>
          <w:color w:val="auto"/>
        </w:rPr>
        <w:br w:type="page"/>
      </w:r>
      <w:bookmarkStart w:id="6" w:name="_Toc151645096"/>
      <w:r>
        <w:rPr>
          <w:rFonts w:hint="eastAsia"/>
          <w:color w:val="auto"/>
        </w:rPr>
        <w:t>第二章  采购须知</w:t>
      </w:r>
      <w:bookmarkEnd w:id="0"/>
      <w:bookmarkEnd w:id="6"/>
    </w:p>
    <w:p w14:paraId="2B1C4AEB">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D16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0B3E1EC">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19422578">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605C7771">
            <w:pPr>
              <w:jc w:val="center"/>
              <w:rPr>
                <w:b/>
                <w:color w:val="auto"/>
                <w:szCs w:val="21"/>
              </w:rPr>
            </w:pPr>
            <w:r>
              <w:rPr>
                <w:rFonts w:hint="eastAsia" w:ascii="宋体"/>
                <w:b/>
                <w:color w:val="auto"/>
                <w:szCs w:val="21"/>
              </w:rPr>
              <w:t>编 列 内 容</w:t>
            </w:r>
          </w:p>
        </w:tc>
      </w:tr>
      <w:tr w14:paraId="6F8F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A2FAFB">
            <w:pPr>
              <w:spacing w:line="360" w:lineRule="auto"/>
              <w:jc w:val="center"/>
              <w:rPr>
                <w:rFonts w:ascii="宋体"/>
                <w:color w:val="auto"/>
                <w:szCs w:val="21"/>
              </w:rPr>
            </w:pPr>
            <w:r>
              <w:rPr>
                <w:rFonts w:hint="eastAsia" w:ascii="宋体"/>
                <w:color w:val="auto"/>
                <w:szCs w:val="21"/>
              </w:rPr>
              <w:t>1</w:t>
            </w:r>
          </w:p>
        </w:tc>
        <w:tc>
          <w:tcPr>
            <w:tcW w:w="1842" w:type="dxa"/>
            <w:vAlign w:val="center"/>
          </w:tcPr>
          <w:p w14:paraId="7D241E86">
            <w:pPr>
              <w:jc w:val="center"/>
              <w:rPr>
                <w:rFonts w:ascii="宋体"/>
                <w:color w:val="auto"/>
                <w:szCs w:val="21"/>
              </w:rPr>
            </w:pPr>
            <w:r>
              <w:rPr>
                <w:rFonts w:hint="eastAsia" w:ascii="宋体"/>
                <w:color w:val="auto"/>
                <w:szCs w:val="21"/>
              </w:rPr>
              <w:t>采购人</w:t>
            </w:r>
          </w:p>
        </w:tc>
        <w:tc>
          <w:tcPr>
            <w:tcW w:w="6783" w:type="dxa"/>
            <w:vAlign w:val="center"/>
          </w:tcPr>
          <w:p w14:paraId="46E5C9F3">
            <w:pPr>
              <w:pStyle w:val="161"/>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0CB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7B39563">
            <w:pPr>
              <w:spacing w:line="360" w:lineRule="auto"/>
              <w:jc w:val="center"/>
              <w:rPr>
                <w:rFonts w:ascii="宋体"/>
                <w:color w:val="auto"/>
                <w:szCs w:val="21"/>
              </w:rPr>
            </w:pPr>
            <w:r>
              <w:rPr>
                <w:rFonts w:ascii="宋体"/>
                <w:color w:val="auto"/>
                <w:szCs w:val="21"/>
              </w:rPr>
              <w:t>2</w:t>
            </w:r>
          </w:p>
        </w:tc>
        <w:tc>
          <w:tcPr>
            <w:tcW w:w="1842" w:type="dxa"/>
            <w:vAlign w:val="center"/>
          </w:tcPr>
          <w:p w14:paraId="1247B123">
            <w:pPr>
              <w:jc w:val="center"/>
              <w:rPr>
                <w:rFonts w:ascii="宋体"/>
                <w:color w:val="auto"/>
                <w:szCs w:val="21"/>
              </w:rPr>
            </w:pPr>
            <w:r>
              <w:rPr>
                <w:rFonts w:hint="eastAsia" w:ascii="宋体"/>
                <w:color w:val="auto"/>
                <w:szCs w:val="21"/>
              </w:rPr>
              <w:t>项目名称</w:t>
            </w:r>
          </w:p>
        </w:tc>
        <w:tc>
          <w:tcPr>
            <w:tcW w:w="6783" w:type="dxa"/>
            <w:vAlign w:val="center"/>
          </w:tcPr>
          <w:p w14:paraId="27FD0EC8">
            <w:pPr>
              <w:spacing w:line="360" w:lineRule="auto"/>
              <w:jc w:val="left"/>
              <w:rPr>
                <w:rFonts w:ascii="宋体"/>
                <w:color w:val="auto"/>
                <w:szCs w:val="21"/>
              </w:rPr>
            </w:pPr>
            <w:r>
              <w:rPr>
                <w:rFonts w:hint="eastAsia" w:ascii="宋体"/>
                <w:color w:val="auto"/>
                <w:szCs w:val="21"/>
              </w:rPr>
              <w:t>广安市人民医院/四川大学华西医院广安医院监护仪维保服务</w:t>
            </w:r>
            <w:r>
              <w:rPr>
                <w:rFonts w:hint="eastAsia" w:ascii="宋体"/>
                <w:color w:val="auto"/>
                <w:szCs w:val="21"/>
                <w:lang w:eastAsia="zh-CN"/>
              </w:rPr>
              <w:t>（二次）</w:t>
            </w:r>
            <w:r>
              <w:rPr>
                <w:rFonts w:hint="eastAsia" w:ascii="宋体"/>
                <w:color w:val="auto"/>
                <w:szCs w:val="21"/>
              </w:rPr>
              <w:t>采购项目</w:t>
            </w:r>
          </w:p>
        </w:tc>
      </w:tr>
      <w:tr w14:paraId="7E9B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E173F33">
            <w:pPr>
              <w:spacing w:line="360" w:lineRule="auto"/>
              <w:jc w:val="center"/>
              <w:rPr>
                <w:rFonts w:ascii="宋体"/>
                <w:color w:val="auto"/>
                <w:szCs w:val="21"/>
              </w:rPr>
            </w:pPr>
            <w:r>
              <w:rPr>
                <w:rFonts w:hint="eastAsia" w:ascii="宋体"/>
                <w:color w:val="auto"/>
                <w:szCs w:val="21"/>
              </w:rPr>
              <w:t>3</w:t>
            </w:r>
          </w:p>
        </w:tc>
        <w:tc>
          <w:tcPr>
            <w:tcW w:w="1842" w:type="dxa"/>
            <w:vAlign w:val="center"/>
          </w:tcPr>
          <w:p w14:paraId="1D98358A">
            <w:pPr>
              <w:jc w:val="center"/>
              <w:rPr>
                <w:rFonts w:ascii="宋体"/>
                <w:color w:val="auto"/>
                <w:szCs w:val="21"/>
              </w:rPr>
            </w:pPr>
            <w:r>
              <w:rPr>
                <w:rFonts w:hint="eastAsia" w:ascii="宋体"/>
                <w:color w:val="auto"/>
                <w:szCs w:val="21"/>
              </w:rPr>
              <w:t>最高限价</w:t>
            </w:r>
          </w:p>
          <w:p w14:paraId="6FDB71B1">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A78C593">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395B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482A15F9">
            <w:pPr>
              <w:spacing w:line="360" w:lineRule="auto"/>
              <w:jc w:val="center"/>
              <w:rPr>
                <w:rFonts w:ascii="宋体"/>
                <w:color w:val="auto"/>
                <w:szCs w:val="21"/>
              </w:rPr>
            </w:pPr>
            <w:r>
              <w:rPr>
                <w:rFonts w:hint="eastAsia" w:ascii="宋体"/>
                <w:color w:val="auto"/>
                <w:szCs w:val="21"/>
              </w:rPr>
              <w:t>4</w:t>
            </w:r>
          </w:p>
        </w:tc>
        <w:tc>
          <w:tcPr>
            <w:tcW w:w="1842" w:type="dxa"/>
            <w:vAlign w:val="center"/>
          </w:tcPr>
          <w:p w14:paraId="7A2B7B73">
            <w:pPr>
              <w:jc w:val="center"/>
              <w:rPr>
                <w:rFonts w:ascii="宋体"/>
                <w:color w:val="auto"/>
                <w:szCs w:val="21"/>
              </w:rPr>
            </w:pPr>
            <w:r>
              <w:rPr>
                <w:rFonts w:hint="eastAsia" w:ascii="宋体"/>
                <w:color w:val="auto"/>
                <w:szCs w:val="21"/>
              </w:rPr>
              <w:t>不正当</w:t>
            </w:r>
          </w:p>
          <w:p w14:paraId="33A995A0">
            <w:pPr>
              <w:jc w:val="center"/>
              <w:rPr>
                <w:rFonts w:ascii="宋体"/>
                <w:color w:val="auto"/>
                <w:szCs w:val="21"/>
              </w:rPr>
            </w:pPr>
            <w:r>
              <w:rPr>
                <w:rFonts w:hint="eastAsia" w:ascii="宋体"/>
                <w:color w:val="auto"/>
                <w:szCs w:val="21"/>
              </w:rPr>
              <w:t>竞争预防措施</w:t>
            </w:r>
          </w:p>
          <w:p w14:paraId="5B742690">
            <w:pPr>
              <w:jc w:val="center"/>
              <w:rPr>
                <w:rFonts w:ascii="宋体"/>
                <w:color w:val="auto"/>
                <w:szCs w:val="21"/>
              </w:rPr>
            </w:pPr>
            <w:r>
              <w:rPr>
                <w:rFonts w:hint="eastAsia" w:ascii="宋体"/>
                <w:color w:val="auto"/>
                <w:szCs w:val="21"/>
              </w:rPr>
              <w:t>（实质性要求）</w:t>
            </w:r>
          </w:p>
        </w:tc>
        <w:tc>
          <w:tcPr>
            <w:tcW w:w="6783" w:type="dxa"/>
            <w:vAlign w:val="center"/>
          </w:tcPr>
          <w:p w14:paraId="491900C6">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644EA88">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7CBA0C78">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EE2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4799C74">
            <w:pPr>
              <w:spacing w:line="360" w:lineRule="auto"/>
              <w:jc w:val="center"/>
              <w:rPr>
                <w:rFonts w:ascii="宋体"/>
                <w:color w:val="auto"/>
                <w:szCs w:val="21"/>
              </w:rPr>
            </w:pPr>
            <w:r>
              <w:rPr>
                <w:rFonts w:ascii="宋体"/>
                <w:color w:val="auto"/>
                <w:szCs w:val="21"/>
              </w:rPr>
              <w:t>5</w:t>
            </w:r>
          </w:p>
        </w:tc>
        <w:tc>
          <w:tcPr>
            <w:tcW w:w="1842" w:type="dxa"/>
            <w:vAlign w:val="center"/>
          </w:tcPr>
          <w:p w14:paraId="6EC74C1D">
            <w:pPr>
              <w:jc w:val="center"/>
              <w:rPr>
                <w:color w:val="auto"/>
                <w:szCs w:val="21"/>
              </w:rPr>
            </w:pPr>
            <w:r>
              <w:rPr>
                <w:rFonts w:hint="eastAsia"/>
                <w:color w:val="auto"/>
                <w:szCs w:val="21"/>
              </w:rPr>
              <w:t>采购响应有效期</w:t>
            </w:r>
          </w:p>
          <w:p w14:paraId="6FB27D6C">
            <w:pPr>
              <w:jc w:val="center"/>
              <w:rPr>
                <w:color w:val="auto"/>
                <w:szCs w:val="21"/>
              </w:rPr>
            </w:pPr>
            <w:r>
              <w:rPr>
                <w:rFonts w:hint="eastAsia" w:ascii="宋体"/>
                <w:color w:val="auto"/>
                <w:szCs w:val="21"/>
              </w:rPr>
              <w:t>（实质性要求）</w:t>
            </w:r>
          </w:p>
        </w:tc>
        <w:tc>
          <w:tcPr>
            <w:tcW w:w="6783" w:type="dxa"/>
            <w:vAlign w:val="center"/>
          </w:tcPr>
          <w:p w14:paraId="144FE94A">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2257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C5E6F6F">
            <w:pPr>
              <w:spacing w:line="360" w:lineRule="auto"/>
              <w:jc w:val="center"/>
              <w:rPr>
                <w:rFonts w:ascii="宋体"/>
                <w:color w:val="auto"/>
                <w:szCs w:val="21"/>
              </w:rPr>
            </w:pPr>
            <w:r>
              <w:rPr>
                <w:rFonts w:ascii="宋体"/>
                <w:color w:val="auto"/>
                <w:szCs w:val="21"/>
              </w:rPr>
              <w:t>6</w:t>
            </w:r>
          </w:p>
        </w:tc>
        <w:tc>
          <w:tcPr>
            <w:tcW w:w="1842" w:type="dxa"/>
            <w:vAlign w:val="center"/>
          </w:tcPr>
          <w:p w14:paraId="52AEABFE">
            <w:pPr>
              <w:jc w:val="center"/>
              <w:rPr>
                <w:color w:val="auto"/>
                <w:szCs w:val="21"/>
              </w:rPr>
            </w:pPr>
            <w:r>
              <w:rPr>
                <w:rFonts w:hint="eastAsia"/>
                <w:color w:val="auto"/>
                <w:szCs w:val="21"/>
              </w:rPr>
              <w:t>采购申请文件份数、包装及密封要求</w:t>
            </w:r>
          </w:p>
        </w:tc>
        <w:tc>
          <w:tcPr>
            <w:tcW w:w="6783" w:type="dxa"/>
            <w:vAlign w:val="center"/>
          </w:tcPr>
          <w:p w14:paraId="5005ED3A">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1995358D">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p>
        </w:tc>
      </w:tr>
      <w:tr w14:paraId="5373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E764CAB">
            <w:pPr>
              <w:spacing w:line="360" w:lineRule="auto"/>
              <w:jc w:val="center"/>
              <w:rPr>
                <w:rFonts w:ascii="宋体"/>
                <w:color w:val="auto"/>
                <w:szCs w:val="21"/>
              </w:rPr>
            </w:pPr>
            <w:r>
              <w:rPr>
                <w:rFonts w:ascii="宋体"/>
                <w:color w:val="auto"/>
                <w:szCs w:val="21"/>
              </w:rPr>
              <w:t>7</w:t>
            </w:r>
          </w:p>
        </w:tc>
        <w:tc>
          <w:tcPr>
            <w:tcW w:w="1842" w:type="dxa"/>
            <w:vAlign w:val="center"/>
          </w:tcPr>
          <w:p w14:paraId="11D4AE13">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491CFCD6">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260B15C">
            <w:pPr>
              <w:spacing w:line="360" w:lineRule="auto"/>
              <w:rPr>
                <w:rFonts w:ascii="宋体"/>
                <w:b/>
                <w:color w:val="auto"/>
                <w:szCs w:val="21"/>
              </w:rPr>
            </w:pPr>
            <w:r>
              <w:rPr>
                <w:rFonts w:hint="eastAsia" w:ascii="宋体"/>
                <w:b/>
                <w:color w:val="auto"/>
                <w:szCs w:val="21"/>
              </w:rPr>
              <w:t>采购申请文件的正本和副本应采用粘贴方式左侧装订，不得采用活页夹等可随时拆换的方式装订，不得有零散页。</w:t>
            </w:r>
          </w:p>
          <w:p w14:paraId="29018C11">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6057D2F">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30CC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D17DF28">
            <w:pPr>
              <w:spacing w:line="360" w:lineRule="auto"/>
              <w:jc w:val="center"/>
              <w:rPr>
                <w:rFonts w:ascii="宋体"/>
                <w:color w:val="auto"/>
                <w:szCs w:val="21"/>
              </w:rPr>
            </w:pPr>
            <w:r>
              <w:rPr>
                <w:rFonts w:ascii="宋体"/>
                <w:color w:val="auto"/>
                <w:szCs w:val="21"/>
              </w:rPr>
              <w:t>8</w:t>
            </w:r>
          </w:p>
        </w:tc>
        <w:tc>
          <w:tcPr>
            <w:tcW w:w="1842" w:type="dxa"/>
            <w:vAlign w:val="center"/>
          </w:tcPr>
          <w:p w14:paraId="548EC1F1">
            <w:pPr>
              <w:jc w:val="center"/>
              <w:rPr>
                <w:rFonts w:ascii="宋体"/>
                <w:color w:val="auto"/>
                <w:szCs w:val="21"/>
              </w:rPr>
            </w:pPr>
            <w:r>
              <w:rPr>
                <w:rFonts w:hint="eastAsia" w:ascii="宋体"/>
                <w:color w:val="auto"/>
                <w:szCs w:val="21"/>
              </w:rPr>
              <w:t>是否退还采购申请文件</w:t>
            </w:r>
          </w:p>
        </w:tc>
        <w:tc>
          <w:tcPr>
            <w:tcW w:w="6783" w:type="dxa"/>
            <w:vAlign w:val="center"/>
          </w:tcPr>
          <w:p w14:paraId="01B88310">
            <w:pPr>
              <w:spacing w:line="360" w:lineRule="auto"/>
              <w:rPr>
                <w:rFonts w:ascii="宋体" w:cs="Courier New"/>
                <w:color w:val="auto"/>
                <w:kern w:val="0"/>
                <w:szCs w:val="21"/>
              </w:rPr>
            </w:pPr>
            <w:r>
              <w:rPr>
                <w:rFonts w:hint="eastAsia" w:ascii="宋体" w:cs="Courier New"/>
                <w:color w:val="auto"/>
                <w:kern w:val="0"/>
                <w:szCs w:val="21"/>
              </w:rPr>
              <w:t>否</w:t>
            </w:r>
          </w:p>
        </w:tc>
      </w:tr>
      <w:tr w14:paraId="4F5A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28065A">
            <w:pPr>
              <w:spacing w:line="360" w:lineRule="auto"/>
              <w:jc w:val="center"/>
              <w:rPr>
                <w:rFonts w:ascii="宋体"/>
                <w:color w:val="auto"/>
                <w:szCs w:val="21"/>
              </w:rPr>
            </w:pPr>
            <w:r>
              <w:rPr>
                <w:rFonts w:ascii="宋体"/>
                <w:color w:val="auto"/>
                <w:szCs w:val="21"/>
              </w:rPr>
              <w:t>9</w:t>
            </w:r>
          </w:p>
        </w:tc>
        <w:tc>
          <w:tcPr>
            <w:tcW w:w="1842" w:type="dxa"/>
            <w:vAlign w:val="center"/>
          </w:tcPr>
          <w:p w14:paraId="5C9C2D9B">
            <w:pPr>
              <w:jc w:val="center"/>
              <w:rPr>
                <w:rFonts w:ascii="宋体"/>
                <w:color w:val="auto"/>
                <w:szCs w:val="21"/>
              </w:rPr>
            </w:pPr>
            <w:r>
              <w:rPr>
                <w:rFonts w:hint="eastAsia" w:ascii="宋体"/>
                <w:color w:val="auto"/>
                <w:szCs w:val="21"/>
              </w:rPr>
              <w:t>评审方法</w:t>
            </w:r>
          </w:p>
          <w:p w14:paraId="7592A190">
            <w:pPr>
              <w:jc w:val="center"/>
              <w:rPr>
                <w:rFonts w:ascii="宋体"/>
                <w:color w:val="auto"/>
                <w:szCs w:val="21"/>
              </w:rPr>
            </w:pPr>
            <w:r>
              <w:rPr>
                <w:rFonts w:hint="eastAsia" w:ascii="宋体"/>
                <w:color w:val="auto"/>
                <w:szCs w:val="21"/>
              </w:rPr>
              <w:t>及标准</w:t>
            </w:r>
          </w:p>
        </w:tc>
        <w:tc>
          <w:tcPr>
            <w:tcW w:w="6783" w:type="dxa"/>
            <w:vAlign w:val="center"/>
          </w:tcPr>
          <w:p w14:paraId="5FAB6C03">
            <w:pPr>
              <w:rPr>
                <w:color w:val="auto"/>
                <w:szCs w:val="21"/>
              </w:rPr>
            </w:pPr>
            <w:r>
              <w:rPr>
                <w:rFonts w:hint="eastAsia"/>
                <w:color w:val="auto"/>
                <w:szCs w:val="21"/>
              </w:rPr>
              <w:t>最低评标</w:t>
            </w:r>
            <w:r>
              <w:rPr>
                <w:color w:val="auto"/>
                <w:szCs w:val="21"/>
              </w:rPr>
              <w:t>价</w:t>
            </w:r>
            <w:r>
              <w:rPr>
                <w:rFonts w:hint="eastAsia"/>
                <w:color w:val="auto"/>
                <w:szCs w:val="21"/>
              </w:rPr>
              <w:t>法，具体详见第五章</w:t>
            </w:r>
          </w:p>
        </w:tc>
      </w:tr>
      <w:tr w14:paraId="1421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FE9F81">
            <w:pPr>
              <w:spacing w:line="360" w:lineRule="auto"/>
              <w:jc w:val="center"/>
              <w:rPr>
                <w:rFonts w:ascii="宋体"/>
                <w:color w:val="auto"/>
                <w:szCs w:val="21"/>
              </w:rPr>
            </w:pPr>
            <w:r>
              <w:rPr>
                <w:rFonts w:ascii="宋体"/>
                <w:color w:val="auto"/>
                <w:szCs w:val="21"/>
              </w:rPr>
              <w:t>10</w:t>
            </w:r>
          </w:p>
        </w:tc>
        <w:tc>
          <w:tcPr>
            <w:tcW w:w="1842" w:type="dxa"/>
            <w:vAlign w:val="center"/>
          </w:tcPr>
          <w:p w14:paraId="71E898A2">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0945A2A2">
            <w:pPr>
              <w:spacing w:line="360" w:lineRule="auto"/>
              <w:rPr>
                <w:color w:val="auto"/>
                <w:szCs w:val="21"/>
              </w:rPr>
            </w:pPr>
            <w:bookmarkStart w:id="7" w:name="_Toc365040661"/>
            <w:r>
              <w:rPr>
                <w:rFonts w:hint="eastAsia" w:ascii="宋体"/>
                <w:color w:val="auto"/>
                <w:szCs w:val="21"/>
              </w:rPr>
              <w:t>否</w:t>
            </w:r>
            <w:bookmarkEnd w:id="7"/>
          </w:p>
        </w:tc>
      </w:tr>
      <w:tr w14:paraId="624C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28021C8">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6908BBF3">
            <w:pPr>
              <w:jc w:val="center"/>
              <w:rPr>
                <w:rFonts w:ascii="宋体"/>
                <w:color w:val="auto"/>
                <w:szCs w:val="21"/>
              </w:rPr>
            </w:pPr>
            <w:r>
              <w:rPr>
                <w:rFonts w:hint="eastAsia" w:ascii="宋体"/>
                <w:color w:val="auto"/>
                <w:szCs w:val="21"/>
              </w:rPr>
              <w:t>履约保证金</w:t>
            </w:r>
          </w:p>
          <w:p w14:paraId="22118939">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714F9588">
            <w:pPr>
              <w:spacing w:line="360" w:lineRule="auto"/>
              <w:rPr>
                <w:rFonts w:ascii="宋体"/>
                <w:color w:val="auto"/>
                <w:szCs w:val="21"/>
              </w:rPr>
            </w:pPr>
            <w:r>
              <w:rPr>
                <w:rFonts w:hint="eastAsia" w:ascii="宋体"/>
                <w:color w:val="auto"/>
                <w:szCs w:val="21"/>
              </w:rPr>
              <w:t>本项目不收取履约保证金。</w:t>
            </w:r>
          </w:p>
        </w:tc>
      </w:tr>
      <w:tr w14:paraId="4FB4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0323EEF">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1DF6D242">
            <w:pPr>
              <w:spacing w:line="360" w:lineRule="auto"/>
              <w:jc w:val="center"/>
              <w:rPr>
                <w:rFonts w:ascii="宋体"/>
                <w:color w:val="auto"/>
                <w:szCs w:val="21"/>
              </w:rPr>
            </w:pPr>
            <w:r>
              <w:rPr>
                <w:rFonts w:hint="eastAsia" w:ascii="宋体"/>
                <w:color w:val="auto"/>
                <w:szCs w:val="21"/>
              </w:rPr>
              <w:t>对采购文件的澄清及答疑</w:t>
            </w:r>
          </w:p>
        </w:tc>
      </w:tr>
      <w:tr w14:paraId="09A5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082238B4">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44E46E80">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770B99D3">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4B03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D64BF8D">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2F036C54">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43D01CBD">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43FAD248">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0EB41AE6">
            <w:pPr>
              <w:spacing w:line="360" w:lineRule="exact"/>
              <w:rPr>
                <w:rFonts w:ascii="宋体"/>
                <w:color w:val="auto"/>
                <w:szCs w:val="21"/>
              </w:rPr>
            </w:pPr>
            <w:r>
              <w:rPr>
                <w:rFonts w:hint="eastAsia" w:ascii="宋体"/>
                <w:color w:val="auto"/>
                <w:szCs w:val="21"/>
              </w:rPr>
              <w:t>①异议书必须具有明确的请求和必要的证明材料。</w:t>
            </w:r>
          </w:p>
          <w:p w14:paraId="47432ED6">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43B80292">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76C8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044A2EC">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4587D732">
            <w:pPr>
              <w:spacing w:line="360" w:lineRule="exact"/>
              <w:jc w:val="center"/>
              <w:rPr>
                <w:rFonts w:ascii="宋体"/>
                <w:color w:val="auto"/>
                <w:szCs w:val="21"/>
              </w:rPr>
            </w:pPr>
            <w:r>
              <w:rPr>
                <w:rFonts w:hint="eastAsia" w:ascii="宋体"/>
                <w:color w:val="auto"/>
                <w:szCs w:val="21"/>
              </w:rPr>
              <w:t>对采购评审结果的异议</w:t>
            </w:r>
          </w:p>
        </w:tc>
      </w:tr>
      <w:tr w14:paraId="592E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E228CED">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0BF91F2B">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22C119F9">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0419293D">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0E85290A">
            <w:pPr>
              <w:pStyle w:val="17"/>
              <w:rPr>
                <w:rFonts w:hAnsi="Calibri"/>
                <w:color w:val="auto"/>
                <w:sz w:val="21"/>
                <w:szCs w:val="21"/>
              </w:rPr>
            </w:pPr>
            <w:r>
              <w:rPr>
                <w:rFonts w:hint="eastAsia" w:hAnsi="Calibri"/>
                <w:color w:val="auto"/>
                <w:sz w:val="21"/>
                <w:szCs w:val="21"/>
              </w:rPr>
              <w:t>①异议书必须具有明确的请求和必要的证明材料。</w:t>
            </w:r>
          </w:p>
          <w:p w14:paraId="6AA6C541">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4E768AB2">
            <w:pPr>
              <w:rPr>
                <w:color w:val="auto"/>
                <w:szCs w:val="21"/>
              </w:rPr>
            </w:pPr>
            <w:r>
              <w:rPr>
                <w:rFonts w:hint="eastAsia" w:ascii="宋体" w:hAnsi="宋体"/>
                <w:color w:val="auto"/>
                <w:szCs w:val="21"/>
              </w:rPr>
              <w:t>③供应商针对同一采购程序环节的异议应在规定期限内一次性提出。</w:t>
            </w:r>
          </w:p>
        </w:tc>
      </w:tr>
      <w:tr w14:paraId="3D91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6E36519">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0443FFBB">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2D47728E">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7A9A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F3D30E2">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065AB32C">
            <w:pPr>
              <w:spacing w:line="360" w:lineRule="auto"/>
              <w:jc w:val="center"/>
              <w:rPr>
                <w:color w:val="auto"/>
                <w:szCs w:val="21"/>
              </w:rPr>
            </w:pPr>
            <w:r>
              <w:rPr>
                <w:rFonts w:hint="eastAsia" w:ascii="宋体"/>
                <w:color w:val="auto"/>
                <w:szCs w:val="21"/>
              </w:rPr>
              <w:t>需要补充的其他内容</w:t>
            </w:r>
          </w:p>
        </w:tc>
      </w:tr>
      <w:tr w14:paraId="5A93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2FDB8D8">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481EB4A9">
            <w:pPr>
              <w:jc w:val="center"/>
              <w:rPr>
                <w:rFonts w:ascii="宋体"/>
                <w:color w:val="auto"/>
                <w:szCs w:val="21"/>
              </w:rPr>
            </w:pPr>
            <w:r>
              <w:rPr>
                <w:rFonts w:hint="eastAsia" w:ascii="宋体"/>
                <w:color w:val="auto"/>
                <w:szCs w:val="21"/>
              </w:rPr>
              <w:t>严禁转包和违法分包</w:t>
            </w:r>
          </w:p>
          <w:p w14:paraId="79F4E36E">
            <w:pPr>
              <w:jc w:val="center"/>
              <w:rPr>
                <w:rFonts w:ascii="宋体"/>
                <w:color w:val="auto"/>
                <w:szCs w:val="21"/>
              </w:rPr>
            </w:pPr>
            <w:r>
              <w:rPr>
                <w:rFonts w:hint="eastAsia" w:ascii="宋体"/>
                <w:color w:val="auto"/>
                <w:szCs w:val="21"/>
              </w:rPr>
              <w:t>（实质性要求）</w:t>
            </w:r>
          </w:p>
        </w:tc>
        <w:tc>
          <w:tcPr>
            <w:tcW w:w="6783" w:type="dxa"/>
            <w:vAlign w:val="center"/>
          </w:tcPr>
          <w:p w14:paraId="288EB9A5">
            <w:pPr>
              <w:spacing w:line="360" w:lineRule="auto"/>
              <w:rPr>
                <w:rFonts w:ascii="宋体"/>
                <w:color w:val="auto"/>
                <w:szCs w:val="21"/>
              </w:rPr>
            </w:pPr>
            <w:r>
              <w:rPr>
                <w:rFonts w:hint="eastAsia" w:ascii="宋体"/>
                <w:color w:val="auto"/>
                <w:szCs w:val="21"/>
              </w:rPr>
              <w:t>禁止转包和违法分包。</w:t>
            </w:r>
          </w:p>
        </w:tc>
      </w:tr>
      <w:tr w14:paraId="2423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6B7D573">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1919E9C0">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5CE3D4FC">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5FC2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F0B8521">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2FBC3DB">
            <w:pPr>
              <w:jc w:val="center"/>
              <w:rPr>
                <w:rFonts w:ascii="宋体"/>
                <w:color w:val="auto"/>
                <w:szCs w:val="21"/>
              </w:rPr>
            </w:pPr>
            <w:r>
              <w:rPr>
                <w:rFonts w:hint="eastAsia" w:ascii="宋体"/>
                <w:color w:val="auto"/>
                <w:szCs w:val="21"/>
              </w:rPr>
              <w:t>采购申请文件真实性</w:t>
            </w:r>
          </w:p>
        </w:tc>
        <w:tc>
          <w:tcPr>
            <w:tcW w:w="6783" w:type="dxa"/>
            <w:vAlign w:val="center"/>
          </w:tcPr>
          <w:p w14:paraId="077AB3E8">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60C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3CC5FD1">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227E9369">
            <w:pPr>
              <w:jc w:val="center"/>
              <w:rPr>
                <w:rFonts w:ascii="宋体"/>
                <w:color w:val="auto"/>
                <w:szCs w:val="21"/>
              </w:rPr>
            </w:pPr>
            <w:r>
              <w:rPr>
                <w:rFonts w:hint="eastAsia" w:ascii="宋体"/>
                <w:color w:val="auto"/>
                <w:szCs w:val="21"/>
              </w:rPr>
              <w:t>采购文件的解释</w:t>
            </w:r>
          </w:p>
        </w:tc>
        <w:tc>
          <w:tcPr>
            <w:tcW w:w="6783" w:type="dxa"/>
            <w:vAlign w:val="center"/>
          </w:tcPr>
          <w:p w14:paraId="4D612018">
            <w:pPr>
              <w:spacing w:line="360" w:lineRule="auto"/>
              <w:rPr>
                <w:rFonts w:ascii="宋体"/>
                <w:color w:val="auto"/>
                <w:szCs w:val="21"/>
              </w:rPr>
            </w:pPr>
            <w:r>
              <w:rPr>
                <w:rFonts w:hint="eastAsia" w:ascii="宋体"/>
                <w:color w:val="auto"/>
                <w:szCs w:val="21"/>
              </w:rPr>
              <w:t>本采购文件的最终解释权归采购人所有。</w:t>
            </w:r>
          </w:p>
        </w:tc>
      </w:tr>
      <w:tr w14:paraId="2B04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529653B">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10E3678A">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306C02C1">
      <w:pPr>
        <w:pStyle w:val="6"/>
        <w:ind w:firstLine="0"/>
        <w:rPr>
          <w:bCs/>
          <w:color w:val="auto"/>
          <w:szCs w:val="24"/>
        </w:rPr>
      </w:pPr>
      <w:r>
        <w:rPr>
          <w:rFonts w:hint="eastAsia"/>
          <w:bCs/>
          <w:color w:val="auto"/>
          <w:szCs w:val="24"/>
        </w:rPr>
        <w:t>1. 说明</w:t>
      </w:r>
    </w:p>
    <w:p w14:paraId="58F973DD">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16F1BF3F">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37580388">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11701DCA">
      <w:pPr>
        <w:pStyle w:val="184"/>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1F1E28B5">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45F5950B">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9C27B4D">
      <w:pPr>
        <w:pStyle w:val="67"/>
        <w:spacing w:line="460" w:lineRule="exact"/>
        <w:ind w:left="1" w:right="210" w:firstLine="482"/>
        <w:rPr>
          <w:bCs/>
          <w:color w:val="auto"/>
          <w:szCs w:val="24"/>
        </w:rPr>
      </w:pPr>
      <w:r>
        <w:rPr>
          <w:rFonts w:hint="eastAsia"/>
          <w:b/>
          <w:color w:val="auto"/>
          <w:szCs w:val="24"/>
        </w:rPr>
        <w:t>。</w:t>
      </w:r>
    </w:p>
    <w:p w14:paraId="26848ECA">
      <w:pPr>
        <w:pStyle w:val="6"/>
        <w:numPr>
          <w:ilvl w:val="0"/>
          <w:numId w:val="3"/>
        </w:numPr>
        <w:ind w:firstLine="0"/>
        <w:rPr>
          <w:bCs/>
          <w:color w:val="auto"/>
          <w:szCs w:val="24"/>
        </w:rPr>
      </w:pPr>
      <w:r>
        <w:rPr>
          <w:rFonts w:hint="eastAsia"/>
          <w:bCs/>
          <w:color w:val="auto"/>
          <w:szCs w:val="24"/>
        </w:rPr>
        <w:t>合格的采购申请人</w:t>
      </w:r>
    </w:p>
    <w:p w14:paraId="1B18B172">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65A1454E">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0D23C627">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33B44B7E">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30095944">
      <w:pPr>
        <w:pStyle w:val="6"/>
        <w:ind w:firstLine="0"/>
        <w:rPr>
          <w:bCs/>
          <w:color w:val="auto"/>
          <w:szCs w:val="24"/>
        </w:rPr>
      </w:pPr>
      <w:r>
        <w:rPr>
          <w:rFonts w:hint="eastAsia"/>
          <w:bCs/>
          <w:color w:val="auto"/>
          <w:szCs w:val="24"/>
        </w:rPr>
        <w:t xml:space="preserve">4. </w:t>
      </w:r>
      <w:r>
        <w:rPr>
          <w:bCs/>
          <w:color w:val="auto"/>
          <w:szCs w:val="24"/>
        </w:rPr>
        <w:t>踏勘现场</w:t>
      </w:r>
    </w:p>
    <w:p w14:paraId="51BCAC19">
      <w:pPr>
        <w:tabs>
          <w:tab w:val="left" w:pos="720"/>
        </w:tabs>
        <w:spacing w:line="360" w:lineRule="auto"/>
        <w:rPr>
          <w:rFonts w:ascii="宋体" w:hAnsi="宋体"/>
          <w:b/>
          <w:color w:val="auto"/>
          <w:sz w:val="24"/>
        </w:rPr>
      </w:pPr>
      <w:r>
        <w:rPr>
          <w:rFonts w:hint="eastAsia" w:ascii="宋体" w:hAnsi="宋体"/>
          <w:b/>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88EF0F7">
      <w:pPr>
        <w:tabs>
          <w:tab w:val="left" w:pos="720"/>
        </w:tabs>
        <w:spacing w:line="360" w:lineRule="auto"/>
        <w:rPr>
          <w:rFonts w:ascii="宋体" w:hAnsi="宋体"/>
          <w:b/>
          <w:color w:val="auto"/>
          <w:sz w:val="24"/>
        </w:rPr>
      </w:pPr>
      <w:r>
        <w:rPr>
          <w:rFonts w:hint="eastAsia" w:ascii="宋体" w:hAnsi="宋体"/>
          <w:b/>
          <w:color w:val="auto"/>
          <w:sz w:val="24"/>
        </w:rPr>
        <w:t>4.2 在现场踏勘过程中，采购申请人应注意安全，如果发生人身伤亡、财务或其他损失，不论何种原因所造成，采购人概不负责。</w:t>
      </w:r>
    </w:p>
    <w:p w14:paraId="3DF6AADE">
      <w:pPr>
        <w:tabs>
          <w:tab w:val="left" w:pos="720"/>
        </w:tabs>
        <w:spacing w:line="360" w:lineRule="auto"/>
        <w:rPr>
          <w:rFonts w:ascii="宋体" w:hAnsi="宋体"/>
          <w:b/>
          <w:color w:val="auto"/>
          <w:sz w:val="24"/>
        </w:rPr>
      </w:pPr>
      <w:r>
        <w:rPr>
          <w:rFonts w:hint="eastAsia" w:ascii="宋体" w:hAnsi="宋体"/>
          <w:b/>
          <w:color w:val="auto"/>
          <w:sz w:val="24"/>
        </w:rPr>
        <w:t>4.3 现场踏勘发生的一切相关费用由各采购申请人自行承担。</w:t>
      </w:r>
    </w:p>
    <w:p w14:paraId="094E4700">
      <w:pPr>
        <w:pStyle w:val="6"/>
        <w:ind w:firstLine="0"/>
        <w:rPr>
          <w:bCs/>
          <w:color w:val="auto"/>
          <w:szCs w:val="24"/>
        </w:rPr>
      </w:pPr>
      <w:r>
        <w:rPr>
          <w:rFonts w:hint="eastAsia"/>
          <w:bCs/>
          <w:color w:val="auto"/>
          <w:szCs w:val="24"/>
        </w:rPr>
        <w:t xml:space="preserve">5. </w:t>
      </w:r>
      <w:r>
        <w:rPr>
          <w:bCs/>
          <w:color w:val="auto"/>
          <w:szCs w:val="24"/>
        </w:rPr>
        <w:t>参选费用</w:t>
      </w:r>
    </w:p>
    <w:p w14:paraId="77FBBBBB">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4BE408DF">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3A41DF8E">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4D26765C">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0B2D4755">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2389B46B">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2F1F3D3B">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359DEE61">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640AD8DF">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77AC5FD6">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686F3338">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346882DF">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010AC5F1">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062262AA">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7B7414AD">
      <w:pPr>
        <w:pStyle w:val="6"/>
        <w:tabs>
          <w:tab w:val="left" w:pos="1000"/>
        </w:tabs>
        <w:ind w:firstLine="0"/>
        <w:rPr>
          <w:bCs/>
          <w:color w:val="auto"/>
          <w:szCs w:val="24"/>
        </w:rPr>
      </w:pPr>
      <w:bookmarkStart w:id="8" w:name="_Toc183682348"/>
      <w:bookmarkStart w:id="9" w:name="_Toc183582211"/>
      <w:bookmarkStart w:id="10" w:name="_Toc217446040"/>
      <w:r>
        <w:rPr>
          <w:rFonts w:hint="eastAsia"/>
          <w:bCs/>
          <w:color w:val="auto"/>
          <w:szCs w:val="24"/>
        </w:rPr>
        <w:t>7. 采购文件的澄清</w:t>
      </w:r>
      <w:bookmarkEnd w:id="8"/>
      <w:bookmarkEnd w:id="9"/>
      <w:r>
        <w:rPr>
          <w:rFonts w:hint="eastAsia"/>
          <w:bCs/>
          <w:color w:val="auto"/>
          <w:szCs w:val="24"/>
        </w:rPr>
        <w:t>和修改</w:t>
      </w:r>
      <w:bookmarkEnd w:id="10"/>
    </w:p>
    <w:p w14:paraId="0727C945">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40156877">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7DC19955">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7ABFE1AA">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0CB0D3D9">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6413408D">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40CEEE2E">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51BEA0E0">
      <w:pPr>
        <w:pStyle w:val="6"/>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4FD4A4D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4231BBA">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57AD5D5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5AF81B1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35FBCFB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7E2D93A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6CABC18">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2CB90A3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2D6AE3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137B60A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7F14BD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536EA5B4">
      <w:pPr>
        <w:pStyle w:val="17"/>
        <w:spacing w:before="156" w:beforeLines="50" w:after="156" w:afterLines="50" w:line="500" w:lineRule="exact"/>
        <w:rPr>
          <w:color w:val="auto"/>
        </w:rPr>
      </w:pPr>
      <w:r>
        <w:rPr>
          <w:rFonts w:hint="eastAsia"/>
          <w:color w:val="auto"/>
        </w:rPr>
        <w:t>（4）证明采购申请人实力、业绩和荣誉的有关材料；</w:t>
      </w:r>
    </w:p>
    <w:p w14:paraId="2B004F1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D4B1267">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4D0A3B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541510A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）技术方案/项目施工方案；</w:t>
      </w:r>
    </w:p>
    <w:p w14:paraId="1E83155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）技术应答表；</w:t>
      </w:r>
    </w:p>
    <w:p w14:paraId="3ABBFAF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）采购申请人认为需要提供的文件和资料。</w:t>
      </w:r>
    </w:p>
    <w:p w14:paraId="7A7B980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36DA8D0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357F870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（1）售后服务</w:t>
      </w:r>
      <w:r>
        <w:rPr>
          <w:rFonts w:ascii="宋体" w:hAnsi="宋体"/>
          <w:color w:val="auto"/>
          <w:sz w:val="24"/>
        </w:rPr>
        <w:t>方案</w:t>
      </w:r>
      <w:r>
        <w:rPr>
          <w:rFonts w:hint="eastAsia" w:ascii="宋体" w:hAnsi="宋体"/>
          <w:color w:val="auto"/>
          <w:sz w:val="24"/>
        </w:rPr>
        <w:t>；</w:t>
      </w:r>
    </w:p>
    <w:p w14:paraId="31D2C50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）采购申请人认为需要提供的文件和资料。</w:t>
      </w:r>
    </w:p>
    <w:p w14:paraId="0D7C5925">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72BF33F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7D065BC2">
      <w:pPr>
        <w:pStyle w:val="6"/>
        <w:numPr>
          <w:ilvl w:val="0"/>
          <w:numId w:val="4"/>
        </w:numPr>
        <w:tabs>
          <w:tab w:val="left" w:pos="1000"/>
        </w:tabs>
        <w:ind w:firstLine="0"/>
        <w:rPr>
          <w:bCs/>
          <w:color w:val="auto"/>
          <w:szCs w:val="24"/>
        </w:rPr>
      </w:pPr>
      <w:r>
        <w:rPr>
          <w:rFonts w:hint="eastAsia"/>
          <w:bCs/>
          <w:color w:val="auto"/>
          <w:szCs w:val="24"/>
        </w:rPr>
        <w:t>采购申请文件格式</w:t>
      </w:r>
    </w:p>
    <w:p w14:paraId="4B279AD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EA9D37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2ED119B4">
      <w:pPr>
        <w:pStyle w:val="6"/>
        <w:tabs>
          <w:tab w:val="left" w:pos="1000"/>
        </w:tabs>
        <w:ind w:firstLine="0"/>
        <w:rPr>
          <w:bCs/>
          <w:color w:val="auto"/>
          <w:szCs w:val="24"/>
        </w:rPr>
      </w:pPr>
      <w:r>
        <w:rPr>
          <w:rFonts w:hint="eastAsia"/>
          <w:bCs/>
          <w:color w:val="auto"/>
          <w:szCs w:val="24"/>
        </w:rPr>
        <w:t>11. 计量单位（实质性要求）</w:t>
      </w:r>
    </w:p>
    <w:p w14:paraId="0D798DDE">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1398A90C">
      <w:pPr>
        <w:pStyle w:val="6"/>
        <w:tabs>
          <w:tab w:val="left" w:pos="1000"/>
        </w:tabs>
        <w:ind w:firstLine="0"/>
        <w:rPr>
          <w:bCs/>
          <w:color w:val="auto"/>
          <w:szCs w:val="24"/>
        </w:rPr>
      </w:pPr>
      <w:r>
        <w:rPr>
          <w:rFonts w:hint="eastAsia"/>
          <w:bCs/>
          <w:color w:val="auto"/>
          <w:szCs w:val="24"/>
        </w:rPr>
        <w:t>12. 采购货币（实质性要求）</w:t>
      </w:r>
    </w:p>
    <w:p w14:paraId="7B3EF587">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02A05BC8">
      <w:pPr>
        <w:pStyle w:val="6"/>
        <w:tabs>
          <w:tab w:val="left" w:pos="1000"/>
        </w:tabs>
        <w:ind w:firstLine="0"/>
        <w:rPr>
          <w:bCs/>
          <w:color w:val="auto"/>
          <w:szCs w:val="24"/>
        </w:rPr>
      </w:pPr>
      <w:r>
        <w:rPr>
          <w:rFonts w:hint="eastAsia"/>
          <w:bCs/>
          <w:color w:val="auto"/>
          <w:szCs w:val="24"/>
        </w:rPr>
        <w:t>13. 采购响应有效期（实质性要求）</w:t>
      </w:r>
    </w:p>
    <w:p w14:paraId="0652F77A">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363EB4D5">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13EC6D95">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7FC30EFD">
      <w:pPr>
        <w:pStyle w:val="6"/>
        <w:tabs>
          <w:tab w:val="left" w:pos="1000"/>
        </w:tabs>
        <w:ind w:firstLine="0"/>
        <w:rPr>
          <w:bCs/>
          <w:color w:val="auto"/>
          <w:szCs w:val="24"/>
        </w:rPr>
      </w:pPr>
      <w:r>
        <w:rPr>
          <w:rFonts w:hint="eastAsia"/>
          <w:bCs/>
          <w:color w:val="auto"/>
          <w:szCs w:val="24"/>
        </w:rPr>
        <w:t>14. 采购申请文件的份数和签署</w:t>
      </w:r>
    </w:p>
    <w:p w14:paraId="76493A9E">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1DB52CB8">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7ADEB3BA">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2A812F5E">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4F19D4D5">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BECFD25">
      <w:pPr>
        <w:pStyle w:val="6"/>
        <w:tabs>
          <w:tab w:val="left" w:pos="1000"/>
        </w:tabs>
        <w:ind w:firstLine="0"/>
        <w:rPr>
          <w:bCs/>
          <w:color w:val="auto"/>
          <w:szCs w:val="24"/>
        </w:rPr>
      </w:pPr>
      <w:r>
        <w:rPr>
          <w:rFonts w:hint="eastAsia"/>
          <w:bCs/>
          <w:color w:val="auto"/>
          <w:szCs w:val="24"/>
        </w:rPr>
        <w:t>15. 采购申请文件的装订、包装、密封及标注</w:t>
      </w:r>
    </w:p>
    <w:p w14:paraId="02F4778C">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5FC860E7">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3D6D2C92">
      <w:pPr>
        <w:pStyle w:val="6"/>
        <w:numPr>
          <w:ilvl w:val="0"/>
          <w:numId w:val="5"/>
        </w:numPr>
        <w:tabs>
          <w:tab w:val="left" w:pos="1000"/>
        </w:tabs>
        <w:ind w:firstLine="0"/>
        <w:rPr>
          <w:bCs/>
          <w:color w:val="auto"/>
          <w:szCs w:val="24"/>
        </w:rPr>
      </w:pPr>
      <w:r>
        <w:rPr>
          <w:rFonts w:hint="eastAsia"/>
          <w:bCs/>
          <w:color w:val="auto"/>
          <w:szCs w:val="24"/>
        </w:rPr>
        <w:t>采购申请文件的递交和截止时间</w:t>
      </w:r>
    </w:p>
    <w:p w14:paraId="13212975">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05A8A293">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21BBF665">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2C2FA7CE">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0791BE6F">
      <w:pPr>
        <w:pStyle w:val="6"/>
        <w:tabs>
          <w:tab w:val="left" w:pos="1000"/>
        </w:tabs>
        <w:ind w:firstLine="0"/>
        <w:rPr>
          <w:bCs/>
          <w:color w:val="auto"/>
          <w:szCs w:val="24"/>
        </w:rPr>
      </w:pPr>
      <w:r>
        <w:rPr>
          <w:rFonts w:hint="eastAsia"/>
          <w:bCs/>
          <w:color w:val="auto"/>
          <w:szCs w:val="24"/>
        </w:rPr>
        <w:t>17. 程序</w:t>
      </w:r>
    </w:p>
    <w:p w14:paraId="0A687C03">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24E674A9">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3C2865BA">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3597FCCD">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评审委员会评审后推荐成交候选人，采购人可对第一成交候选人进行谈判，谈判时间以采购人通知为准，成交价格以采购执行小组的最终谈判价格为准，并结合采购人实际确定成交人。</w:t>
      </w:r>
    </w:p>
    <w:p w14:paraId="5EBF651B">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40508238">
      <w:pPr>
        <w:pStyle w:val="6"/>
        <w:tabs>
          <w:tab w:val="left" w:pos="1000"/>
        </w:tabs>
        <w:ind w:firstLine="0"/>
        <w:rPr>
          <w:bCs/>
          <w:color w:val="auto"/>
          <w:szCs w:val="24"/>
        </w:rPr>
      </w:pPr>
      <w:r>
        <w:rPr>
          <w:rFonts w:hint="eastAsia"/>
          <w:bCs/>
          <w:color w:val="auto"/>
          <w:szCs w:val="24"/>
        </w:rPr>
        <w:t>18. 评审原则</w:t>
      </w:r>
    </w:p>
    <w:p w14:paraId="15849F2A">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79278D26">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5A3C2A33">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34F198EC">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1888A110">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0C327431">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03741853">
      <w:pPr>
        <w:pStyle w:val="6"/>
        <w:tabs>
          <w:tab w:val="left" w:pos="1000"/>
        </w:tabs>
        <w:ind w:firstLine="0"/>
        <w:rPr>
          <w:bCs/>
          <w:color w:val="auto"/>
          <w:szCs w:val="24"/>
        </w:rPr>
      </w:pPr>
      <w:bookmarkStart w:id="11" w:name="_Toc308164811"/>
      <w:bookmarkStart w:id="12" w:name="_Toc217446065"/>
      <w:r>
        <w:rPr>
          <w:bCs/>
          <w:color w:val="auto"/>
          <w:szCs w:val="24"/>
        </w:rPr>
        <w:t>19</w:t>
      </w:r>
      <w:r>
        <w:rPr>
          <w:rFonts w:hint="eastAsia"/>
          <w:bCs/>
          <w:color w:val="auto"/>
          <w:szCs w:val="24"/>
        </w:rPr>
        <w:t>. 签订合同</w:t>
      </w:r>
      <w:bookmarkEnd w:id="11"/>
      <w:bookmarkEnd w:id="12"/>
    </w:p>
    <w:p w14:paraId="40228F90">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6F051E86">
      <w:pPr>
        <w:pStyle w:val="6"/>
        <w:tabs>
          <w:tab w:val="left" w:pos="1000"/>
        </w:tabs>
        <w:ind w:firstLine="0"/>
        <w:rPr>
          <w:bCs/>
          <w:color w:val="auto"/>
          <w:szCs w:val="24"/>
        </w:rPr>
      </w:pPr>
      <w:bookmarkStart w:id="13" w:name="_Toc308164812"/>
      <w:bookmarkStart w:id="14" w:name="_Toc217446068"/>
      <w:r>
        <w:rPr>
          <w:bCs/>
          <w:color w:val="auto"/>
          <w:szCs w:val="24"/>
        </w:rPr>
        <w:t>20</w:t>
      </w:r>
      <w:r>
        <w:rPr>
          <w:rFonts w:hint="eastAsia"/>
          <w:bCs/>
          <w:color w:val="auto"/>
          <w:szCs w:val="24"/>
        </w:rPr>
        <w:t>. 履约保证金</w:t>
      </w:r>
      <w:bookmarkEnd w:id="13"/>
      <w:bookmarkEnd w:id="14"/>
    </w:p>
    <w:p w14:paraId="56C4F217">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360A5914">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628E7B7A">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 成交人不履行与采购人订立的合同的，履约保证金不予退还，给采购人造成的损失超过履约保证金数额的，还应当对超过部分予以赔偿。</w:t>
      </w:r>
    </w:p>
    <w:p w14:paraId="64F980A0">
      <w:pPr>
        <w:pStyle w:val="6"/>
        <w:tabs>
          <w:tab w:val="left" w:pos="1000"/>
        </w:tabs>
        <w:ind w:firstLine="0"/>
        <w:rPr>
          <w:bCs/>
          <w:color w:val="auto"/>
          <w:szCs w:val="24"/>
        </w:rPr>
      </w:pPr>
      <w:r>
        <w:rPr>
          <w:rFonts w:hint="eastAsia"/>
          <w:bCs/>
          <w:color w:val="auto"/>
          <w:szCs w:val="24"/>
        </w:rPr>
        <w:t>2</w:t>
      </w:r>
      <w:r>
        <w:rPr>
          <w:bCs/>
          <w:color w:val="auto"/>
          <w:szCs w:val="24"/>
        </w:rPr>
        <w:t>1</w:t>
      </w:r>
      <w:r>
        <w:rPr>
          <w:rFonts w:hint="eastAsia"/>
          <w:bCs/>
          <w:color w:val="auto"/>
          <w:szCs w:val="24"/>
        </w:rPr>
        <w:t>. 履行合同</w:t>
      </w:r>
    </w:p>
    <w:p w14:paraId="1A814D92">
      <w:pPr>
        <w:spacing w:line="360" w:lineRule="auto"/>
        <w:rPr>
          <w:rFonts w:ascii="宋体" w:hAnsi="宋体"/>
          <w:color w:val="auto"/>
          <w:sz w:val="24"/>
        </w:rPr>
      </w:pPr>
      <w:r>
        <w:rPr>
          <w:rFonts w:hint="eastAsia" w:ascii="宋体" w:hAnsi="宋体"/>
          <w:color w:val="auto"/>
          <w:sz w:val="24"/>
        </w:rPr>
        <w:t>22.1 成交人与采购人签订合同后，合同双方应严格执行合同条款，履行合同规定的义务，保证合同的顺利完成。</w:t>
      </w:r>
    </w:p>
    <w:p w14:paraId="1A5379FF">
      <w:pPr>
        <w:spacing w:line="360" w:lineRule="auto"/>
        <w:rPr>
          <w:rFonts w:ascii="宋体" w:hAnsi="宋体"/>
          <w:color w:val="auto"/>
          <w:sz w:val="24"/>
        </w:rPr>
      </w:pPr>
      <w:r>
        <w:rPr>
          <w:rFonts w:hint="eastAsia" w:ascii="宋体" w:hAnsi="宋体"/>
          <w:color w:val="auto"/>
          <w:sz w:val="24"/>
        </w:rPr>
        <w:t>22.2 在合同履行过程中，如发生合同纠纷，合同双方应按照《中华人民共和国民法典》的有关规定进行处理。</w:t>
      </w:r>
    </w:p>
    <w:p w14:paraId="32D294A0">
      <w:pPr>
        <w:pStyle w:val="6"/>
        <w:tabs>
          <w:tab w:val="left" w:pos="1000"/>
        </w:tabs>
        <w:ind w:firstLine="0"/>
        <w:rPr>
          <w:bCs/>
          <w:color w:val="auto"/>
          <w:szCs w:val="24"/>
        </w:rPr>
      </w:pPr>
      <w:bookmarkStart w:id="15" w:name="_Toc217446070"/>
      <w:bookmarkStart w:id="16" w:name="_Toc308164814"/>
      <w:r>
        <w:rPr>
          <w:rFonts w:hint="eastAsia"/>
          <w:bCs/>
          <w:color w:val="auto"/>
          <w:szCs w:val="24"/>
        </w:rPr>
        <w:t>2</w:t>
      </w:r>
      <w:r>
        <w:rPr>
          <w:bCs/>
          <w:color w:val="auto"/>
          <w:szCs w:val="24"/>
        </w:rPr>
        <w:t>2</w:t>
      </w:r>
      <w:r>
        <w:rPr>
          <w:rFonts w:hint="eastAsia"/>
          <w:bCs/>
          <w:color w:val="auto"/>
          <w:szCs w:val="24"/>
        </w:rPr>
        <w:t>. 验收</w:t>
      </w:r>
      <w:bookmarkEnd w:id="15"/>
      <w:bookmarkEnd w:id="16"/>
    </w:p>
    <w:p w14:paraId="1A34C5B6">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 本项目采购人将严格按照本项目采购文件的要求或成交人采购申请文件的承诺及响应内容进行验收。</w:t>
      </w:r>
    </w:p>
    <w:p w14:paraId="707012A1">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64C6E04F">
      <w:pPr>
        <w:pStyle w:val="40"/>
        <w:rPr>
          <w:color w:val="auto"/>
        </w:rPr>
      </w:pPr>
      <w:r>
        <w:rPr>
          <w:rFonts w:ascii="宋体" w:hAnsi="宋体"/>
          <w:color w:val="auto"/>
          <w:sz w:val="24"/>
        </w:rPr>
        <w:br w:type="page"/>
      </w:r>
      <w:bookmarkStart w:id="17" w:name="_Toc151645097"/>
      <w:bookmarkStart w:id="18" w:name="_Toc146532506"/>
      <w:bookmarkStart w:id="19" w:name="_Toc150831011"/>
      <w:r>
        <w:rPr>
          <w:rFonts w:hint="eastAsia"/>
          <w:color w:val="auto"/>
        </w:rPr>
        <w:t>第三章  采购申请文件格式</w:t>
      </w:r>
      <w:bookmarkEnd w:id="17"/>
      <w:bookmarkEnd w:id="18"/>
      <w:bookmarkEnd w:id="19"/>
    </w:p>
    <w:p w14:paraId="0BE3E84E">
      <w:pPr>
        <w:tabs>
          <w:tab w:val="left" w:pos="432"/>
        </w:tabs>
        <w:jc w:val="center"/>
        <w:outlineLvl w:val="0"/>
        <w:rPr>
          <w:rFonts w:ascii="华文中宋" w:hAnsi="华文中宋" w:eastAsia="华文中宋"/>
          <w:b/>
          <w:color w:val="auto"/>
          <w:sz w:val="36"/>
          <w:szCs w:val="36"/>
        </w:rPr>
      </w:pPr>
    </w:p>
    <w:p w14:paraId="19E73571">
      <w:pPr>
        <w:pStyle w:val="12"/>
        <w:rPr>
          <w:rFonts w:ascii="宋体" w:hAnsi="宋体"/>
          <w:b/>
          <w:color w:val="auto"/>
          <w:sz w:val="28"/>
          <w:szCs w:val="28"/>
        </w:rPr>
      </w:pPr>
      <w:r>
        <w:rPr>
          <w:rFonts w:hint="eastAsia" w:ascii="宋体" w:hAnsi="宋体"/>
          <w:b/>
          <w:color w:val="auto"/>
          <w:sz w:val="28"/>
          <w:szCs w:val="28"/>
        </w:rPr>
        <w:t>封面</w:t>
      </w:r>
    </w:p>
    <w:p w14:paraId="6F2BCB1F">
      <w:pPr>
        <w:pStyle w:val="12"/>
        <w:rPr>
          <w:rFonts w:ascii="宋体" w:hAnsi="宋体"/>
          <w:b/>
          <w:color w:val="auto"/>
          <w:sz w:val="24"/>
          <w:szCs w:val="24"/>
        </w:rPr>
      </w:pPr>
    </w:p>
    <w:p w14:paraId="7F95E706">
      <w:pPr>
        <w:pStyle w:val="12"/>
        <w:rPr>
          <w:rFonts w:ascii="宋体" w:hAnsi="宋体"/>
          <w:b/>
          <w:color w:val="auto"/>
          <w:sz w:val="24"/>
          <w:szCs w:val="24"/>
        </w:rPr>
      </w:pPr>
    </w:p>
    <w:p w14:paraId="72B5BE9D">
      <w:pPr>
        <w:spacing w:line="480" w:lineRule="exact"/>
        <w:ind w:firstLine="1744" w:firstLineChars="543"/>
        <w:rPr>
          <w:rFonts w:ascii="宋体" w:hAnsi="宋体"/>
          <w:b/>
          <w:color w:val="auto"/>
          <w:sz w:val="32"/>
          <w:szCs w:val="32"/>
        </w:rPr>
      </w:pPr>
      <w:bookmarkStart w:id="20" w:name="_Toc185047513"/>
      <w:r>
        <w:rPr>
          <w:rFonts w:hint="eastAsia" w:ascii="宋体" w:hAnsi="宋体"/>
          <w:b/>
          <w:color w:val="auto"/>
          <w:sz w:val="32"/>
          <w:szCs w:val="32"/>
        </w:rPr>
        <w:t>（项目名称＋包号）</w:t>
      </w:r>
    </w:p>
    <w:p w14:paraId="73DE4C74">
      <w:pPr>
        <w:spacing w:line="480" w:lineRule="exact"/>
        <w:ind w:firstLine="482" w:firstLineChars="200"/>
        <w:jc w:val="center"/>
        <w:rPr>
          <w:rFonts w:ascii="宋体" w:hAnsi="宋体"/>
          <w:b/>
          <w:color w:val="auto"/>
          <w:sz w:val="24"/>
        </w:rPr>
      </w:pPr>
    </w:p>
    <w:p w14:paraId="44692E4F">
      <w:pPr>
        <w:spacing w:line="480" w:lineRule="exact"/>
        <w:ind w:firstLine="482" w:firstLineChars="200"/>
        <w:jc w:val="center"/>
        <w:rPr>
          <w:rFonts w:ascii="宋体" w:hAnsi="宋体"/>
          <w:b/>
          <w:color w:val="auto"/>
          <w:sz w:val="24"/>
        </w:rPr>
      </w:pPr>
    </w:p>
    <w:p w14:paraId="36688D38">
      <w:pPr>
        <w:spacing w:line="480" w:lineRule="exact"/>
        <w:ind w:firstLine="482" w:firstLineChars="200"/>
        <w:jc w:val="center"/>
        <w:rPr>
          <w:rFonts w:ascii="宋体" w:hAnsi="宋体"/>
          <w:b/>
          <w:color w:val="auto"/>
          <w:sz w:val="24"/>
        </w:rPr>
      </w:pPr>
    </w:p>
    <w:p w14:paraId="5207E17D">
      <w:pPr>
        <w:spacing w:line="480" w:lineRule="exact"/>
        <w:ind w:firstLine="482" w:firstLineChars="200"/>
        <w:jc w:val="center"/>
        <w:rPr>
          <w:rFonts w:ascii="宋体" w:hAnsi="宋体"/>
          <w:b/>
          <w:color w:val="auto"/>
          <w:sz w:val="24"/>
        </w:rPr>
      </w:pPr>
    </w:p>
    <w:p w14:paraId="0EF38165">
      <w:pPr>
        <w:spacing w:line="480" w:lineRule="exact"/>
        <w:ind w:firstLine="482" w:firstLineChars="200"/>
        <w:jc w:val="center"/>
        <w:rPr>
          <w:rFonts w:ascii="宋体" w:hAnsi="宋体"/>
          <w:b/>
          <w:color w:val="auto"/>
          <w:sz w:val="24"/>
        </w:rPr>
      </w:pPr>
    </w:p>
    <w:p w14:paraId="5AAB7777">
      <w:pPr>
        <w:spacing w:line="480" w:lineRule="exact"/>
        <w:ind w:firstLine="482" w:firstLineChars="200"/>
        <w:jc w:val="center"/>
        <w:rPr>
          <w:rFonts w:ascii="宋体" w:hAnsi="宋体"/>
          <w:b/>
          <w:color w:val="auto"/>
          <w:sz w:val="24"/>
        </w:rPr>
      </w:pPr>
    </w:p>
    <w:p w14:paraId="292D6DFF">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606AF120">
      <w:pPr>
        <w:spacing w:line="480" w:lineRule="exact"/>
        <w:jc w:val="center"/>
        <w:rPr>
          <w:rFonts w:ascii="宋体" w:hAnsi="宋体"/>
          <w:b/>
          <w:color w:val="auto"/>
          <w:sz w:val="48"/>
          <w:szCs w:val="48"/>
        </w:rPr>
      </w:pPr>
    </w:p>
    <w:p w14:paraId="4CF94C44">
      <w:pPr>
        <w:spacing w:line="480" w:lineRule="exact"/>
        <w:ind w:firstLine="480" w:firstLineChars="200"/>
        <w:rPr>
          <w:rFonts w:ascii="宋体" w:hAnsi="宋体"/>
          <w:color w:val="auto"/>
          <w:sz w:val="24"/>
        </w:rPr>
      </w:pPr>
    </w:p>
    <w:p w14:paraId="299EF451">
      <w:pPr>
        <w:spacing w:line="480" w:lineRule="exact"/>
        <w:ind w:firstLine="480" w:firstLineChars="200"/>
        <w:rPr>
          <w:rFonts w:ascii="宋体" w:hAnsi="宋体"/>
          <w:color w:val="auto"/>
          <w:sz w:val="24"/>
        </w:rPr>
      </w:pPr>
    </w:p>
    <w:p w14:paraId="6E91D58B">
      <w:pPr>
        <w:spacing w:line="480" w:lineRule="exact"/>
        <w:ind w:firstLine="480" w:firstLineChars="200"/>
        <w:rPr>
          <w:rFonts w:ascii="宋体" w:hAnsi="宋体"/>
          <w:color w:val="auto"/>
          <w:sz w:val="24"/>
        </w:rPr>
      </w:pPr>
    </w:p>
    <w:p w14:paraId="708B92AD">
      <w:pPr>
        <w:spacing w:line="480" w:lineRule="exact"/>
        <w:ind w:firstLine="480" w:firstLineChars="200"/>
        <w:rPr>
          <w:rFonts w:ascii="宋体" w:hAnsi="宋体"/>
          <w:color w:val="auto"/>
          <w:sz w:val="24"/>
        </w:rPr>
      </w:pPr>
    </w:p>
    <w:p w14:paraId="73921BAF">
      <w:pPr>
        <w:spacing w:line="480" w:lineRule="exact"/>
        <w:ind w:firstLine="480" w:firstLineChars="200"/>
        <w:rPr>
          <w:rFonts w:ascii="宋体" w:hAnsi="宋体"/>
          <w:color w:val="auto"/>
          <w:sz w:val="24"/>
        </w:rPr>
      </w:pPr>
    </w:p>
    <w:p w14:paraId="1D1509F5">
      <w:pPr>
        <w:spacing w:line="480" w:lineRule="exact"/>
        <w:rPr>
          <w:rFonts w:ascii="宋体" w:hAnsi="宋体"/>
          <w:color w:val="auto"/>
          <w:sz w:val="24"/>
        </w:rPr>
      </w:pPr>
    </w:p>
    <w:p w14:paraId="5ADE5649">
      <w:pPr>
        <w:spacing w:line="480" w:lineRule="exact"/>
        <w:ind w:firstLine="480" w:firstLineChars="200"/>
        <w:rPr>
          <w:rFonts w:ascii="宋体" w:hAnsi="宋体"/>
          <w:color w:val="auto"/>
          <w:sz w:val="24"/>
        </w:rPr>
      </w:pPr>
    </w:p>
    <w:p w14:paraId="4D44294E">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18C41CD2">
      <w:pPr>
        <w:spacing w:line="480" w:lineRule="exact"/>
        <w:ind w:firstLine="482" w:firstLineChars="200"/>
        <w:jc w:val="center"/>
        <w:rPr>
          <w:rFonts w:ascii="宋体" w:hAnsi="宋体"/>
          <w:b/>
          <w:color w:val="auto"/>
          <w:sz w:val="24"/>
        </w:rPr>
      </w:pPr>
    </w:p>
    <w:p w14:paraId="66C05003">
      <w:pPr>
        <w:spacing w:line="480" w:lineRule="exact"/>
        <w:ind w:firstLine="200"/>
        <w:jc w:val="center"/>
        <w:rPr>
          <w:rFonts w:ascii="宋体" w:hAnsi="宋体"/>
          <w:b/>
          <w:color w:val="auto"/>
          <w:sz w:val="24"/>
          <w:u w:val="single"/>
        </w:rPr>
      </w:pPr>
    </w:p>
    <w:p w14:paraId="040B5704">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20"/>
    </w:p>
    <w:p w14:paraId="1D074E41">
      <w:pPr>
        <w:spacing w:line="360" w:lineRule="auto"/>
        <w:jc w:val="center"/>
        <w:rPr>
          <w:rFonts w:ascii="黑体" w:hAnsi="黑体" w:eastAsia="黑体"/>
          <w:b/>
          <w:bCs/>
          <w:color w:val="auto"/>
          <w:sz w:val="28"/>
          <w:szCs w:val="28"/>
        </w:rPr>
      </w:pPr>
      <w:bookmarkStart w:id="21" w:name="_Toc325028467"/>
      <w:bookmarkStart w:id="22" w:name="_Toc453578485"/>
      <w:bookmarkStart w:id="23" w:name="_Toc476736016"/>
      <w:r>
        <w:rPr>
          <w:rFonts w:hint="eastAsia" w:ascii="黑体" w:hAnsi="黑体" w:eastAsia="黑体"/>
          <w:b/>
          <w:bCs/>
          <w:color w:val="auto"/>
          <w:sz w:val="28"/>
          <w:szCs w:val="28"/>
        </w:rPr>
        <w:t>格式一、采购申请函</w:t>
      </w:r>
      <w:bookmarkEnd w:id="21"/>
      <w:bookmarkEnd w:id="22"/>
      <w:bookmarkEnd w:id="23"/>
    </w:p>
    <w:p w14:paraId="5587EDEA">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4DEE7DBA">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13912F5">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4696F7A4">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6ECABE67">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53A1756D">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358E821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39A860AC">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54306E7">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2CE1905E">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752C51B2">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7405CA1E">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47800B9E">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5981EB20">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11752CE0">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F49C461">
      <w:pPr>
        <w:spacing w:line="360" w:lineRule="auto"/>
        <w:ind w:firstLine="240"/>
        <w:rPr>
          <w:rFonts w:ascii="宋体" w:hAnsi="宋体" w:cs="Arial"/>
          <w:color w:val="auto"/>
          <w:sz w:val="24"/>
        </w:rPr>
      </w:pPr>
      <w:r>
        <w:rPr>
          <w:rFonts w:ascii="宋体" w:hAnsi="宋体" w:cs="Arial"/>
          <w:color w:val="auto"/>
          <w:sz w:val="24"/>
        </w:rPr>
        <w:t>电话：</w:t>
      </w:r>
    </w:p>
    <w:p w14:paraId="21D64369">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7A2C7968">
      <w:pPr>
        <w:spacing w:line="360" w:lineRule="auto"/>
        <w:jc w:val="center"/>
        <w:rPr>
          <w:rFonts w:ascii="黑体" w:hAnsi="黑体" w:eastAsia="黑体"/>
          <w:b/>
          <w:bCs/>
          <w:color w:val="auto"/>
          <w:sz w:val="28"/>
          <w:szCs w:val="28"/>
        </w:rPr>
      </w:pPr>
      <w:bookmarkStart w:id="24" w:name="_Toc184704625"/>
      <w:bookmarkStart w:id="25" w:name="_Toc460503083"/>
      <w:bookmarkStart w:id="26" w:name="_Toc217446083"/>
      <w:bookmarkStart w:id="27" w:name="_Toc280877425"/>
      <w:bookmarkStart w:id="28" w:name="_Toc300303160"/>
      <w:bookmarkStart w:id="29" w:name="_Toc321598257"/>
      <w:r>
        <w:rPr>
          <w:rFonts w:hint="eastAsia" w:ascii="黑体" w:hAnsi="黑体"/>
          <w:b/>
          <w:bCs/>
          <w:color w:val="auto"/>
          <w:sz w:val="28"/>
          <w:szCs w:val="28"/>
        </w:rPr>
        <w:br w:type="page"/>
      </w:r>
      <w:bookmarkEnd w:id="24"/>
      <w:bookmarkEnd w:id="25"/>
      <w:r>
        <w:rPr>
          <w:rFonts w:hint="eastAsia" w:ascii="黑体" w:hAnsi="黑体" w:eastAsia="黑体"/>
          <w:b/>
          <w:bCs/>
          <w:color w:val="auto"/>
          <w:sz w:val="28"/>
          <w:szCs w:val="28"/>
        </w:rPr>
        <w:t>格式二、法定代表人证明书（如涉及）</w:t>
      </w:r>
    </w:p>
    <w:p w14:paraId="63D24C48">
      <w:pPr>
        <w:spacing w:line="360" w:lineRule="auto"/>
        <w:ind w:firstLine="420" w:firstLineChars="200"/>
        <w:rPr>
          <w:rFonts w:hAnsi="宋体"/>
          <w:color w:val="auto"/>
        </w:rPr>
      </w:pPr>
    </w:p>
    <w:p w14:paraId="5C787849">
      <w:pPr>
        <w:spacing w:line="360" w:lineRule="auto"/>
        <w:ind w:firstLine="480" w:firstLineChars="200"/>
        <w:rPr>
          <w:rFonts w:hAnsi="宋体"/>
          <w:color w:val="auto"/>
          <w:sz w:val="24"/>
        </w:rPr>
      </w:pPr>
      <w:r>
        <w:rPr>
          <w:rFonts w:hint="eastAsia" w:hAnsi="宋体"/>
          <w:color w:val="auto"/>
          <w:sz w:val="24"/>
        </w:rPr>
        <w:t>采购申请人名称：</w:t>
      </w:r>
    </w:p>
    <w:p w14:paraId="53E67BDC">
      <w:pPr>
        <w:spacing w:line="360" w:lineRule="auto"/>
        <w:ind w:firstLine="480" w:firstLineChars="200"/>
        <w:rPr>
          <w:rFonts w:hAnsi="宋体"/>
          <w:color w:val="auto"/>
          <w:sz w:val="24"/>
        </w:rPr>
      </w:pPr>
      <w:r>
        <w:rPr>
          <w:rFonts w:hint="eastAsia" w:hAnsi="宋体"/>
          <w:color w:val="auto"/>
          <w:sz w:val="24"/>
        </w:rPr>
        <w:t>单位性质：</w:t>
      </w:r>
    </w:p>
    <w:p w14:paraId="590C2ED8">
      <w:pPr>
        <w:spacing w:line="360" w:lineRule="auto"/>
        <w:ind w:firstLine="480" w:firstLineChars="200"/>
        <w:rPr>
          <w:rFonts w:hAnsi="宋体"/>
          <w:color w:val="auto"/>
          <w:sz w:val="24"/>
        </w:rPr>
      </w:pPr>
      <w:r>
        <w:rPr>
          <w:rFonts w:hint="eastAsia" w:hAnsi="宋体"/>
          <w:color w:val="auto"/>
          <w:sz w:val="24"/>
        </w:rPr>
        <w:t>成立时间：年月日</w:t>
      </w:r>
    </w:p>
    <w:p w14:paraId="69500EDE">
      <w:pPr>
        <w:spacing w:line="360" w:lineRule="auto"/>
        <w:ind w:firstLine="480" w:firstLineChars="200"/>
        <w:rPr>
          <w:rFonts w:hAnsi="宋体"/>
          <w:color w:val="auto"/>
          <w:sz w:val="24"/>
        </w:rPr>
      </w:pPr>
      <w:r>
        <w:rPr>
          <w:rFonts w:hint="eastAsia" w:hAnsi="宋体"/>
          <w:color w:val="auto"/>
          <w:sz w:val="24"/>
        </w:rPr>
        <w:t>经营期限：</w:t>
      </w:r>
    </w:p>
    <w:p w14:paraId="6C2AA03A">
      <w:pPr>
        <w:spacing w:line="360" w:lineRule="auto"/>
        <w:ind w:firstLine="480" w:firstLineChars="200"/>
        <w:rPr>
          <w:rFonts w:hAnsi="宋体"/>
          <w:color w:val="auto"/>
          <w:sz w:val="24"/>
        </w:rPr>
      </w:pPr>
      <w:r>
        <w:rPr>
          <w:rFonts w:hint="eastAsia" w:hAnsi="宋体"/>
          <w:color w:val="auto"/>
          <w:sz w:val="24"/>
        </w:rPr>
        <w:t>姓名：性别：年龄：职务：</w:t>
      </w:r>
    </w:p>
    <w:p w14:paraId="4F3E4852">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2E6DFE07">
      <w:pPr>
        <w:spacing w:line="360" w:lineRule="auto"/>
        <w:ind w:firstLine="960" w:firstLineChars="400"/>
        <w:rPr>
          <w:rFonts w:hAnsi="宋体"/>
          <w:color w:val="auto"/>
          <w:sz w:val="24"/>
        </w:rPr>
      </w:pPr>
      <w:r>
        <w:rPr>
          <w:rFonts w:hint="eastAsia" w:hAnsi="宋体"/>
          <w:color w:val="auto"/>
          <w:sz w:val="24"/>
        </w:rPr>
        <w:t>特此证明。</w:t>
      </w:r>
    </w:p>
    <w:p w14:paraId="2CAD75E1">
      <w:pPr>
        <w:spacing w:line="360" w:lineRule="auto"/>
        <w:ind w:firstLine="480" w:firstLineChars="200"/>
        <w:rPr>
          <w:rFonts w:hAnsi="宋体"/>
          <w:color w:val="auto"/>
          <w:sz w:val="24"/>
        </w:rPr>
      </w:pPr>
    </w:p>
    <w:p w14:paraId="0AB41F0F">
      <w:pPr>
        <w:spacing w:line="360" w:lineRule="auto"/>
        <w:ind w:firstLine="4920" w:firstLineChars="2050"/>
        <w:rPr>
          <w:rFonts w:hAnsi="宋体"/>
          <w:color w:val="auto"/>
          <w:sz w:val="24"/>
        </w:rPr>
      </w:pPr>
    </w:p>
    <w:p w14:paraId="70F392CC">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32D5FA62">
      <w:pPr>
        <w:spacing w:line="360" w:lineRule="auto"/>
        <w:ind w:firstLine="484" w:firstLineChars="202"/>
        <w:jc w:val="left"/>
        <w:rPr>
          <w:rFonts w:hAnsi="宋体"/>
          <w:color w:val="auto"/>
          <w:sz w:val="24"/>
        </w:rPr>
      </w:pPr>
      <w:r>
        <w:rPr>
          <w:rFonts w:hint="eastAsia" w:hAnsi="宋体"/>
          <w:color w:val="auto"/>
          <w:sz w:val="24"/>
        </w:rPr>
        <w:t>日期：年月日</w:t>
      </w:r>
    </w:p>
    <w:p w14:paraId="359D9836">
      <w:pPr>
        <w:spacing w:line="360" w:lineRule="auto"/>
        <w:ind w:firstLine="484" w:firstLineChars="202"/>
        <w:jc w:val="left"/>
        <w:rPr>
          <w:rFonts w:hAnsi="宋体"/>
          <w:color w:val="auto"/>
          <w:sz w:val="24"/>
        </w:rPr>
      </w:pPr>
    </w:p>
    <w:p w14:paraId="7FD2E0C3">
      <w:pPr>
        <w:spacing w:line="360" w:lineRule="auto"/>
        <w:ind w:firstLine="480" w:firstLineChars="200"/>
        <w:rPr>
          <w:rFonts w:hAnsi="宋体"/>
          <w:color w:val="auto"/>
          <w:sz w:val="24"/>
        </w:rPr>
      </w:pPr>
    </w:p>
    <w:p w14:paraId="0A5D5FC0">
      <w:pPr>
        <w:spacing w:line="360" w:lineRule="auto"/>
        <w:ind w:firstLine="480" w:firstLineChars="200"/>
        <w:rPr>
          <w:rFonts w:hAnsi="宋体"/>
          <w:color w:val="auto"/>
          <w:sz w:val="24"/>
        </w:rPr>
      </w:pPr>
    </w:p>
    <w:p w14:paraId="19286A13">
      <w:pPr>
        <w:spacing w:line="360" w:lineRule="auto"/>
        <w:ind w:firstLine="480" w:firstLineChars="200"/>
        <w:rPr>
          <w:rFonts w:hAnsi="宋体"/>
          <w:color w:val="auto"/>
          <w:sz w:val="24"/>
        </w:rPr>
      </w:pPr>
      <w:r>
        <w:rPr>
          <w:rFonts w:hint="eastAsia" w:hAnsi="宋体"/>
          <w:color w:val="auto"/>
          <w:sz w:val="24"/>
        </w:rPr>
        <w:t>注：</w:t>
      </w:r>
    </w:p>
    <w:p w14:paraId="5870887F">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4131F251">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1CD4825B">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6"/>
      <w:r>
        <w:rPr>
          <w:rFonts w:hint="eastAsia" w:ascii="黑体" w:hAnsi="黑体" w:eastAsia="黑体"/>
          <w:b/>
          <w:bCs/>
          <w:color w:val="auto"/>
          <w:sz w:val="28"/>
          <w:szCs w:val="28"/>
        </w:rPr>
        <w:t>（如涉及）</w:t>
      </w:r>
    </w:p>
    <w:p w14:paraId="1D8BB999">
      <w:pPr>
        <w:spacing w:line="400" w:lineRule="exact"/>
        <w:jc w:val="center"/>
        <w:rPr>
          <w:rFonts w:hAnsi="宋体"/>
          <w:b/>
          <w:bCs/>
          <w:color w:val="auto"/>
          <w:sz w:val="44"/>
          <w:szCs w:val="44"/>
        </w:rPr>
      </w:pPr>
    </w:p>
    <w:p w14:paraId="38107BCE">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3013FEFB">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4400D1A7">
      <w:pPr>
        <w:spacing w:line="360" w:lineRule="auto"/>
        <w:ind w:firstLine="480" w:firstLineChars="200"/>
        <w:rPr>
          <w:rFonts w:hAnsi="宋体"/>
          <w:color w:val="auto"/>
          <w:sz w:val="24"/>
        </w:rPr>
      </w:pPr>
      <w:r>
        <w:rPr>
          <w:rFonts w:hint="eastAsia" w:hAnsi="宋体"/>
          <w:color w:val="auto"/>
          <w:sz w:val="24"/>
        </w:rPr>
        <w:t>特此声明。</w:t>
      </w:r>
    </w:p>
    <w:p w14:paraId="500B5CE1">
      <w:pPr>
        <w:spacing w:line="400" w:lineRule="exact"/>
        <w:ind w:firstLine="480" w:firstLineChars="200"/>
        <w:rPr>
          <w:rFonts w:hAnsi="宋体"/>
          <w:color w:val="auto"/>
          <w:sz w:val="24"/>
        </w:rPr>
      </w:pPr>
    </w:p>
    <w:p w14:paraId="18D97A19">
      <w:pPr>
        <w:spacing w:line="400" w:lineRule="exact"/>
        <w:ind w:firstLine="480" w:firstLineChars="200"/>
        <w:rPr>
          <w:rFonts w:hAnsi="宋体"/>
          <w:color w:val="auto"/>
          <w:sz w:val="24"/>
        </w:rPr>
      </w:pPr>
    </w:p>
    <w:p w14:paraId="5E411358">
      <w:pPr>
        <w:spacing w:line="400" w:lineRule="exact"/>
        <w:ind w:firstLine="480" w:firstLineChars="200"/>
        <w:rPr>
          <w:rFonts w:hAnsi="宋体"/>
          <w:color w:val="auto"/>
          <w:sz w:val="24"/>
          <w:u w:val="single"/>
        </w:rPr>
      </w:pPr>
      <w:r>
        <w:rPr>
          <w:rFonts w:hint="eastAsia" w:hAnsi="宋体"/>
          <w:color w:val="auto"/>
          <w:sz w:val="24"/>
        </w:rPr>
        <w:t>法定代表人签字：</w:t>
      </w:r>
    </w:p>
    <w:p w14:paraId="7D586545">
      <w:pPr>
        <w:spacing w:line="400" w:lineRule="exact"/>
        <w:ind w:firstLine="480" w:firstLineChars="200"/>
        <w:rPr>
          <w:rFonts w:hAnsi="宋体"/>
          <w:color w:val="auto"/>
          <w:sz w:val="24"/>
          <w:u w:val="single"/>
        </w:rPr>
      </w:pPr>
      <w:r>
        <w:rPr>
          <w:rFonts w:hint="eastAsia" w:hAnsi="宋体"/>
          <w:color w:val="auto"/>
          <w:sz w:val="24"/>
        </w:rPr>
        <w:t>授权代理人签字：</w:t>
      </w:r>
    </w:p>
    <w:p w14:paraId="164AD4D5">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5A8D7C5B">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3E17442A">
      <w:pPr>
        <w:spacing w:line="400" w:lineRule="exact"/>
        <w:rPr>
          <w:rFonts w:hAnsi="宋体"/>
          <w:color w:val="auto"/>
          <w:sz w:val="32"/>
          <w:szCs w:val="32"/>
        </w:rPr>
      </w:pPr>
    </w:p>
    <w:p w14:paraId="6540C2D2">
      <w:pPr>
        <w:spacing w:line="400" w:lineRule="exact"/>
        <w:ind w:left="840" w:hanging="840" w:hangingChars="350"/>
        <w:jc w:val="left"/>
        <w:rPr>
          <w:rFonts w:hAnsi="宋体"/>
          <w:color w:val="auto"/>
          <w:sz w:val="24"/>
        </w:rPr>
      </w:pPr>
      <w:r>
        <w:rPr>
          <w:rFonts w:hint="eastAsia" w:hAnsi="宋体"/>
          <w:color w:val="auto"/>
          <w:sz w:val="24"/>
        </w:rPr>
        <w:t>注：</w:t>
      </w:r>
    </w:p>
    <w:p w14:paraId="22B60847">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657791A7">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620899E9">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7"/>
      <w:bookmarkEnd w:id="28"/>
      <w:bookmarkEnd w:id="29"/>
      <w:r>
        <w:rPr>
          <w:rFonts w:hint="eastAsia" w:hAnsi="宋体"/>
          <w:color w:val="auto"/>
          <w:sz w:val="24"/>
        </w:rPr>
        <w:t>。</w:t>
      </w:r>
    </w:p>
    <w:p w14:paraId="0EDB5FE9">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56175382"/>
      <w:bookmarkEnd w:id="30"/>
      <w:bookmarkStart w:id="31" w:name="_Toc263768864"/>
      <w:bookmarkEnd w:id="31"/>
      <w:bookmarkStart w:id="32" w:name="_Toc297204985"/>
      <w:bookmarkEnd w:id="32"/>
      <w:bookmarkStart w:id="33" w:name="_Toc250041691"/>
      <w:bookmarkEnd w:id="33"/>
      <w:bookmarkStart w:id="34" w:name="_Toc263753600"/>
      <w:bookmarkEnd w:id="34"/>
      <w:bookmarkStart w:id="35" w:name="_Toc237145385"/>
      <w:bookmarkEnd w:id="35"/>
    </w:p>
    <w:p w14:paraId="721B7A26">
      <w:pPr>
        <w:spacing w:line="360" w:lineRule="auto"/>
        <w:jc w:val="center"/>
        <w:rPr>
          <w:rFonts w:ascii="黑体" w:hAnsi="黑体" w:eastAsia="黑体"/>
          <w:b/>
          <w:bCs/>
          <w:color w:val="auto"/>
          <w:sz w:val="28"/>
          <w:szCs w:val="28"/>
        </w:rPr>
      </w:pPr>
      <w:bookmarkStart w:id="36" w:name="_Toc476736023"/>
      <w:r>
        <w:rPr>
          <w:rFonts w:hint="eastAsia" w:ascii="黑体" w:hAnsi="黑体" w:eastAsia="黑体"/>
          <w:b/>
          <w:bCs/>
          <w:color w:val="auto"/>
          <w:sz w:val="28"/>
          <w:szCs w:val="28"/>
        </w:rPr>
        <w:t>格式四、报价一览表</w:t>
      </w:r>
    </w:p>
    <w:p w14:paraId="00B13BC3">
      <w:pPr>
        <w:rPr>
          <w:rFonts w:cs="宋体"/>
          <w:color w:val="auto"/>
          <w:sz w:val="24"/>
          <w:szCs w:val="22"/>
        </w:rPr>
      </w:pPr>
      <w:r>
        <w:rPr>
          <w:rFonts w:hint="eastAsia" w:cs="宋体"/>
          <w:color w:val="auto"/>
          <w:sz w:val="24"/>
          <w:szCs w:val="22"/>
        </w:rPr>
        <w:t>项目名称：</w:t>
      </w:r>
    </w:p>
    <w:p w14:paraId="3970E731">
      <w:pPr>
        <w:rPr>
          <w:rFonts w:cs="宋体"/>
          <w:color w:val="auto"/>
          <w:szCs w:val="21"/>
        </w:rPr>
      </w:pPr>
      <w:r>
        <w:rPr>
          <w:rFonts w:hint="eastAsia" w:cs="宋体"/>
          <w:color w:val="auto"/>
          <w:sz w:val="24"/>
          <w:szCs w:val="22"/>
        </w:rPr>
        <w:t>项目编号：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5BC4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1850" w:type="dxa"/>
            <w:vMerge w:val="restart"/>
            <w:vAlign w:val="center"/>
          </w:tcPr>
          <w:p w14:paraId="48C9D60D">
            <w:pPr>
              <w:spacing w:line="400" w:lineRule="exact"/>
              <w:jc w:val="center"/>
              <w:rPr>
                <w:rFonts w:cs="宋体"/>
                <w:color w:val="auto"/>
                <w:sz w:val="24"/>
              </w:rPr>
            </w:pPr>
            <w:r>
              <w:rPr>
                <w:rFonts w:hint="eastAsia" w:cs="宋体"/>
                <w:color w:val="auto"/>
                <w:sz w:val="24"/>
              </w:rPr>
              <w:t>响应总报价</w:t>
            </w:r>
          </w:p>
        </w:tc>
        <w:tc>
          <w:tcPr>
            <w:tcW w:w="7380" w:type="dxa"/>
            <w:vAlign w:val="center"/>
          </w:tcPr>
          <w:p w14:paraId="577752D3">
            <w:pPr>
              <w:spacing w:line="400" w:lineRule="exact"/>
              <w:rPr>
                <w:rFonts w:cs="宋体"/>
                <w:color w:val="auto"/>
                <w:sz w:val="24"/>
              </w:rPr>
            </w:pPr>
            <w:r>
              <w:rPr>
                <w:rFonts w:hint="eastAsia" w:cs="宋体"/>
                <w:color w:val="auto"/>
                <w:sz w:val="24"/>
              </w:rPr>
              <w:t>小写：</w:t>
            </w:r>
            <w:r>
              <w:rPr>
                <w:rFonts w:hint="eastAsia" w:cs="宋体"/>
                <w:color w:val="auto"/>
                <w:sz w:val="24"/>
                <w:u w:val="single"/>
              </w:rPr>
              <w:t xml:space="preserve">                    </w:t>
            </w:r>
            <w:r>
              <w:rPr>
                <w:rFonts w:hint="eastAsia" w:cs="宋体"/>
                <w:color w:val="auto"/>
                <w:sz w:val="24"/>
              </w:rPr>
              <w:t>元</w:t>
            </w:r>
          </w:p>
        </w:tc>
      </w:tr>
      <w:tr w14:paraId="66DC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3C397754">
            <w:pPr>
              <w:rPr>
                <w:color w:val="auto"/>
                <w:sz w:val="24"/>
                <w:szCs w:val="22"/>
              </w:rPr>
            </w:pPr>
          </w:p>
        </w:tc>
        <w:tc>
          <w:tcPr>
            <w:tcW w:w="7380" w:type="dxa"/>
            <w:vAlign w:val="center"/>
          </w:tcPr>
          <w:p w14:paraId="128A2D9C">
            <w:pPr>
              <w:spacing w:line="400" w:lineRule="exact"/>
              <w:rPr>
                <w:rFonts w:cs="宋体"/>
                <w:color w:val="auto"/>
                <w:sz w:val="24"/>
              </w:rPr>
            </w:pPr>
            <w:r>
              <w:rPr>
                <w:rFonts w:hint="eastAsia" w:cs="宋体"/>
                <w:color w:val="auto"/>
                <w:sz w:val="24"/>
              </w:rPr>
              <w:t>大写：</w:t>
            </w:r>
            <w:r>
              <w:rPr>
                <w:rFonts w:hint="eastAsia" w:cs="宋体"/>
                <w:color w:val="auto"/>
                <w:sz w:val="24"/>
                <w:u w:val="single"/>
              </w:rPr>
              <w:t xml:space="preserve">                    </w:t>
            </w:r>
          </w:p>
        </w:tc>
      </w:tr>
    </w:tbl>
    <w:p w14:paraId="07823F70">
      <w:pPr>
        <w:spacing w:line="360" w:lineRule="auto"/>
        <w:rPr>
          <w:rFonts w:cs="宋体"/>
          <w:color w:val="auto"/>
          <w:szCs w:val="21"/>
        </w:rPr>
      </w:pPr>
    </w:p>
    <w:p w14:paraId="52D3A47B">
      <w:pPr>
        <w:spacing w:line="440" w:lineRule="exact"/>
        <w:ind w:firstLine="498" w:firstLineChars="200"/>
        <w:rPr>
          <w:rFonts w:cs="宋体"/>
          <w:bCs/>
          <w:color w:val="auto"/>
          <w:sz w:val="24"/>
        </w:rPr>
      </w:pPr>
      <w:r>
        <w:rPr>
          <w:rFonts w:hint="eastAsia" w:cs="宋体"/>
          <w:bCs/>
          <w:color w:val="auto"/>
          <w:sz w:val="24"/>
        </w:rPr>
        <w:t>注：</w:t>
      </w:r>
    </w:p>
    <w:p w14:paraId="2BFADECF">
      <w:pPr>
        <w:widowControl/>
        <w:shd w:val="clear" w:color="auto" w:fill="FFFFFF"/>
        <w:spacing w:line="480" w:lineRule="exact"/>
        <w:ind w:firstLine="498" w:firstLineChars="200"/>
        <w:jc w:val="left"/>
        <w:rPr>
          <w:rFonts w:ascii="微软雅黑" w:hAnsi="微软雅黑" w:eastAsia="微软雅黑" w:cs="宋体"/>
          <w:color w:val="auto"/>
          <w:kern w:val="0"/>
          <w:sz w:val="24"/>
        </w:rPr>
      </w:pPr>
      <w:r>
        <w:rPr>
          <w:rFonts w:hint="eastAsia" w:cs="宋体"/>
          <w:b/>
          <w:bCs/>
          <w:color w:val="auto"/>
          <w:sz w:val="24"/>
        </w:rPr>
        <w:t>1</w:t>
      </w:r>
      <w:r>
        <w:rPr>
          <w:rFonts w:hint="eastAsia" w:cs="宋体"/>
          <w:b/>
          <w:color w:val="auto"/>
          <w:sz w:val="24"/>
          <w:u w:val="single"/>
        </w:rPr>
        <w:t>.</w:t>
      </w:r>
      <w:r>
        <w:rPr>
          <w:rFonts w:hint="eastAsia" w:cs="宋体"/>
          <w:b/>
          <w:bCs/>
          <w:color w:val="auto"/>
          <w:sz w:val="24"/>
        </w:rPr>
        <w:t>报价为服务期内全院监护仪维保服务的总费用（不含计量检测费用），报价不因设备数量的增加、减少而改变，为完成本项目的全部费用，供应商漏报或不报，采购人将视为有关费用已包括在报价中而不予支付。</w:t>
      </w:r>
    </w:p>
    <w:p w14:paraId="3102F06E">
      <w:pPr>
        <w:spacing w:line="440" w:lineRule="exact"/>
        <w:ind w:firstLine="498" w:firstLineChars="200"/>
        <w:rPr>
          <w:rFonts w:cs="宋体"/>
          <w:b/>
          <w:color w:val="auto"/>
          <w:sz w:val="24"/>
          <w:u w:val="single"/>
        </w:rPr>
      </w:pPr>
      <w:r>
        <w:rPr>
          <w:rFonts w:cs="宋体"/>
          <w:b/>
          <w:color w:val="auto"/>
          <w:sz w:val="24"/>
          <w:u w:val="single"/>
        </w:rPr>
        <w:t>2</w:t>
      </w:r>
      <w:r>
        <w:rPr>
          <w:rFonts w:hint="eastAsia" w:cs="宋体"/>
          <w:b/>
          <w:color w:val="auto"/>
          <w:sz w:val="24"/>
          <w:u w:val="single"/>
        </w:rPr>
        <w:t>.此“报价一览表”装订入采购申请文件中，供应商不得在现场进行报价。</w:t>
      </w:r>
    </w:p>
    <w:p w14:paraId="5C9FD03A">
      <w:pPr>
        <w:spacing w:after="120"/>
        <w:ind w:firstLine="438" w:firstLineChars="200"/>
        <w:rPr>
          <w:rFonts w:ascii="Times New Roman" w:cs="宋体"/>
          <w:color w:val="auto"/>
        </w:rPr>
      </w:pPr>
    </w:p>
    <w:p w14:paraId="2CC44C27">
      <w:pPr>
        <w:spacing w:line="360" w:lineRule="auto"/>
        <w:ind w:firstLine="498" w:firstLineChars="200"/>
        <w:rPr>
          <w:rFonts w:cs="宋体"/>
          <w:color w:val="auto"/>
          <w:sz w:val="24"/>
          <w:szCs w:val="22"/>
        </w:rPr>
      </w:pPr>
      <w:r>
        <w:rPr>
          <w:rFonts w:hint="eastAsia" w:cs="宋体"/>
          <w:color w:val="auto"/>
          <w:sz w:val="24"/>
          <w:szCs w:val="22"/>
        </w:rPr>
        <w:t>采购申请人名称：</w:t>
      </w:r>
      <w:r>
        <w:rPr>
          <w:rFonts w:hint="eastAsia" w:cs="宋体"/>
          <w:color w:val="auto"/>
          <w:sz w:val="24"/>
          <w:szCs w:val="22"/>
          <w:u w:val="single"/>
        </w:rPr>
        <w:t xml:space="preserve">                        </w:t>
      </w:r>
      <w:r>
        <w:rPr>
          <w:rFonts w:hint="eastAsia" w:cs="宋体"/>
          <w:color w:val="auto"/>
          <w:sz w:val="24"/>
          <w:szCs w:val="22"/>
        </w:rPr>
        <w:t>（盖单位公章）</w:t>
      </w:r>
    </w:p>
    <w:p w14:paraId="4294628F">
      <w:pPr>
        <w:spacing w:line="360" w:lineRule="auto"/>
        <w:ind w:firstLine="498" w:firstLineChars="200"/>
        <w:rPr>
          <w:rFonts w:cs="宋体"/>
          <w:bCs/>
          <w:color w:val="auto"/>
          <w:sz w:val="24"/>
          <w:szCs w:val="22"/>
          <w:u w:val="single"/>
        </w:rPr>
      </w:pPr>
      <w:r>
        <w:rPr>
          <w:rFonts w:hint="eastAsia" w:cs="宋体"/>
          <w:bCs/>
          <w:color w:val="auto"/>
          <w:sz w:val="24"/>
          <w:szCs w:val="22"/>
        </w:rPr>
        <w:t>法定代表人或授权代表（签字或盖章）：</w:t>
      </w:r>
      <w:r>
        <w:rPr>
          <w:rFonts w:hint="eastAsia" w:cs="宋体"/>
          <w:bCs/>
          <w:color w:val="auto"/>
          <w:sz w:val="24"/>
          <w:szCs w:val="22"/>
          <w:u w:val="single"/>
        </w:rPr>
        <w:t xml:space="preserve">              </w:t>
      </w:r>
    </w:p>
    <w:p w14:paraId="39A22A70">
      <w:pPr>
        <w:spacing w:line="360" w:lineRule="auto"/>
        <w:jc w:val="center"/>
        <w:rPr>
          <w:rFonts w:ascii="宋体" w:hAnsi="宋体"/>
          <w:color w:val="auto"/>
          <w:sz w:val="28"/>
          <w:szCs w:val="28"/>
        </w:rPr>
      </w:pPr>
      <w:r>
        <w:rPr>
          <w:rFonts w:hint="eastAsia" w:cs="宋体"/>
          <w:bCs/>
          <w:color w:val="auto"/>
          <w:sz w:val="24"/>
          <w:szCs w:val="22"/>
        </w:rPr>
        <w:t>日  期：</w:t>
      </w:r>
      <w:r>
        <w:rPr>
          <w:rFonts w:hint="eastAsia" w:cs="宋体"/>
          <w:bCs/>
          <w:color w:val="auto"/>
          <w:sz w:val="24"/>
          <w:szCs w:val="22"/>
          <w:u w:val="single"/>
        </w:rPr>
        <w:t xml:space="preserve">       </w:t>
      </w:r>
      <w:r>
        <w:rPr>
          <w:rFonts w:hint="eastAsia" w:cs="宋体"/>
          <w:bCs/>
          <w:color w:val="auto"/>
          <w:sz w:val="24"/>
          <w:szCs w:val="22"/>
        </w:rPr>
        <w:t>年</w:t>
      </w:r>
      <w:r>
        <w:rPr>
          <w:rFonts w:hint="eastAsia" w:cs="宋体"/>
          <w:bCs/>
          <w:color w:val="auto"/>
          <w:sz w:val="24"/>
          <w:szCs w:val="22"/>
          <w:u w:val="single"/>
        </w:rPr>
        <w:t xml:space="preserve">     </w:t>
      </w:r>
      <w:r>
        <w:rPr>
          <w:rFonts w:hint="eastAsia" w:cs="宋体"/>
          <w:bCs/>
          <w:color w:val="auto"/>
          <w:sz w:val="24"/>
          <w:szCs w:val="22"/>
        </w:rPr>
        <w:t>月</w:t>
      </w:r>
      <w:r>
        <w:rPr>
          <w:rFonts w:hint="eastAsia" w:cs="宋体"/>
          <w:bCs/>
          <w:color w:val="auto"/>
          <w:sz w:val="24"/>
          <w:szCs w:val="22"/>
          <w:u w:val="single"/>
        </w:rPr>
        <w:t xml:space="preserve">      </w:t>
      </w:r>
      <w:r>
        <w:rPr>
          <w:rFonts w:hint="eastAsia" w:cs="宋体"/>
          <w:bCs/>
          <w:color w:val="auto"/>
          <w:sz w:val="24"/>
          <w:szCs w:val="22"/>
        </w:rPr>
        <w:t>日</w:t>
      </w:r>
      <w:r>
        <w:rPr>
          <w:rFonts w:hint="eastAsia" w:ascii="宋体" w:hAnsi="宋体"/>
          <w:color w:val="auto"/>
          <w:sz w:val="28"/>
          <w:szCs w:val="28"/>
        </w:rPr>
        <w:br w:type="page"/>
      </w:r>
    </w:p>
    <w:p w14:paraId="7D4A4C8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6"/>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6DAEF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9BAABE6">
            <w:pPr>
              <w:autoSpaceDE w:val="0"/>
              <w:autoSpaceDN w:val="0"/>
              <w:adjustRightInd w:val="0"/>
              <w:spacing w:line="360" w:lineRule="auto"/>
              <w:jc w:val="center"/>
              <w:rPr>
                <w:rFonts w:ascii="宋体"/>
                <w:color w:val="auto"/>
              </w:rPr>
            </w:pPr>
            <w:bookmarkStart w:id="37" w:name="_Toc185047535"/>
            <w:r>
              <w:rPr>
                <w:rFonts w:hint="eastAsia" w:ascii="宋体" w:hAnsi="宋体"/>
                <w:color w:val="auto"/>
              </w:rPr>
              <w:t>申请人名称</w:t>
            </w:r>
          </w:p>
        </w:tc>
        <w:tc>
          <w:tcPr>
            <w:tcW w:w="7386" w:type="dxa"/>
            <w:gridSpan w:val="8"/>
            <w:vAlign w:val="center"/>
          </w:tcPr>
          <w:p w14:paraId="34D24B2F">
            <w:pPr>
              <w:autoSpaceDE w:val="0"/>
              <w:autoSpaceDN w:val="0"/>
              <w:adjustRightInd w:val="0"/>
              <w:spacing w:line="360" w:lineRule="auto"/>
              <w:jc w:val="center"/>
              <w:rPr>
                <w:rFonts w:ascii="宋体"/>
                <w:color w:val="auto"/>
              </w:rPr>
            </w:pPr>
          </w:p>
        </w:tc>
      </w:tr>
      <w:tr w14:paraId="684ED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E7D5D8B">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03F8415B">
            <w:pPr>
              <w:autoSpaceDE w:val="0"/>
              <w:autoSpaceDN w:val="0"/>
              <w:adjustRightInd w:val="0"/>
              <w:spacing w:line="360" w:lineRule="auto"/>
              <w:jc w:val="center"/>
              <w:rPr>
                <w:rFonts w:ascii="宋体"/>
                <w:color w:val="auto"/>
              </w:rPr>
            </w:pPr>
          </w:p>
        </w:tc>
        <w:tc>
          <w:tcPr>
            <w:tcW w:w="1400" w:type="dxa"/>
            <w:vAlign w:val="center"/>
          </w:tcPr>
          <w:p w14:paraId="31CFCF3C">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1AD85D55">
            <w:pPr>
              <w:autoSpaceDE w:val="0"/>
              <w:autoSpaceDN w:val="0"/>
              <w:adjustRightInd w:val="0"/>
              <w:spacing w:line="360" w:lineRule="auto"/>
              <w:jc w:val="center"/>
              <w:rPr>
                <w:rFonts w:ascii="宋体"/>
                <w:color w:val="auto"/>
              </w:rPr>
            </w:pPr>
          </w:p>
        </w:tc>
      </w:tr>
      <w:tr w14:paraId="63C58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9B23AD7">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64B5317A">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17D6BCD3">
            <w:pPr>
              <w:autoSpaceDE w:val="0"/>
              <w:autoSpaceDN w:val="0"/>
              <w:adjustRightInd w:val="0"/>
              <w:spacing w:line="360" w:lineRule="auto"/>
              <w:jc w:val="center"/>
              <w:rPr>
                <w:rFonts w:ascii="宋体"/>
                <w:color w:val="auto"/>
              </w:rPr>
            </w:pPr>
          </w:p>
        </w:tc>
        <w:tc>
          <w:tcPr>
            <w:tcW w:w="1400" w:type="dxa"/>
            <w:vAlign w:val="center"/>
          </w:tcPr>
          <w:p w14:paraId="465D1599">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5F8D4F7F">
            <w:pPr>
              <w:autoSpaceDE w:val="0"/>
              <w:autoSpaceDN w:val="0"/>
              <w:adjustRightInd w:val="0"/>
              <w:spacing w:line="360" w:lineRule="auto"/>
              <w:jc w:val="center"/>
              <w:rPr>
                <w:rFonts w:ascii="宋体"/>
                <w:color w:val="auto"/>
              </w:rPr>
            </w:pPr>
          </w:p>
        </w:tc>
      </w:tr>
      <w:tr w14:paraId="100E4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FFC7372">
            <w:pPr>
              <w:spacing w:line="360" w:lineRule="auto"/>
              <w:jc w:val="left"/>
              <w:rPr>
                <w:rFonts w:ascii="宋体"/>
                <w:color w:val="auto"/>
              </w:rPr>
            </w:pPr>
          </w:p>
        </w:tc>
        <w:tc>
          <w:tcPr>
            <w:tcW w:w="1031" w:type="dxa"/>
            <w:vAlign w:val="center"/>
          </w:tcPr>
          <w:p w14:paraId="5E3E72B5">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44F3CD87">
            <w:pPr>
              <w:autoSpaceDE w:val="0"/>
              <w:autoSpaceDN w:val="0"/>
              <w:adjustRightInd w:val="0"/>
              <w:spacing w:line="360" w:lineRule="auto"/>
              <w:jc w:val="center"/>
              <w:rPr>
                <w:rFonts w:ascii="宋体"/>
                <w:color w:val="auto"/>
              </w:rPr>
            </w:pPr>
          </w:p>
        </w:tc>
        <w:tc>
          <w:tcPr>
            <w:tcW w:w="1400" w:type="dxa"/>
            <w:vAlign w:val="center"/>
          </w:tcPr>
          <w:p w14:paraId="0A687C89">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B0586E6">
            <w:pPr>
              <w:autoSpaceDE w:val="0"/>
              <w:autoSpaceDN w:val="0"/>
              <w:adjustRightInd w:val="0"/>
              <w:spacing w:line="360" w:lineRule="auto"/>
              <w:jc w:val="center"/>
              <w:rPr>
                <w:rFonts w:ascii="宋体"/>
                <w:color w:val="auto"/>
              </w:rPr>
            </w:pPr>
          </w:p>
        </w:tc>
      </w:tr>
      <w:tr w14:paraId="0C94E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20600EB2">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56C4940F">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1501DDD5">
            <w:pPr>
              <w:autoSpaceDE w:val="0"/>
              <w:autoSpaceDN w:val="0"/>
              <w:adjustRightInd w:val="0"/>
              <w:spacing w:line="360" w:lineRule="auto"/>
              <w:jc w:val="center"/>
              <w:rPr>
                <w:rFonts w:ascii="宋体"/>
                <w:color w:val="auto"/>
              </w:rPr>
            </w:pPr>
          </w:p>
        </w:tc>
        <w:tc>
          <w:tcPr>
            <w:tcW w:w="1328" w:type="dxa"/>
            <w:vAlign w:val="center"/>
          </w:tcPr>
          <w:p w14:paraId="71464850">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1934CA90">
            <w:pPr>
              <w:autoSpaceDE w:val="0"/>
              <w:autoSpaceDN w:val="0"/>
              <w:adjustRightInd w:val="0"/>
              <w:spacing w:line="360" w:lineRule="auto"/>
              <w:jc w:val="center"/>
              <w:rPr>
                <w:rFonts w:ascii="宋体"/>
                <w:color w:val="auto"/>
              </w:rPr>
            </w:pPr>
          </w:p>
        </w:tc>
        <w:tc>
          <w:tcPr>
            <w:tcW w:w="1247" w:type="dxa"/>
            <w:gridSpan w:val="2"/>
            <w:vAlign w:val="center"/>
          </w:tcPr>
          <w:p w14:paraId="197BBFA1">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121DCE2E">
            <w:pPr>
              <w:autoSpaceDE w:val="0"/>
              <w:autoSpaceDN w:val="0"/>
              <w:adjustRightInd w:val="0"/>
              <w:spacing w:line="360" w:lineRule="auto"/>
              <w:jc w:val="center"/>
              <w:rPr>
                <w:rFonts w:ascii="宋体"/>
                <w:b/>
                <w:color w:val="auto"/>
              </w:rPr>
            </w:pPr>
          </w:p>
        </w:tc>
      </w:tr>
      <w:tr w14:paraId="269FB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53D7FAC">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41DB3A2E">
            <w:pPr>
              <w:autoSpaceDE w:val="0"/>
              <w:autoSpaceDN w:val="0"/>
              <w:adjustRightInd w:val="0"/>
              <w:spacing w:line="360" w:lineRule="auto"/>
              <w:jc w:val="center"/>
              <w:rPr>
                <w:rFonts w:ascii="宋体"/>
                <w:color w:val="auto"/>
              </w:rPr>
            </w:pPr>
          </w:p>
        </w:tc>
        <w:tc>
          <w:tcPr>
            <w:tcW w:w="5109" w:type="dxa"/>
            <w:gridSpan w:val="6"/>
            <w:vAlign w:val="center"/>
          </w:tcPr>
          <w:p w14:paraId="3F07F1BA">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37051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5BF3844">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04E88669">
            <w:pPr>
              <w:autoSpaceDE w:val="0"/>
              <w:autoSpaceDN w:val="0"/>
              <w:adjustRightInd w:val="0"/>
              <w:spacing w:line="360" w:lineRule="auto"/>
              <w:jc w:val="center"/>
              <w:rPr>
                <w:rFonts w:ascii="宋体"/>
                <w:color w:val="auto"/>
              </w:rPr>
            </w:pPr>
          </w:p>
        </w:tc>
        <w:tc>
          <w:tcPr>
            <w:tcW w:w="1328" w:type="dxa"/>
            <w:vMerge w:val="restart"/>
            <w:vAlign w:val="center"/>
          </w:tcPr>
          <w:p w14:paraId="5970DDBE">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7A6FA5A">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59714990">
            <w:pPr>
              <w:autoSpaceDE w:val="0"/>
              <w:autoSpaceDN w:val="0"/>
              <w:adjustRightInd w:val="0"/>
              <w:spacing w:line="360" w:lineRule="auto"/>
              <w:jc w:val="center"/>
              <w:rPr>
                <w:rFonts w:ascii="宋体"/>
                <w:b/>
                <w:color w:val="auto"/>
              </w:rPr>
            </w:pPr>
          </w:p>
        </w:tc>
      </w:tr>
      <w:tr w14:paraId="32ED4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2C97CBD">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07A87D3B">
            <w:pPr>
              <w:autoSpaceDE w:val="0"/>
              <w:autoSpaceDN w:val="0"/>
              <w:adjustRightInd w:val="0"/>
              <w:spacing w:line="360" w:lineRule="auto"/>
              <w:jc w:val="center"/>
              <w:rPr>
                <w:rFonts w:ascii="宋体"/>
                <w:color w:val="auto"/>
              </w:rPr>
            </w:pPr>
          </w:p>
        </w:tc>
        <w:tc>
          <w:tcPr>
            <w:tcW w:w="1328" w:type="dxa"/>
            <w:vMerge w:val="continue"/>
            <w:vAlign w:val="center"/>
          </w:tcPr>
          <w:p w14:paraId="3EFBBB6C">
            <w:pPr>
              <w:spacing w:line="360" w:lineRule="auto"/>
              <w:jc w:val="left"/>
              <w:rPr>
                <w:rFonts w:ascii="宋体"/>
                <w:color w:val="auto"/>
              </w:rPr>
            </w:pPr>
          </w:p>
        </w:tc>
        <w:tc>
          <w:tcPr>
            <w:tcW w:w="1577" w:type="dxa"/>
            <w:gridSpan w:val="3"/>
            <w:vMerge w:val="continue"/>
            <w:vAlign w:val="center"/>
          </w:tcPr>
          <w:p w14:paraId="4B9D8D94">
            <w:pPr>
              <w:autoSpaceDE w:val="0"/>
              <w:autoSpaceDN w:val="0"/>
              <w:adjustRightInd w:val="0"/>
              <w:spacing w:line="360" w:lineRule="auto"/>
              <w:jc w:val="center"/>
              <w:rPr>
                <w:rFonts w:ascii="宋体"/>
                <w:color w:val="auto"/>
              </w:rPr>
            </w:pPr>
          </w:p>
        </w:tc>
        <w:tc>
          <w:tcPr>
            <w:tcW w:w="2204" w:type="dxa"/>
            <w:gridSpan w:val="2"/>
            <w:vMerge w:val="continue"/>
            <w:vAlign w:val="center"/>
          </w:tcPr>
          <w:p w14:paraId="3874E4A6">
            <w:pPr>
              <w:autoSpaceDE w:val="0"/>
              <w:autoSpaceDN w:val="0"/>
              <w:adjustRightInd w:val="0"/>
              <w:spacing w:line="360" w:lineRule="auto"/>
              <w:jc w:val="center"/>
              <w:rPr>
                <w:rFonts w:ascii="宋体"/>
                <w:b/>
                <w:color w:val="auto"/>
              </w:rPr>
            </w:pPr>
          </w:p>
        </w:tc>
      </w:tr>
      <w:tr w14:paraId="7620F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A88D630">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4BE8CBAA">
            <w:pPr>
              <w:autoSpaceDE w:val="0"/>
              <w:autoSpaceDN w:val="0"/>
              <w:adjustRightInd w:val="0"/>
              <w:spacing w:line="360" w:lineRule="auto"/>
              <w:jc w:val="center"/>
              <w:rPr>
                <w:rFonts w:ascii="宋体"/>
                <w:color w:val="auto"/>
              </w:rPr>
            </w:pPr>
          </w:p>
        </w:tc>
        <w:tc>
          <w:tcPr>
            <w:tcW w:w="1328" w:type="dxa"/>
            <w:vMerge w:val="continue"/>
            <w:vAlign w:val="center"/>
          </w:tcPr>
          <w:p w14:paraId="3ADA41B0">
            <w:pPr>
              <w:spacing w:line="360" w:lineRule="auto"/>
              <w:jc w:val="left"/>
              <w:rPr>
                <w:rFonts w:ascii="宋体"/>
                <w:color w:val="auto"/>
              </w:rPr>
            </w:pPr>
          </w:p>
        </w:tc>
        <w:tc>
          <w:tcPr>
            <w:tcW w:w="1577" w:type="dxa"/>
            <w:gridSpan w:val="3"/>
            <w:vAlign w:val="center"/>
          </w:tcPr>
          <w:p w14:paraId="2EA064F2">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4A7F6585">
            <w:pPr>
              <w:autoSpaceDE w:val="0"/>
              <w:autoSpaceDN w:val="0"/>
              <w:adjustRightInd w:val="0"/>
              <w:spacing w:line="360" w:lineRule="auto"/>
              <w:jc w:val="center"/>
              <w:rPr>
                <w:rFonts w:ascii="宋体"/>
                <w:b/>
                <w:color w:val="auto"/>
              </w:rPr>
            </w:pPr>
          </w:p>
        </w:tc>
      </w:tr>
      <w:tr w14:paraId="4141F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A3E8D3C">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610964A0">
            <w:pPr>
              <w:autoSpaceDE w:val="0"/>
              <w:autoSpaceDN w:val="0"/>
              <w:adjustRightInd w:val="0"/>
              <w:spacing w:line="360" w:lineRule="auto"/>
              <w:jc w:val="center"/>
              <w:rPr>
                <w:rFonts w:ascii="宋体"/>
                <w:color w:val="auto"/>
              </w:rPr>
            </w:pPr>
          </w:p>
        </w:tc>
        <w:tc>
          <w:tcPr>
            <w:tcW w:w="1328" w:type="dxa"/>
            <w:vMerge w:val="continue"/>
            <w:vAlign w:val="center"/>
          </w:tcPr>
          <w:p w14:paraId="47C9A9CE">
            <w:pPr>
              <w:spacing w:line="360" w:lineRule="auto"/>
              <w:jc w:val="left"/>
              <w:rPr>
                <w:rFonts w:ascii="宋体"/>
                <w:color w:val="auto"/>
              </w:rPr>
            </w:pPr>
          </w:p>
        </w:tc>
        <w:tc>
          <w:tcPr>
            <w:tcW w:w="1577" w:type="dxa"/>
            <w:gridSpan w:val="3"/>
            <w:vAlign w:val="center"/>
          </w:tcPr>
          <w:p w14:paraId="2B62B6EB">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0D864083">
            <w:pPr>
              <w:autoSpaceDE w:val="0"/>
              <w:autoSpaceDN w:val="0"/>
              <w:adjustRightInd w:val="0"/>
              <w:spacing w:line="360" w:lineRule="auto"/>
              <w:jc w:val="center"/>
              <w:rPr>
                <w:rFonts w:ascii="宋体"/>
                <w:b/>
                <w:color w:val="auto"/>
              </w:rPr>
            </w:pPr>
          </w:p>
        </w:tc>
      </w:tr>
      <w:tr w14:paraId="19C9D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0DE3F53C">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6F62B127">
            <w:pPr>
              <w:autoSpaceDE w:val="0"/>
              <w:autoSpaceDN w:val="0"/>
              <w:adjustRightInd w:val="0"/>
              <w:spacing w:line="360" w:lineRule="auto"/>
              <w:jc w:val="center"/>
              <w:rPr>
                <w:rFonts w:ascii="宋体"/>
                <w:color w:val="auto"/>
              </w:rPr>
            </w:pPr>
          </w:p>
        </w:tc>
        <w:tc>
          <w:tcPr>
            <w:tcW w:w="1328" w:type="dxa"/>
            <w:vMerge w:val="continue"/>
            <w:vAlign w:val="center"/>
          </w:tcPr>
          <w:p w14:paraId="5FFD66B2">
            <w:pPr>
              <w:spacing w:line="360" w:lineRule="auto"/>
              <w:jc w:val="left"/>
              <w:rPr>
                <w:rFonts w:ascii="宋体"/>
                <w:color w:val="auto"/>
              </w:rPr>
            </w:pPr>
          </w:p>
        </w:tc>
        <w:tc>
          <w:tcPr>
            <w:tcW w:w="1577" w:type="dxa"/>
            <w:gridSpan w:val="3"/>
            <w:vAlign w:val="center"/>
          </w:tcPr>
          <w:p w14:paraId="5B80AE6B">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5671EC0C">
            <w:pPr>
              <w:autoSpaceDE w:val="0"/>
              <w:autoSpaceDN w:val="0"/>
              <w:adjustRightInd w:val="0"/>
              <w:spacing w:line="360" w:lineRule="auto"/>
              <w:jc w:val="center"/>
              <w:rPr>
                <w:rFonts w:ascii="宋体"/>
                <w:b/>
                <w:color w:val="auto"/>
              </w:rPr>
            </w:pPr>
          </w:p>
        </w:tc>
      </w:tr>
      <w:tr w14:paraId="03DE5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C7108B9">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3677EC41">
            <w:pPr>
              <w:autoSpaceDE w:val="0"/>
              <w:autoSpaceDN w:val="0"/>
              <w:adjustRightInd w:val="0"/>
              <w:spacing w:line="360" w:lineRule="auto"/>
              <w:rPr>
                <w:rFonts w:ascii="宋体"/>
                <w:b/>
                <w:color w:val="auto"/>
              </w:rPr>
            </w:pPr>
          </w:p>
        </w:tc>
      </w:tr>
      <w:tr w14:paraId="6D5D9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01DB13DF">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55F9217A">
            <w:pPr>
              <w:autoSpaceDE w:val="0"/>
              <w:autoSpaceDN w:val="0"/>
              <w:adjustRightInd w:val="0"/>
              <w:spacing w:line="360" w:lineRule="auto"/>
              <w:jc w:val="left"/>
              <w:rPr>
                <w:rFonts w:ascii="宋体"/>
                <w:color w:val="auto"/>
              </w:rPr>
            </w:pPr>
          </w:p>
        </w:tc>
      </w:tr>
    </w:tbl>
    <w:p w14:paraId="04487A58">
      <w:pPr>
        <w:adjustRightInd w:val="0"/>
        <w:spacing w:line="400" w:lineRule="exact"/>
        <w:ind w:firstLine="498" w:firstLineChars="200"/>
        <w:jc w:val="left"/>
        <w:rPr>
          <w:rFonts w:hAnsi="宋体"/>
          <w:color w:val="auto"/>
          <w:sz w:val="24"/>
        </w:rPr>
      </w:pPr>
    </w:p>
    <w:p w14:paraId="32774EB5">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6241FB1">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4A5935D">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7"/>
    </w:p>
    <w:p w14:paraId="2AC884C6">
      <w:pPr>
        <w:widowControl/>
        <w:jc w:val="left"/>
        <w:rPr>
          <w:rFonts w:ascii="黑体" w:hAnsi="黑体" w:eastAsia="黑体"/>
          <w:color w:val="auto"/>
          <w:sz w:val="28"/>
          <w:szCs w:val="28"/>
        </w:rPr>
      </w:pPr>
      <w:bookmarkStart w:id="38" w:name="_Toc453578491"/>
      <w:bookmarkStart w:id="39" w:name="_Toc325028474"/>
      <w:bookmarkStart w:id="40" w:name="_Toc476736025"/>
      <w:r>
        <w:rPr>
          <w:rFonts w:ascii="黑体" w:hAnsi="黑体" w:eastAsia="黑体"/>
          <w:color w:val="auto"/>
          <w:sz w:val="28"/>
          <w:szCs w:val="28"/>
        </w:rPr>
        <w:br w:type="page"/>
      </w:r>
    </w:p>
    <w:p w14:paraId="179CFA9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8"/>
      <w:bookmarkEnd w:id="39"/>
      <w:bookmarkEnd w:id="40"/>
      <w:bookmarkStart w:id="41" w:name="_Toc24591"/>
      <w:bookmarkStart w:id="42" w:name="_Toc19468"/>
      <w:r>
        <w:rPr>
          <w:rFonts w:hint="eastAsia" w:ascii="黑体" w:hAnsi="黑体" w:eastAsia="黑体"/>
          <w:b/>
          <w:bCs/>
          <w:color w:val="auto"/>
          <w:sz w:val="28"/>
          <w:szCs w:val="28"/>
        </w:rPr>
        <w:t>拟投入本项目机构人员汇总表</w:t>
      </w:r>
      <w:bookmarkEnd w:id="41"/>
      <w:bookmarkEnd w:id="42"/>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0BE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445E0E3">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5416DE8E">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7D2950AE">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1F012141">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57E62DA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6A89E96D">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48AB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DD64D8C">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33F84D6F">
            <w:pPr>
              <w:spacing w:line="360" w:lineRule="auto"/>
              <w:ind w:right="-4" w:rightChars="-2"/>
              <w:rPr>
                <w:rFonts w:ascii="宋体" w:hAnsi="宋体"/>
                <w:color w:val="auto"/>
                <w:sz w:val="24"/>
              </w:rPr>
            </w:pPr>
          </w:p>
        </w:tc>
        <w:tc>
          <w:tcPr>
            <w:tcW w:w="1255" w:type="dxa"/>
          </w:tcPr>
          <w:p w14:paraId="021934EF">
            <w:pPr>
              <w:spacing w:line="360" w:lineRule="auto"/>
              <w:ind w:right="-4" w:rightChars="-2"/>
              <w:rPr>
                <w:rFonts w:ascii="宋体" w:hAnsi="宋体"/>
                <w:color w:val="auto"/>
                <w:sz w:val="24"/>
              </w:rPr>
            </w:pPr>
          </w:p>
        </w:tc>
        <w:tc>
          <w:tcPr>
            <w:tcW w:w="1201" w:type="dxa"/>
          </w:tcPr>
          <w:p w14:paraId="6D4656D2">
            <w:pPr>
              <w:spacing w:line="360" w:lineRule="auto"/>
              <w:ind w:right="-4" w:rightChars="-2"/>
              <w:rPr>
                <w:rFonts w:ascii="宋体" w:hAnsi="宋体"/>
                <w:color w:val="auto"/>
                <w:sz w:val="24"/>
              </w:rPr>
            </w:pPr>
          </w:p>
        </w:tc>
        <w:tc>
          <w:tcPr>
            <w:tcW w:w="2031" w:type="dxa"/>
          </w:tcPr>
          <w:p w14:paraId="57EBF4CA">
            <w:pPr>
              <w:spacing w:line="360" w:lineRule="auto"/>
              <w:ind w:right="-4" w:rightChars="-2"/>
              <w:rPr>
                <w:rFonts w:ascii="宋体" w:hAnsi="宋体"/>
                <w:color w:val="auto"/>
                <w:sz w:val="24"/>
              </w:rPr>
            </w:pPr>
          </w:p>
        </w:tc>
        <w:tc>
          <w:tcPr>
            <w:tcW w:w="1802" w:type="dxa"/>
          </w:tcPr>
          <w:p w14:paraId="415E687E">
            <w:pPr>
              <w:spacing w:line="360" w:lineRule="auto"/>
              <w:ind w:right="-4" w:rightChars="-2"/>
              <w:rPr>
                <w:rFonts w:ascii="宋体" w:hAnsi="宋体"/>
                <w:color w:val="auto"/>
                <w:sz w:val="24"/>
              </w:rPr>
            </w:pPr>
          </w:p>
        </w:tc>
      </w:tr>
      <w:tr w14:paraId="79A4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9A37621">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777A54D7">
            <w:pPr>
              <w:spacing w:line="360" w:lineRule="auto"/>
              <w:ind w:right="-4" w:rightChars="-2"/>
              <w:rPr>
                <w:rFonts w:ascii="宋体" w:hAnsi="宋体"/>
                <w:color w:val="auto"/>
                <w:sz w:val="24"/>
              </w:rPr>
            </w:pPr>
          </w:p>
        </w:tc>
        <w:tc>
          <w:tcPr>
            <w:tcW w:w="1255" w:type="dxa"/>
          </w:tcPr>
          <w:p w14:paraId="00024E62">
            <w:pPr>
              <w:spacing w:line="360" w:lineRule="auto"/>
              <w:ind w:right="-4" w:rightChars="-2"/>
              <w:rPr>
                <w:rFonts w:ascii="宋体" w:hAnsi="宋体"/>
                <w:color w:val="auto"/>
                <w:sz w:val="24"/>
              </w:rPr>
            </w:pPr>
          </w:p>
        </w:tc>
        <w:tc>
          <w:tcPr>
            <w:tcW w:w="1201" w:type="dxa"/>
          </w:tcPr>
          <w:p w14:paraId="6A970963">
            <w:pPr>
              <w:spacing w:line="360" w:lineRule="auto"/>
              <w:ind w:right="-4" w:rightChars="-2"/>
              <w:rPr>
                <w:rFonts w:ascii="宋体" w:hAnsi="宋体"/>
                <w:color w:val="auto"/>
                <w:sz w:val="24"/>
              </w:rPr>
            </w:pPr>
          </w:p>
        </w:tc>
        <w:tc>
          <w:tcPr>
            <w:tcW w:w="2031" w:type="dxa"/>
          </w:tcPr>
          <w:p w14:paraId="09106644">
            <w:pPr>
              <w:spacing w:line="360" w:lineRule="auto"/>
              <w:ind w:right="-4" w:rightChars="-2"/>
              <w:rPr>
                <w:rFonts w:ascii="宋体" w:hAnsi="宋体"/>
                <w:color w:val="auto"/>
                <w:sz w:val="24"/>
              </w:rPr>
            </w:pPr>
          </w:p>
        </w:tc>
        <w:tc>
          <w:tcPr>
            <w:tcW w:w="1802" w:type="dxa"/>
          </w:tcPr>
          <w:p w14:paraId="75F25827">
            <w:pPr>
              <w:spacing w:line="360" w:lineRule="auto"/>
              <w:ind w:right="-4" w:rightChars="-2"/>
              <w:rPr>
                <w:rFonts w:ascii="宋体" w:hAnsi="宋体"/>
                <w:color w:val="auto"/>
                <w:sz w:val="24"/>
              </w:rPr>
            </w:pPr>
          </w:p>
        </w:tc>
      </w:tr>
      <w:tr w14:paraId="582B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87477D4">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7A2FF695">
            <w:pPr>
              <w:spacing w:line="360" w:lineRule="auto"/>
              <w:ind w:right="-4" w:rightChars="-2"/>
              <w:rPr>
                <w:rFonts w:ascii="宋体" w:hAnsi="宋体"/>
                <w:color w:val="auto"/>
                <w:sz w:val="24"/>
              </w:rPr>
            </w:pPr>
          </w:p>
        </w:tc>
        <w:tc>
          <w:tcPr>
            <w:tcW w:w="1255" w:type="dxa"/>
          </w:tcPr>
          <w:p w14:paraId="04D1A2E9">
            <w:pPr>
              <w:spacing w:line="360" w:lineRule="auto"/>
              <w:ind w:right="-4" w:rightChars="-2"/>
              <w:rPr>
                <w:rFonts w:ascii="宋体" w:hAnsi="宋体"/>
                <w:color w:val="auto"/>
                <w:sz w:val="24"/>
              </w:rPr>
            </w:pPr>
          </w:p>
        </w:tc>
        <w:tc>
          <w:tcPr>
            <w:tcW w:w="1201" w:type="dxa"/>
          </w:tcPr>
          <w:p w14:paraId="092C84EF">
            <w:pPr>
              <w:spacing w:line="360" w:lineRule="auto"/>
              <w:ind w:right="-4" w:rightChars="-2"/>
              <w:rPr>
                <w:rFonts w:ascii="宋体" w:hAnsi="宋体"/>
                <w:color w:val="auto"/>
                <w:sz w:val="24"/>
              </w:rPr>
            </w:pPr>
          </w:p>
        </w:tc>
        <w:tc>
          <w:tcPr>
            <w:tcW w:w="2031" w:type="dxa"/>
          </w:tcPr>
          <w:p w14:paraId="5954D923">
            <w:pPr>
              <w:spacing w:line="360" w:lineRule="auto"/>
              <w:ind w:right="-4" w:rightChars="-2"/>
              <w:rPr>
                <w:rFonts w:ascii="宋体" w:hAnsi="宋体"/>
                <w:color w:val="auto"/>
                <w:sz w:val="24"/>
              </w:rPr>
            </w:pPr>
          </w:p>
        </w:tc>
        <w:tc>
          <w:tcPr>
            <w:tcW w:w="1802" w:type="dxa"/>
          </w:tcPr>
          <w:p w14:paraId="2418534F">
            <w:pPr>
              <w:spacing w:line="360" w:lineRule="auto"/>
              <w:ind w:right="-4" w:rightChars="-2"/>
              <w:rPr>
                <w:rFonts w:ascii="宋体" w:hAnsi="宋体"/>
                <w:color w:val="auto"/>
                <w:sz w:val="24"/>
              </w:rPr>
            </w:pPr>
          </w:p>
        </w:tc>
      </w:tr>
      <w:tr w14:paraId="74BA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59D03C">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72B60842">
            <w:pPr>
              <w:spacing w:line="360" w:lineRule="auto"/>
              <w:ind w:right="-4" w:rightChars="-2"/>
              <w:rPr>
                <w:rFonts w:ascii="宋体" w:hAnsi="宋体"/>
                <w:color w:val="auto"/>
                <w:sz w:val="24"/>
              </w:rPr>
            </w:pPr>
          </w:p>
        </w:tc>
        <w:tc>
          <w:tcPr>
            <w:tcW w:w="1255" w:type="dxa"/>
          </w:tcPr>
          <w:p w14:paraId="6F584FB8">
            <w:pPr>
              <w:spacing w:line="360" w:lineRule="auto"/>
              <w:ind w:right="-4" w:rightChars="-2"/>
              <w:rPr>
                <w:rFonts w:ascii="宋体" w:hAnsi="宋体"/>
                <w:color w:val="auto"/>
                <w:sz w:val="24"/>
              </w:rPr>
            </w:pPr>
          </w:p>
        </w:tc>
        <w:tc>
          <w:tcPr>
            <w:tcW w:w="1201" w:type="dxa"/>
          </w:tcPr>
          <w:p w14:paraId="5183D9BF">
            <w:pPr>
              <w:spacing w:line="360" w:lineRule="auto"/>
              <w:ind w:right="-4" w:rightChars="-2"/>
              <w:rPr>
                <w:rFonts w:ascii="宋体" w:hAnsi="宋体"/>
                <w:color w:val="auto"/>
                <w:sz w:val="24"/>
              </w:rPr>
            </w:pPr>
          </w:p>
        </w:tc>
        <w:tc>
          <w:tcPr>
            <w:tcW w:w="2031" w:type="dxa"/>
          </w:tcPr>
          <w:p w14:paraId="659D0439">
            <w:pPr>
              <w:spacing w:line="360" w:lineRule="auto"/>
              <w:ind w:right="-4" w:rightChars="-2"/>
              <w:rPr>
                <w:rFonts w:ascii="宋体" w:hAnsi="宋体"/>
                <w:color w:val="auto"/>
                <w:sz w:val="24"/>
              </w:rPr>
            </w:pPr>
          </w:p>
        </w:tc>
        <w:tc>
          <w:tcPr>
            <w:tcW w:w="1802" w:type="dxa"/>
          </w:tcPr>
          <w:p w14:paraId="1247668A">
            <w:pPr>
              <w:spacing w:line="360" w:lineRule="auto"/>
              <w:ind w:right="-4" w:rightChars="-2"/>
              <w:rPr>
                <w:rFonts w:ascii="宋体" w:hAnsi="宋体"/>
                <w:color w:val="auto"/>
                <w:sz w:val="24"/>
              </w:rPr>
            </w:pPr>
          </w:p>
        </w:tc>
      </w:tr>
      <w:tr w14:paraId="4234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A74F25E">
            <w:pPr>
              <w:spacing w:line="360" w:lineRule="auto"/>
              <w:ind w:right="-4" w:rightChars="-2"/>
              <w:rPr>
                <w:rFonts w:ascii="宋体" w:hAnsi="宋体"/>
                <w:color w:val="auto"/>
                <w:sz w:val="24"/>
              </w:rPr>
            </w:pPr>
          </w:p>
        </w:tc>
        <w:tc>
          <w:tcPr>
            <w:tcW w:w="2586" w:type="dxa"/>
          </w:tcPr>
          <w:p w14:paraId="251864F4">
            <w:pPr>
              <w:spacing w:line="360" w:lineRule="auto"/>
              <w:ind w:right="-4" w:rightChars="-2"/>
              <w:rPr>
                <w:rFonts w:ascii="宋体" w:hAnsi="宋体"/>
                <w:color w:val="auto"/>
                <w:sz w:val="24"/>
              </w:rPr>
            </w:pPr>
          </w:p>
        </w:tc>
        <w:tc>
          <w:tcPr>
            <w:tcW w:w="1255" w:type="dxa"/>
          </w:tcPr>
          <w:p w14:paraId="7BEF8081">
            <w:pPr>
              <w:spacing w:line="360" w:lineRule="auto"/>
              <w:ind w:right="-4" w:rightChars="-2"/>
              <w:rPr>
                <w:rFonts w:ascii="宋体" w:hAnsi="宋体"/>
                <w:color w:val="auto"/>
                <w:sz w:val="24"/>
              </w:rPr>
            </w:pPr>
          </w:p>
        </w:tc>
        <w:tc>
          <w:tcPr>
            <w:tcW w:w="1201" w:type="dxa"/>
          </w:tcPr>
          <w:p w14:paraId="56A4C839">
            <w:pPr>
              <w:spacing w:line="360" w:lineRule="auto"/>
              <w:ind w:right="-4" w:rightChars="-2"/>
              <w:rPr>
                <w:rFonts w:ascii="宋体" w:hAnsi="宋体"/>
                <w:color w:val="auto"/>
                <w:sz w:val="24"/>
              </w:rPr>
            </w:pPr>
          </w:p>
        </w:tc>
        <w:tc>
          <w:tcPr>
            <w:tcW w:w="2031" w:type="dxa"/>
          </w:tcPr>
          <w:p w14:paraId="7794EFE8">
            <w:pPr>
              <w:spacing w:line="360" w:lineRule="auto"/>
              <w:ind w:right="-4" w:rightChars="-2"/>
              <w:rPr>
                <w:rFonts w:ascii="宋体" w:hAnsi="宋体"/>
                <w:color w:val="auto"/>
                <w:sz w:val="24"/>
              </w:rPr>
            </w:pPr>
          </w:p>
        </w:tc>
        <w:tc>
          <w:tcPr>
            <w:tcW w:w="1802" w:type="dxa"/>
          </w:tcPr>
          <w:p w14:paraId="3542F509">
            <w:pPr>
              <w:spacing w:line="360" w:lineRule="auto"/>
              <w:ind w:right="-4" w:rightChars="-2"/>
              <w:rPr>
                <w:rFonts w:ascii="宋体" w:hAnsi="宋体"/>
                <w:color w:val="auto"/>
                <w:sz w:val="24"/>
              </w:rPr>
            </w:pPr>
          </w:p>
        </w:tc>
      </w:tr>
      <w:tr w14:paraId="129A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A4FE2FA">
            <w:pPr>
              <w:spacing w:line="360" w:lineRule="auto"/>
              <w:ind w:right="-4" w:rightChars="-2"/>
              <w:rPr>
                <w:rFonts w:ascii="宋体" w:hAnsi="宋体"/>
                <w:color w:val="auto"/>
                <w:sz w:val="24"/>
              </w:rPr>
            </w:pPr>
          </w:p>
        </w:tc>
        <w:tc>
          <w:tcPr>
            <w:tcW w:w="2586" w:type="dxa"/>
          </w:tcPr>
          <w:p w14:paraId="2D446CDA">
            <w:pPr>
              <w:spacing w:line="360" w:lineRule="auto"/>
              <w:ind w:right="-4" w:rightChars="-2"/>
              <w:rPr>
                <w:rFonts w:ascii="宋体" w:hAnsi="宋体"/>
                <w:color w:val="auto"/>
                <w:sz w:val="24"/>
              </w:rPr>
            </w:pPr>
          </w:p>
        </w:tc>
        <w:tc>
          <w:tcPr>
            <w:tcW w:w="1255" w:type="dxa"/>
          </w:tcPr>
          <w:p w14:paraId="33CAC557">
            <w:pPr>
              <w:spacing w:line="360" w:lineRule="auto"/>
              <w:ind w:right="-4" w:rightChars="-2"/>
              <w:rPr>
                <w:rFonts w:ascii="宋体" w:hAnsi="宋体"/>
                <w:color w:val="auto"/>
                <w:sz w:val="24"/>
              </w:rPr>
            </w:pPr>
          </w:p>
        </w:tc>
        <w:tc>
          <w:tcPr>
            <w:tcW w:w="1201" w:type="dxa"/>
          </w:tcPr>
          <w:p w14:paraId="47D0DE80">
            <w:pPr>
              <w:spacing w:line="360" w:lineRule="auto"/>
              <w:ind w:right="-4" w:rightChars="-2"/>
              <w:rPr>
                <w:rFonts w:ascii="宋体" w:hAnsi="宋体"/>
                <w:color w:val="auto"/>
                <w:sz w:val="24"/>
              </w:rPr>
            </w:pPr>
          </w:p>
        </w:tc>
        <w:tc>
          <w:tcPr>
            <w:tcW w:w="2031" w:type="dxa"/>
          </w:tcPr>
          <w:p w14:paraId="46CB85F4">
            <w:pPr>
              <w:spacing w:line="360" w:lineRule="auto"/>
              <w:ind w:right="-4" w:rightChars="-2"/>
              <w:rPr>
                <w:rFonts w:ascii="宋体" w:hAnsi="宋体"/>
                <w:color w:val="auto"/>
                <w:sz w:val="24"/>
              </w:rPr>
            </w:pPr>
          </w:p>
        </w:tc>
        <w:tc>
          <w:tcPr>
            <w:tcW w:w="1802" w:type="dxa"/>
          </w:tcPr>
          <w:p w14:paraId="3577D77D">
            <w:pPr>
              <w:spacing w:line="360" w:lineRule="auto"/>
              <w:ind w:right="-4" w:rightChars="-2"/>
              <w:rPr>
                <w:rFonts w:ascii="宋体" w:hAnsi="宋体"/>
                <w:color w:val="auto"/>
                <w:sz w:val="24"/>
              </w:rPr>
            </w:pPr>
          </w:p>
        </w:tc>
      </w:tr>
      <w:tr w14:paraId="10EE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6C85EBB">
            <w:pPr>
              <w:spacing w:line="360" w:lineRule="auto"/>
              <w:ind w:right="-4" w:rightChars="-2"/>
              <w:rPr>
                <w:rFonts w:ascii="宋体" w:hAnsi="宋体"/>
                <w:color w:val="auto"/>
                <w:sz w:val="24"/>
              </w:rPr>
            </w:pPr>
          </w:p>
        </w:tc>
        <w:tc>
          <w:tcPr>
            <w:tcW w:w="2586" w:type="dxa"/>
          </w:tcPr>
          <w:p w14:paraId="7ABACFDB">
            <w:pPr>
              <w:spacing w:line="360" w:lineRule="auto"/>
              <w:ind w:right="-4" w:rightChars="-2"/>
              <w:rPr>
                <w:rFonts w:ascii="宋体" w:hAnsi="宋体"/>
                <w:color w:val="auto"/>
                <w:sz w:val="24"/>
              </w:rPr>
            </w:pPr>
          </w:p>
        </w:tc>
        <w:tc>
          <w:tcPr>
            <w:tcW w:w="1255" w:type="dxa"/>
          </w:tcPr>
          <w:p w14:paraId="078D72DA">
            <w:pPr>
              <w:spacing w:line="360" w:lineRule="auto"/>
              <w:ind w:right="-4" w:rightChars="-2"/>
              <w:rPr>
                <w:rFonts w:ascii="宋体" w:hAnsi="宋体"/>
                <w:color w:val="auto"/>
                <w:sz w:val="24"/>
              </w:rPr>
            </w:pPr>
          </w:p>
        </w:tc>
        <w:tc>
          <w:tcPr>
            <w:tcW w:w="1201" w:type="dxa"/>
          </w:tcPr>
          <w:p w14:paraId="3F22E4CE">
            <w:pPr>
              <w:spacing w:line="360" w:lineRule="auto"/>
              <w:ind w:right="-4" w:rightChars="-2"/>
              <w:rPr>
                <w:rFonts w:ascii="宋体" w:hAnsi="宋体"/>
                <w:color w:val="auto"/>
                <w:sz w:val="24"/>
              </w:rPr>
            </w:pPr>
          </w:p>
        </w:tc>
        <w:tc>
          <w:tcPr>
            <w:tcW w:w="2031" w:type="dxa"/>
          </w:tcPr>
          <w:p w14:paraId="3CEAF52E">
            <w:pPr>
              <w:spacing w:line="360" w:lineRule="auto"/>
              <w:ind w:right="-4" w:rightChars="-2"/>
              <w:rPr>
                <w:rFonts w:ascii="宋体" w:hAnsi="宋体"/>
                <w:color w:val="auto"/>
                <w:sz w:val="24"/>
              </w:rPr>
            </w:pPr>
          </w:p>
        </w:tc>
        <w:tc>
          <w:tcPr>
            <w:tcW w:w="1802" w:type="dxa"/>
          </w:tcPr>
          <w:p w14:paraId="39FFA65F">
            <w:pPr>
              <w:spacing w:line="360" w:lineRule="auto"/>
              <w:ind w:right="-4" w:rightChars="-2"/>
              <w:rPr>
                <w:rFonts w:ascii="宋体" w:hAnsi="宋体"/>
                <w:color w:val="auto"/>
                <w:sz w:val="24"/>
              </w:rPr>
            </w:pPr>
          </w:p>
        </w:tc>
      </w:tr>
      <w:tr w14:paraId="62DB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18397C8">
            <w:pPr>
              <w:spacing w:line="360" w:lineRule="auto"/>
              <w:ind w:right="-4" w:rightChars="-2"/>
              <w:rPr>
                <w:rFonts w:ascii="宋体" w:hAnsi="宋体"/>
                <w:color w:val="auto"/>
                <w:sz w:val="24"/>
              </w:rPr>
            </w:pPr>
          </w:p>
        </w:tc>
        <w:tc>
          <w:tcPr>
            <w:tcW w:w="2586" w:type="dxa"/>
          </w:tcPr>
          <w:p w14:paraId="6C4C9BB8">
            <w:pPr>
              <w:spacing w:line="360" w:lineRule="auto"/>
              <w:ind w:right="-4" w:rightChars="-2"/>
              <w:rPr>
                <w:rFonts w:ascii="宋体" w:hAnsi="宋体"/>
                <w:color w:val="auto"/>
                <w:sz w:val="24"/>
              </w:rPr>
            </w:pPr>
          </w:p>
        </w:tc>
        <w:tc>
          <w:tcPr>
            <w:tcW w:w="1255" w:type="dxa"/>
          </w:tcPr>
          <w:p w14:paraId="7122DAAA">
            <w:pPr>
              <w:spacing w:line="360" w:lineRule="auto"/>
              <w:ind w:right="-4" w:rightChars="-2"/>
              <w:rPr>
                <w:rFonts w:ascii="宋体" w:hAnsi="宋体"/>
                <w:color w:val="auto"/>
                <w:sz w:val="24"/>
              </w:rPr>
            </w:pPr>
          </w:p>
        </w:tc>
        <w:tc>
          <w:tcPr>
            <w:tcW w:w="1201" w:type="dxa"/>
          </w:tcPr>
          <w:p w14:paraId="04CE6295">
            <w:pPr>
              <w:spacing w:line="360" w:lineRule="auto"/>
              <w:ind w:right="-4" w:rightChars="-2"/>
              <w:rPr>
                <w:rFonts w:ascii="宋体" w:hAnsi="宋体"/>
                <w:color w:val="auto"/>
                <w:sz w:val="24"/>
              </w:rPr>
            </w:pPr>
          </w:p>
        </w:tc>
        <w:tc>
          <w:tcPr>
            <w:tcW w:w="2031" w:type="dxa"/>
          </w:tcPr>
          <w:p w14:paraId="6AAE572F">
            <w:pPr>
              <w:spacing w:line="360" w:lineRule="auto"/>
              <w:ind w:right="-4" w:rightChars="-2"/>
              <w:rPr>
                <w:rFonts w:ascii="宋体" w:hAnsi="宋体"/>
                <w:color w:val="auto"/>
                <w:sz w:val="24"/>
              </w:rPr>
            </w:pPr>
          </w:p>
        </w:tc>
        <w:tc>
          <w:tcPr>
            <w:tcW w:w="1802" w:type="dxa"/>
          </w:tcPr>
          <w:p w14:paraId="02DAB23B">
            <w:pPr>
              <w:spacing w:line="360" w:lineRule="auto"/>
              <w:ind w:right="-4" w:rightChars="-2"/>
              <w:rPr>
                <w:rFonts w:ascii="宋体" w:hAnsi="宋体"/>
                <w:color w:val="auto"/>
                <w:sz w:val="24"/>
              </w:rPr>
            </w:pPr>
          </w:p>
        </w:tc>
      </w:tr>
      <w:tr w14:paraId="794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A8BD615">
            <w:pPr>
              <w:spacing w:line="360" w:lineRule="auto"/>
              <w:ind w:right="-4" w:rightChars="-2"/>
              <w:rPr>
                <w:rFonts w:ascii="宋体" w:hAnsi="宋体"/>
                <w:color w:val="auto"/>
                <w:sz w:val="24"/>
              </w:rPr>
            </w:pPr>
          </w:p>
        </w:tc>
        <w:tc>
          <w:tcPr>
            <w:tcW w:w="2586" w:type="dxa"/>
          </w:tcPr>
          <w:p w14:paraId="071C45DF">
            <w:pPr>
              <w:spacing w:line="360" w:lineRule="auto"/>
              <w:ind w:right="-4" w:rightChars="-2"/>
              <w:rPr>
                <w:rFonts w:ascii="宋体" w:hAnsi="宋体"/>
                <w:color w:val="auto"/>
                <w:sz w:val="24"/>
              </w:rPr>
            </w:pPr>
          </w:p>
        </w:tc>
        <w:tc>
          <w:tcPr>
            <w:tcW w:w="1255" w:type="dxa"/>
          </w:tcPr>
          <w:p w14:paraId="5953E07A">
            <w:pPr>
              <w:spacing w:line="360" w:lineRule="auto"/>
              <w:ind w:right="-4" w:rightChars="-2"/>
              <w:rPr>
                <w:rFonts w:ascii="宋体" w:hAnsi="宋体"/>
                <w:color w:val="auto"/>
                <w:sz w:val="24"/>
              </w:rPr>
            </w:pPr>
          </w:p>
        </w:tc>
        <w:tc>
          <w:tcPr>
            <w:tcW w:w="1201" w:type="dxa"/>
          </w:tcPr>
          <w:p w14:paraId="497F2DBB">
            <w:pPr>
              <w:spacing w:line="360" w:lineRule="auto"/>
              <w:ind w:right="-4" w:rightChars="-2"/>
              <w:rPr>
                <w:rFonts w:ascii="宋体" w:hAnsi="宋体"/>
                <w:color w:val="auto"/>
                <w:sz w:val="24"/>
              </w:rPr>
            </w:pPr>
          </w:p>
        </w:tc>
        <w:tc>
          <w:tcPr>
            <w:tcW w:w="2031" w:type="dxa"/>
          </w:tcPr>
          <w:p w14:paraId="206B90AD">
            <w:pPr>
              <w:spacing w:line="360" w:lineRule="auto"/>
              <w:ind w:right="-4" w:rightChars="-2"/>
              <w:rPr>
                <w:rFonts w:ascii="宋体" w:hAnsi="宋体"/>
                <w:color w:val="auto"/>
                <w:sz w:val="24"/>
              </w:rPr>
            </w:pPr>
          </w:p>
        </w:tc>
        <w:tc>
          <w:tcPr>
            <w:tcW w:w="1802" w:type="dxa"/>
          </w:tcPr>
          <w:p w14:paraId="27B40C5D">
            <w:pPr>
              <w:spacing w:line="360" w:lineRule="auto"/>
              <w:ind w:right="-4" w:rightChars="-2"/>
              <w:rPr>
                <w:rFonts w:ascii="宋体" w:hAnsi="宋体"/>
                <w:color w:val="auto"/>
                <w:sz w:val="24"/>
              </w:rPr>
            </w:pPr>
          </w:p>
        </w:tc>
      </w:tr>
      <w:tr w14:paraId="0D4E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6712124">
            <w:pPr>
              <w:spacing w:line="360" w:lineRule="auto"/>
              <w:ind w:right="-4" w:rightChars="-2"/>
              <w:rPr>
                <w:rFonts w:ascii="宋体" w:hAnsi="宋体"/>
                <w:color w:val="auto"/>
                <w:sz w:val="24"/>
              </w:rPr>
            </w:pPr>
          </w:p>
        </w:tc>
        <w:tc>
          <w:tcPr>
            <w:tcW w:w="2586" w:type="dxa"/>
          </w:tcPr>
          <w:p w14:paraId="2038E19B">
            <w:pPr>
              <w:spacing w:line="360" w:lineRule="auto"/>
              <w:ind w:right="-4" w:rightChars="-2"/>
              <w:rPr>
                <w:rFonts w:ascii="宋体" w:hAnsi="宋体"/>
                <w:color w:val="auto"/>
                <w:sz w:val="24"/>
              </w:rPr>
            </w:pPr>
          </w:p>
        </w:tc>
        <w:tc>
          <w:tcPr>
            <w:tcW w:w="1255" w:type="dxa"/>
          </w:tcPr>
          <w:p w14:paraId="2180D54C">
            <w:pPr>
              <w:spacing w:line="360" w:lineRule="auto"/>
              <w:ind w:right="-4" w:rightChars="-2"/>
              <w:rPr>
                <w:rFonts w:ascii="宋体" w:hAnsi="宋体"/>
                <w:color w:val="auto"/>
                <w:sz w:val="24"/>
              </w:rPr>
            </w:pPr>
          </w:p>
        </w:tc>
        <w:tc>
          <w:tcPr>
            <w:tcW w:w="1201" w:type="dxa"/>
          </w:tcPr>
          <w:p w14:paraId="497591A7">
            <w:pPr>
              <w:spacing w:line="360" w:lineRule="auto"/>
              <w:ind w:right="-4" w:rightChars="-2"/>
              <w:rPr>
                <w:rFonts w:ascii="宋体" w:hAnsi="宋体"/>
                <w:color w:val="auto"/>
                <w:sz w:val="24"/>
              </w:rPr>
            </w:pPr>
          </w:p>
        </w:tc>
        <w:tc>
          <w:tcPr>
            <w:tcW w:w="2031" w:type="dxa"/>
          </w:tcPr>
          <w:p w14:paraId="6347B358">
            <w:pPr>
              <w:spacing w:line="360" w:lineRule="auto"/>
              <w:ind w:right="-4" w:rightChars="-2"/>
              <w:rPr>
                <w:rFonts w:ascii="宋体" w:hAnsi="宋体"/>
                <w:color w:val="auto"/>
                <w:sz w:val="24"/>
              </w:rPr>
            </w:pPr>
          </w:p>
        </w:tc>
        <w:tc>
          <w:tcPr>
            <w:tcW w:w="1802" w:type="dxa"/>
          </w:tcPr>
          <w:p w14:paraId="0FF28AE5">
            <w:pPr>
              <w:spacing w:line="360" w:lineRule="auto"/>
              <w:ind w:right="-4" w:rightChars="-2"/>
              <w:rPr>
                <w:rFonts w:ascii="宋体" w:hAnsi="宋体"/>
                <w:color w:val="auto"/>
                <w:sz w:val="24"/>
              </w:rPr>
            </w:pPr>
          </w:p>
        </w:tc>
      </w:tr>
      <w:tr w14:paraId="264B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085C192">
            <w:pPr>
              <w:spacing w:line="360" w:lineRule="auto"/>
              <w:ind w:right="-4" w:rightChars="-2"/>
              <w:rPr>
                <w:rFonts w:ascii="宋体" w:hAnsi="宋体"/>
                <w:color w:val="auto"/>
                <w:sz w:val="24"/>
              </w:rPr>
            </w:pPr>
          </w:p>
        </w:tc>
        <w:tc>
          <w:tcPr>
            <w:tcW w:w="2586" w:type="dxa"/>
          </w:tcPr>
          <w:p w14:paraId="18C47A75">
            <w:pPr>
              <w:spacing w:line="360" w:lineRule="auto"/>
              <w:ind w:right="-4" w:rightChars="-2"/>
              <w:rPr>
                <w:rFonts w:ascii="宋体" w:hAnsi="宋体"/>
                <w:color w:val="auto"/>
                <w:sz w:val="24"/>
              </w:rPr>
            </w:pPr>
          </w:p>
        </w:tc>
        <w:tc>
          <w:tcPr>
            <w:tcW w:w="1255" w:type="dxa"/>
          </w:tcPr>
          <w:p w14:paraId="4169F5FA">
            <w:pPr>
              <w:spacing w:line="360" w:lineRule="auto"/>
              <w:ind w:right="-4" w:rightChars="-2"/>
              <w:rPr>
                <w:rFonts w:ascii="宋体" w:hAnsi="宋体"/>
                <w:color w:val="auto"/>
                <w:sz w:val="24"/>
              </w:rPr>
            </w:pPr>
          </w:p>
        </w:tc>
        <w:tc>
          <w:tcPr>
            <w:tcW w:w="1201" w:type="dxa"/>
          </w:tcPr>
          <w:p w14:paraId="230B1D0A">
            <w:pPr>
              <w:spacing w:line="360" w:lineRule="auto"/>
              <w:ind w:right="-4" w:rightChars="-2"/>
              <w:rPr>
                <w:rFonts w:ascii="宋体" w:hAnsi="宋体"/>
                <w:color w:val="auto"/>
                <w:sz w:val="24"/>
              </w:rPr>
            </w:pPr>
          </w:p>
        </w:tc>
        <w:tc>
          <w:tcPr>
            <w:tcW w:w="2031" w:type="dxa"/>
          </w:tcPr>
          <w:p w14:paraId="2FD53CDB">
            <w:pPr>
              <w:spacing w:line="360" w:lineRule="auto"/>
              <w:ind w:right="-4" w:rightChars="-2"/>
              <w:rPr>
                <w:rFonts w:ascii="宋体" w:hAnsi="宋体"/>
                <w:color w:val="auto"/>
                <w:sz w:val="24"/>
              </w:rPr>
            </w:pPr>
          </w:p>
        </w:tc>
        <w:tc>
          <w:tcPr>
            <w:tcW w:w="1802" w:type="dxa"/>
          </w:tcPr>
          <w:p w14:paraId="5C396C71">
            <w:pPr>
              <w:spacing w:line="360" w:lineRule="auto"/>
              <w:ind w:right="-4" w:rightChars="-2"/>
              <w:rPr>
                <w:rFonts w:ascii="宋体" w:hAnsi="宋体"/>
                <w:color w:val="auto"/>
                <w:sz w:val="24"/>
              </w:rPr>
            </w:pPr>
          </w:p>
        </w:tc>
      </w:tr>
      <w:tr w14:paraId="73B7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F1DAB52">
            <w:pPr>
              <w:spacing w:line="360" w:lineRule="auto"/>
              <w:ind w:right="-4" w:rightChars="-2"/>
              <w:rPr>
                <w:rFonts w:ascii="宋体" w:hAnsi="宋体"/>
                <w:color w:val="auto"/>
                <w:sz w:val="24"/>
              </w:rPr>
            </w:pPr>
          </w:p>
        </w:tc>
        <w:tc>
          <w:tcPr>
            <w:tcW w:w="2586" w:type="dxa"/>
          </w:tcPr>
          <w:p w14:paraId="47AED7DE">
            <w:pPr>
              <w:spacing w:line="360" w:lineRule="auto"/>
              <w:ind w:right="-4" w:rightChars="-2"/>
              <w:rPr>
                <w:rFonts w:ascii="宋体" w:hAnsi="宋体"/>
                <w:color w:val="auto"/>
                <w:sz w:val="24"/>
              </w:rPr>
            </w:pPr>
          </w:p>
        </w:tc>
        <w:tc>
          <w:tcPr>
            <w:tcW w:w="1255" w:type="dxa"/>
          </w:tcPr>
          <w:p w14:paraId="2A0A79AF">
            <w:pPr>
              <w:spacing w:line="360" w:lineRule="auto"/>
              <w:ind w:right="-4" w:rightChars="-2"/>
              <w:rPr>
                <w:rFonts w:ascii="宋体" w:hAnsi="宋体"/>
                <w:color w:val="auto"/>
                <w:sz w:val="24"/>
              </w:rPr>
            </w:pPr>
          </w:p>
        </w:tc>
        <w:tc>
          <w:tcPr>
            <w:tcW w:w="1201" w:type="dxa"/>
          </w:tcPr>
          <w:p w14:paraId="0940FBB0">
            <w:pPr>
              <w:spacing w:line="360" w:lineRule="auto"/>
              <w:ind w:right="-4" w:rightChars="-2"/>
              <w:rPr>
                <w:rFonts w:ascii="宋体" w:hAnsi="宋体"/>
                <w:color w:val="auto"/>
                <w:sz w:val="24"/>
              </w:rPr>
            </w:pPr>
          </w:p>
        </w:tc>
        <w:tc>
          <w:tcPr>
            <w:tcW w:w="2031" w:type="dxa"/>
          </w:tcPr>
          <w:p w14:paraId="66A1EA4F">
            <w:pPr>
              <w:spacing w:line="360" w:lineRule="auto"/>
              <w:ind w:right="-4" w:rightChars="-2"/>
              <w:rPr>
                <w:rFonts w:ascii="宋体" w:hAnsi="宋体"/>
                <w:color w:val="auto"/>
                <w:sz w:val="24"/>
              </w:rPr>
            </w:pPr>
          </w:p>
        </w:tc>
        <w:tc>
          <w:tcPr>
            <w:tcW w:w="1802" w:type="dxa"/>
          </w:tcPr>
          <w:p w14:paraId="6C939A38">
            <w:pPr>
              <w:spacing w:line="360" w:lineRule="auto"/>
              <w:ind w:right="-4" w:rightChars="-2"/>
              <w:rPr>
                <w:rFonts w:ascii="宋体" w:hAnsi="宋体"/>
                <w:color w:val="auto"/>
                <w:sz w:val="24"/>
              </w:rPr>
            </w:pPr>
          </w:p>
        </w:tc>
      </w:tr>
    </w:tbl>
    <w:p w14:paraId="6F716428">
      <w:pPr>
        <w:adjustRightInd w:val="0"/>
        <w:spacing w:line="440" w:lineRule="exact"/>
        <w:textAlignment w:val="baseline"/>
        <w:rPr>
          <w:rFonts w:ascii="宋体" w:hAnsi="宋体"/>
          <w:color w:val="auto"/>
          <w:szCs w:val="21"/>
        </w:rPr>
      </w:pPr>
    </w:p>
    <w:p w14:paraId="091AB4BB">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1F05AA34">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5D65ECF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3F2A9040">
      <w:pPr>
        <w:adjustRightInd w:val="0"/>
        <w:spacing w:line="440" w:lineRule="exact"/>
        <w:textAlignment w:val="baseline"/>
        <w:rPr>
          <w:rFonts w:ascii="宋体" w:hAnsi="宋体"/>
          <w:color w:val="auto"/>
          <w:szCs w:val="21"/>
        </w:rPr>
      </w:pPr>
    </w:p>
    <w:p w14:paraId="1D9E3917">
      <w:pPr>
        <w:adjustRightInd w:val="0"/>
        <w:spacing w:line="440" w:lineRule="exact"/>
        <w:textAlignment w:val="baseline"/>
        <w:rPr>
          <w:rFonts w:ascii="宋体" w:hAnsi="宋体"/>
          <w:color w:val="auto"/>
          <w:szCs w:val="21"/>
        </w:rPr>
      </w:pPr>
    </w:p>
    <w:p w14:paraId="27E6B551">
      <w:pPr>
        <w:adjustRightInd w:val="0"/>
        <w:spacing w:line="440" w:lineRule="exact"/>
        <w:textAlignment w:val="baseline"/>
        <w:rPr>
          <w:rFonts w:ascii="宋体" w:hAnsi="宋体"/>
          <w:color w:val="auto"/>
          <w:szCs w:val="21"/>
        </w:rPr>
      </w:pPr>
    </w:p>
    <w:p w14:paraId="496192F2">
      <w:pPr>
        <w:spacing w:line="360" w:lineRule="auto"/>
        <w:jc w:val="center"/>
        <w:rPr>
          <w:rFonts w:ascii="黑体" w:hAnsi="黑体" w:eastAsia="黑体"/>
          <w:b/>
          <w:bCs/>
          <w:color w:val="auto"/>
          <w:sz w:val="28"/>
          <w:szCs w:val="28"/>
        </w:rPr>
      </w:pPr>
      <w:r>
        <w:rPr>
          <w:rFonts w:ascii="宋体" w:hAnsi="宋体"/>
          <w:color w:val="auto"/>
          <w:sz w:val="24"/>
        </w:rPr>
        <w:br w:type="page"/>
      </w:r>
      <w:bookmarkStart w:id="43" w:name="_Toc476736024"/>
      <w:bookmarkStart w:id="44" w:name="_Toc217446087"/>
      <w:bookmarkStart w:id="45" w:name="_Toc476736028"/>
      <w:bookmarkStart w:id="46" w:name="_Toc325028475"/>
      <w:bookmarkStart w:id="47" w:name="_Toc453578492"/>
      <w:r>
        <w:rPr>
          <w:rFonts w:hint="eastAsia" w:ascii="黑体" w:hAnsi="黑体" w:eastAsia="黑体"/>
          <w:b/>
          <w:bCs/>
          <w:color w:val="auto"/>
          <w:sz w:val="28"/>
          <w:szCs w:val="28"/>
        </w:rPr>
        <w:t>格式七、</w:t>
      </w:r>
      <w:bookmarkStart w:id="48" w:name="_Toc14057"/>
      <w:r>
        <w:rPr>
          <w:rFonts w:hint="eastAsia" w:ascii="黑体" w:hAnsi="黑体" w:eastAsia="黑体"/>
          <w:b/>
          <w:bCs/>
          <w:color w:val="auto"/>
          <w:sz w:val="28"/>
          <w:szCs w:val="28"/>
        </w:rPr>
        <w:t>商务应答表</w:t>
      </w:r>
      <w:bookmarkEnd w:id="48"/>
    </w:p>
    <w:p w14:paraId="72BD55C8">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4"/>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20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695EB2DF">
            <w:pPr>
              <w:spacing w:line="400" w:lineRule="exact"/>
              <w:rPr>
                <w:rFonts w:hAnsi="宋体"/>
                <w:color w:val="auto"/>
                <w:kern w:val="0"/>
                <w:sz w:val="24"/>
              </w:rPr>
            </w:pPr>
            <w:r>
              <w:rPr>
                <w:rFonts w:hint="eastAsia" w:hAnsi="宋体"/>
                <w:color w:val="auto"/>
                <w:kern w:val="0"/>
                <w:sz w:val="24"/>
              </w:rPr>
              <w:t>序号</w:t>
            </w:r>
          </w:p>
        </w:tc>
        <w:tc>
          <w:tcPr>
            <w:tcW w:w="1516" w:type="dxa"/>
          </w:tcPr>
          <w:p w14:paraId="591092BB">
            <w:pPr>
              <w:spacing w:line="400" w:lineRule="exact"/>
              <w:jc w:val="center"/>
              <w:rPr>
                <w:rFonts w:hAnsi="宋体"/>
                <w:color w:val="auto"/>
                <w:kern w:val="0"/>
                <w:sz w:val="24"/>
              </w:rPr>
            </w:pPr>
            <w:r>
              <w:rPr>
                <w:rFonts w:hint="eastAsia" w:hAnsi="宋体"/>
                <w:color w:val="auto"/>
                <w:kern w:val="0"/>
                <w:sz w:val="24"/>
              </w:rPr>
              <w:t>采购文件</w:t>
            </w:r>
          </w:p>
          <w:p w14:paraId="6F3DE717">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129F6087">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0C418AEC">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1A1350BC">
            <w:pPr>
              <w:spacing w:line="400" w:lineRule="exact"/>
              <w:jc w:val="center"/>
              <w:rPr>
                <w:rFonts w:hAnsi="宋体"/>
                <w:color w:val="auto"/>
                <w:kern w:val="0"/>
                <w:sz w:val="24"/>
              </w:rPr>
            </w:pPr>
            <w:r>
              <w:rPr>
                <w:rFonts w:hint="eastAsia" w:hAnsi="宋体"/>
                <w:color w:val="auto"/>
                <w:kern w:val="0"/>
                <w:sz w:val="24"/>
              </w:rPr>
              <w:t>响应/偏离</w:t>
            </w:r>
          </w:p>
        </w:tc>
      </w:tr>
      <w:tr w14:paraId="4A47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2F8ABB">
            <w:pPr>
              <w:spacing w:line="400" w:lineRule="exact"/>
              <w:jc w:val="center"/>
              <w:rPr>
                <w:rFonts w:hAnsi="宋体"/>
                <w:color w:val="auto"/>
                <w:sz w:val="32"/>
              </w:rPr>
            </w:pPr>
          </w:p>
        </w:tc>
        <w:tc>
          <w:tcPr>
            <w:tcW w:w="1516" w:type="dxa"/>
          </w:tcPr>
          <w:p w14:paraId="05DA1DB1">
            <w:pPr>
              <w:spacing w:line="400" w:lineRule="exact"/>
              <w:jc w:val="center"/>
              <w:rPr>
                <w:rFonts w:hAnsi="宋体"/>
                <w:color w:val="auto"/>
                <w:sz w:val="32"/>
              </w:rPr>
            </w:pPr>
          </w:p>
        </w:tc>
        <w:tc>
          <w:tcPr>
            <w:tcW w:w="1516" w:type="dxa"/>
          </w:tcPr>
          <w:p w14:paraId="32DC735A">
            <w:pPr>
              <w:spacing w:line="400" w:lineRule="exact"/>
              <w:jc w:val="center"/>
              <w:rPr>
                <w:rFonts w:hAnsi="宋体"/>
                <w:color w:val="auto"/>
                <w:sz w:val="32"/>
              </w:rPr>
            </w:pPr>
          </w:p>
        </w:tc>
        <w:tc>
          <w:tcPr>
            <w:tcW w:w="3210" w:type="dxa"/>
          </w:tcPr>
          <w:p w14:paraId="5EB677F6">
            <w:pPr>
              <w:spacing w:line="400" w:lineRule="exact"/>
              <w:ind w:left="435" w:hanging="433" w:hangingChars="132"/>
              <w:jc w:val="center"/>
              <w:rPr>
                <w:rFonts w:hAnsi="宋体"/>
                <w:color w:val="auto"/>
                <w:sz w:val="32"/>
              </w:rPr>
            </w:pPr>
          </w:p>
        </w:tc>
        <w:tc>
          <w:tcPr>
            <w:tcW w:w="1642" w:type="dxa"/>
          </w:tcPr>
          <w:p w14:paraId="35A6F1B8">
            <w:pPr>
              <w:spacing w:line="400" w:lineRule="exact"/>
              <w:ind w:left="435" w:hanging="433" w:hangingChars="132"/>
              <w:jc w:val="center"/>
              <w:rPr>
                <w:rFonts w:hAnsi="宋体"/>
                <w:color w:val="auto"/>
                <w:sz w:val="32"/>
              </w:rPr>
            </w:pPr>
          </w:p>
        </w:tc>
      </w:tr>
      <w:tr w14:paraId="021D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33354623">
            <w:pPr>
              <w:spacing w:line="400" w:lineRule="exact"/>
              <w:jc w:val="center"/>
              <w:rPr>
                <w:rFonts w:hAnsi="宋体"/>
                <w:color w:val="auto"/>
                <w:sz w:val="32"/>
              </w:rPr>
            </w:pPr>
          </w:p>
        </w:tc>
        <w:tc>
          <w:tcPr>
            <w:tcW w:w="1516" w:type="dxa"/>
          </w:tcPr>
          <w:p w14:paraId="72A5BE30">
            <w:pPr>
              <w:spacing w:line="400" w:lineRule="exact"/>
              <w:jc w:val="center"/>
              <w:rPr>
                <w:rFonts w:hAnsi="宋体"/>
                <w:color w:val="auto"/>
                <w:sz w:val="32"/>
              </w:rPr>
            </w:pPr>
          </w:p>
        </w:tc>
        <w:tc>
          <w:tcPr>
            <w:tcW w:w="1516" w:type="dxa"/>
          </w:tcPr>
          <w:p w14:paraId="5495187E">
            <w:pPr>
              <w:spacing w:line="400" w:lineRule="exact"/>
              <w:jc w:val="center"/>
              <w:rPr>
                <w:rFonts w:hAnsi="宋体"/>
                <w:color w:val="auto"/>
                <w:sz w:val="32"/>
              </w:rPr>
            </w:pPr>
          </w:p>
        </w:tc>
        <w:tc>
          <w:tcPr>
            <w:tcW w:w="3210" w:type="dxa"/>
          </w:tcPr>
          <w:p w14:paraId="40D30684">
            <w:pPr>
              <w:spacing w:line="400" w:lineRule="exact"/>
              <w:jc w:val="center"/>
              <w:rPr>
                <w:rFonts w:hAnsi="宋体"/>
                <w:color w:val="auto"/>
                <w:sz w:val="32"/>
              </w:rPr>
            </w:pPr>
          </w:p>
        </w:tc>
        <w:tc>
          <w:tcPr>
            <w:tcW w:w="1642" w:type="dxa"/>
          </w:tcPr>
          <w:p w14:paraId="4D26A6F3">
            <w:pPr>
              <w:spacing w:line="400" w:lineRule="exact"/>
              <w:jc w:val="center"/>
              <w:rPr>
                <w:rFonts w:hAnsi="宋体"/>
                <w:color w:val="auto"/>
                <w:sz w:val="32"/>
              </w:rPr>
            </w:pPr>
          </w:p>
        </w:tc>
      </w:tr>
      <w:tr w14:paraId="759F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F458EED">
            <w:pPr>
              <w:spacing w:line="400" w:lineRule="exact"/>
              <w:jc w:val="center"/>
              <w:rPr>
                <w:rFonts w:hAnsi="宋体"/>
                <w:color w:val="auto"/>
                <w:sz w:val="32"/>
              </w:rPr>
            </w:pPr>
          </w:p>
        </w:tc>
        <w:tc>
          <w:tcPr>
            <w:tcW w:w="1516" w:type="dxa"/>
          </w:tcPr>
          <w:p w14:paraId="374B2AB0">
            <w:pPr>
              <w:spacing w:line="400" w:lineRule="exact"/>
              <w:jc w:val="center"/>
              <w:rPr>
                <w:rFonts w:hAnsi="宋体"/>
                <w:color w:val="auto"/>
                <w:sz w:val="32"/>
              </w:rPr>
            </w:pPr>
          </w:p>
        </w:tc>
        <w:tc>
          <w:tcPr>
            <w:tcW w:w="1516" w:type="dxa"/>
          </w:tcPr>
          <w:p w14:paraId="1BC29D32">
            <w:pPr>
              <w:spacing w:line="400" w:lineRule="exact"/>
              <w:jc w:val="center"/>
              <w:rPr>
                <w:rFonts w:hAnsi="宋体"/>
                <w:color w:val="auto"/>
                <w:sz w:val="32"/>
              </w:rPr>
            </w:pPr>
          </w:p>
        </w:tc>
        <w:tc>
          <w:tcPr>
            <w:tcW w:w="3210" w:type="dxa"/>
          </w:tcPr>
          <w:p w14:paraId="723413FC">
            <w:pPr>
              <w:spacing w:line="400" w:lineRule="exact"/>
              <w:jc w:val="center"/>
              <w:rPr>
                <w:rFonts w:hAnsi="宋体"/>
                <w:color w:val="auto"/>
                <w:sz w:val="32"/>
              </w:rPr>
            </w:pPr>
          </w:p>
        </w:tc>
        <w:tc>
          <w:tcPr>
            <w:tcW w:w="1642" w:type="dxa"/>
          </w:tcPr>
          <w:p w14:paraId="163D9DCB">
            <w:pPr>
              <w:spacing w:line="400" w:lineRule="exact"/>
              <w:jc w:val="center"/>
              <w:rPr>
                <w:rFonts w:hAnsi="宋体"/>
                <w:color w:val="auto"/>
                <w:sz w:val="32"/>
              </w:rPr>
            </w:pPr>
          </w:p>
        </w:tc>
      </w:tr>
      <w:tr w14:paraId="5A6A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1EDDDC6">
            <w:pPr>
              <w:spacing w:line="400" w:lineRule="exact"/>
              <w:jc w:val="center"/>
              <w:rPr>
                <w:rFonts w:hAnsi="宋体"/>
                <w:color w:val="auto"/>
                <w:sz w:val="32"/>
              </w:rPr>
            </w:pPr>
          </w:p>
        </w:tc>
        <w:tc>
          <w:tcPr>
            <w:tcW w:w="1516" w:type="dxa"/>
          </w:tcPr>
          <w:p w14:paraId="459CB338">
            <w:pPr>
              <w:spacing w:line="400" w:lineRule="exact"/>
              <w:jc w:val="center"/>
              <w:rPr>
                <w:rFonts w:hAnsi="宋体"/>
                <w:color w:val="auto"/>
                <w:sz w:val="32"/>
              </w:rPr>
            </w:pPr>
          </w:p>
        </w:tc>
        <w:tc>
          <w:tcPr>
            <w:tcW w:w="1516" w:type="dxa"/>
          </w:tcPr>
          <w:p w14:paraId="7C18E337">
            <w:pPr>
              <w:spacing w:line="400" w:lineRule="exact"/>
              <w:jc w:val="center"/>
              <w:rPr>
                <w:rFonts w:hAnsi="宋体"/>
                <w:color w:val="auto"/>
                <w:sz w:val="32"/>
              </w:rPr>
            </w:pPr>
          </w:p>
        </w:tc>
        <w:tc>
          <w:tcPr>
            <w:tcW w:w="3210" w:type="dxa"/>
          </w:tcPr>
          <w:p w14:paraId="71562BED">
            <w:pPr>
              <w:spacing w:line="400" w:lineRule="exact"/>
              <w:jc w:val="center"/>
              <w:rPr>
                <w:rFonts w:hAnsi="宋体"/>
                <w:color w:val="auto"/>
                <w:sz w:val="32"/>
              </w:rPr>
            </w:pPr>
          </w:p>
        </w:tc>
        <w:tc>
          <w:tcPr>
            <w:tcW w:w="1642" w:type="dxa"/>
          </w:tcPr>
          <w:p w14:paraId="1130FE37">
            <w:pPr>
              <w:spacing w:line="400" w:lineRule="exact"/>
              <w:jc w:val="center"/>
              <w:rPr>
                <w:rFonts w:hAnsi="宋体"/>
                <w:color w:val="auto"/>
                <w:sz w:val="32"/>
              </w:rPr>
            </w:pPr>
          </w:p>
        </w:tc>
      </w:tr>
    </w:tbl>
    <w:p w14:paraId="19BC0DBD">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1D6BFFAC">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754DA985">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698EFFD5">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44524B13">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1D2D45DF">
      <w:pPr>
        <w:spacing w:line="580" w:lineRule="exact"/>
        <w:jc w:val="left"/>
        <w:rPr>
          <w:rFonts w:ascii="宋体" w:hAnsi="宋体" w:cs="Arial"/>
          <w:color w:val="auto"/>
          <w:sz w:val="24"/>
        </w:rPr>
      </w:pPr>
      <w:r>
        <w:rPr>
          <w:rFonts w:hint="eastAsia" w:ascii="宋体" w:hAnsi="宋体" w:cs="Arial"/>
          <w:color w:val="auto"/>
          <w:sz w:val="24"/>
        </w:rPr>
        <w:t>日期：年月日</w:t>
      </w:r>
    </w:p>
    <w:p w14:paraId="346D1FE3">
      <w:pPr>
        <w:pStyle w:val="12"/>
        <w:rPr>
          <w:color w:val="auto"/>
        </w:rPr>
      </w:pPr>
    </w:p>
    <w:p w14:paraId="11472B0F">
      <w:pPr>
        <w:pStyle w:val="12"/>
        <w:rPr>
          <w:color w:val="auto"/>
        </w:rPr>
      </w:pPr>
    </w:p>
    <w:p w14:paraId="381B7D7A">
      <w:pPr>
        <w:pStyle w:val="12"/>
        <w:rPr>
          <w:color w:val="auto"/>
        </w:rPr>
      </w:pPr>
    </w:p>
    <w:p w14:paraId="5E6DD931">
      <w:pPr>
        <w:widowControl/>
        <w:jc w:val="left"/>
        <w:rPr>
          <w:rFonts w:ascii="宋体" w:hAnsi="宋体"/>
          <w:b/>
          <w:bCs/>
          <w:color w:val="auto"/>
          <w:sz w:val="28"/>
          <w:szCs w:val="28"/>
        </w:rPr>
      </w:pPr>
      <w:r>
        <w:rPr>
          <w:rFonts w:ascii="宋体" w:hAnsi="宋体"/>
          <w:color w:val="auto"/>
          <w:sz w:val="28"/>
          <w:szCs w:val="28"/>
        </w:rPr>
        <w:br w:type="page"/>
      </w:r>
    </w:p>
    <w:p w14:paraId="250BDED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3"/>
    </w:p>
    <w:p w14:paraId="187E0B39">
      <w:pPr>
        <w:rPr>
          <w:color w:val="auto"/>
        </w:rPr>
      </w:pPr>
      <w:r>
        <w:rPr>
          <w:rFonts w:hint="eastAsia"/>
          <w:color w:val="auto"/>
        </w:rPr>
        <w:t xml:space="preserve">项目编号： </w:t>
      </w:r>
    </w:p>
    <w:tbl>
      <w:tblPr>
        <w:tblStyle w:val="44"/>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FE22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253EFA3">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79619C8D">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5D5C2C5C">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09350D76">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3D639E83">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23FEDE4D">
            <w:pPr>
              <w:spacing w:line="400" w:lineRule="exact"/>
              <w:jc w:val="center"/>
              <w:rPr>
                <w:rFonts w:ascii="宋体"/>
                <w:color w:val="auto"/>
                <w:sz w:val="24"/>
              </w:rPr>
            </w:pPr>
            <w:r>
              <w:rPr>
                <w:rFonts w:hint="eastAsia" w:ascii="宋体" w:hAnsi="宋体" w:cs="Arial"/>
                <w:b/>
                <w:color w:val="auto"/>
              </w:rPr>
              <w:t>备注</w:t>
            </w:r>
          </w:p>
        </w:tc>
      </w:tr>
      <w:tr w14:paraId="7C025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CF0A311">
            <w:pPr>
              <w:widowControl/>
              <w:spacing w:line="360" w:lineRule="atLeast"/>
              <w:ind w:firstLine="487" w:firstLineChars="196"/>
              <w:jc w:val="left"/>
              <w:outlineLvl w:val="1"/>
              <w:rPr>
                <w:rFonts w:ascii="宋体"/>
                <w:color w:val="auto"/>
                <w:sz w:val="24"/>
              </w:rPr>
            </w:pPr>
          </w:p>
        </w:tc>
        <w:tc>
          <w:tcPr>
            <w:tcW w:w="1856" w:type="dxa"/>
            <w:vAlign w:val="center"/>
          </w:tcPr>
          <w:p w14:paraId="4CBBCA06">
            <w:pPr>
              <w:widowControl/>
              <w:spacing w:line="360" w:lineRule="atLeast"/>
              <w:ind w:firstLine="487" w:firstLineChars="196"/>
              <w:jc w:val="left"/>
              <w:outlineLvl w:val="1"/>
              <w:rPr>
                <w:rFonts w:ascii="宋体"/>
                <w:color w:val="auto"/>
                <w:sz w:val="24"/>
              </w:rPr>
            </w:pPr>
          </w:p>
        </w:tc>
        <w:tc>
          <w:tcPr>
            <w:tcW w:w="1600" w:type="dxa"/>
            <w:vAlign w:val="center"/>
          </w:tcPr>
          <w:p w14:paraId="1AB801EA">
            <w:pPr>
              <w:widowControl/>
              <w:spacing w:line="360" w:lineRule="atLeast"/>
              <w:ind w:firstLine="487" w:firstLineChars="196"/>
              <w:jc w:val="left"/>
              <w:outlineLvl w:val="1"/>
              <w:rPr>
                <w:rFonts w:ascii="宋体"/>
                <w:color w:val="auto"/>
                <w:sz w:val="24"/>
              </w:rPr>
            </w:pPr>
          </w:p>
        </w:tc>
        <w:tc>
          <w:tcPr>
            <w:tcW w:w="2072" w:type="dxa"/>
            <w:vAlign w:val="center"/>
          </w:tcPr>
          <w:p w14:paraId="1B5854F9">
            <w:pPr>
              <w:widowControl/>
              <w:spacing w:line="360" w:lineRule="atLeast"/>
              <w:ind w:firstLine="487" w:firstLineChars="196"/>
              <w:jc w:val="left"/>
              <w:outlineLvl w:val="1"/>
              <w:rPr>
                <w:rFonts w:ascii="宋体"/>
                <w:color w:val="auto"/>
                <w:sz w:val="24"/>
              </w:rPr>
            </w:pPr>
          </w:p>
        </w:tc>
        <w:tc>
          <w:tcPr>
            <w:tcW w:w="2835" w:type="dxa"/>
            <w:vAlign w:val="center"/>
          </w:tcPr>
          <w:p w14:paraId="2EDB6042">
            <w:pPr>
              <w:widowControl/>
              <w:spacing w:line="360" w:lineRule="atLeast"/>
              <w:ind w:firstLine="487" w:firstLineChars="196"/>
              <w:jc w:val="left"/>
              <w:outlineLvl w:val="1"/>
              <w:rPr>
                <w:rFonts w:ascii="宋体"/>
                <w:color w:val="auto"/>
                <w:sz w:val="24"/>
              </w:rPr>
            </w:pPr>
          </w:p>
        </w:tc>
        <w:tc>
          <w:tcPr>
            <w:tcW w:w="643" w:type="dxa"/>
            <w:vAlign w:val="center"/>
          </w:tcPr>
          <w:p w14:paraId="5119DEA2">
            <w:pPr>
              <w:widowControl/>
              <w:spacing w:line="360" w:lineRule="atLeast"/>
              <w:ind w:firstLine="487" w:firstLineChars="196"/>
              <w:jc w:val="left"/>
              <w:outlineLvl w:val="1"/>
              <w:rPr>
                <w:rFonts w:ascii="宋体"/>
                <w:color w:val="auto"/>
                <w:sz w:val="24"/>
              </w:rPr>
            </w:pPr>
          </w:p>
        </w:tc>
      </w:tr>
      <w:tr w14:paraId="56C7C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88715C">
            <w:pPr>
              <w:widowControl/>
              <w:spacing w:line="360" w:lineRule="atLeast"/>
              <w:ind w:firstLine="487" w:firstLineChars="196"/>
              <w:jc w:val="left"/>
              <w:outlineLvl w:val="1"/>
              <w:rPr>
                <w:rFonts w:ascii="宋体"/>
                <w:color w:val="auto"/>
                <w:sz w:val="24"/>
              </w:rPr>
            </w:pPr>
          </w:p>
        </w:tc>
        <w:tc>
          <w:tcPr>
            <w:tcW w:w="1856" w:type="dxa"/>
            <w:vAlign w:val="center"/>
          </w:tcPr>
          <w:p w14:paraId="7D5AB923">
            <w:pPr>
              <w:widowControl/>
              <w:spacing w:line="360" w:lineRule="atLeast"/>
              <w:ind w:firstLine="487" w:firstLineChars="196"/>
              <w:jc w:val="left"/>
              <w:outlineLvl w:val="1"/>
              <w:rPr>
                <w:rFonts w:ascii="宋体"/>
                <w:color w:val="auto"/>
                <w:sz w:val="24"/>
              </w:rPr>
            </w:pPr>
          </w:p>
        </w:tc>
        <w:tc>
          <w:tcPr>
            <w:tcW w:w="1600" w:type="dxa"/>
            <w:vAlign w:val="center"/>
          </w:tcPr>
          <w:p w14:paraId="4CCA34E5">
            <w:pPr>
              <w:widowControl/>
              <w:spacing w:line="360" w:lineRule="atLeast"/>
              <w:ind w:firstLine="487" w:firstLineChars="196"/>
              <w:jc w:val="left"/>
              <w:outlineLvl w:val="1"/>
              <w:rPr>
                <w:rFonts w:ascii="宋体"/>
                <w:color w:val="auto"/>
                <w:sz w:val="24"/>
              </w:rPr>
            </w:pPr>
          </w:p>
        </w:tc>
        <w:tc>
          <w:tcPr>
            <w:tcW w:w="2072" w:type="dxa"/>
            <w:vAlign w:val="center"/>
          </w:tcPr>
          <w:p w14:paraId="7F2E348C">
            <w:pPr>
              <w:widowControl/>
              <w:spacing w:line="360" w:lineRule="atLeast"/>
              <w:ind w:firstLine="487" w:firstLineChars="196"/>
              <w:jc w:val="left"/>
              <w:outlineLvl w:val="1"/>
              <w:rPr>
                <w:rFonts w:ascii="宋体"/>
                <w:color w:val="auto"/>
                <w:sz w:val="24"/>
              </w:rPr>
            </w:pPr>
          </w:p>
        </w:tc>
        <w:tc>
          <w:tcPr>
            <w:tcW w:w="2835" w:type="dxa"/>
            <w:vAlign w:val="center"/>
          </w:tcPr>
          <w:p w14:paraId="3FCB01D6">
            <w:pPr>
              <w:widowControl/>
              <w:spacing w:line="360" w:lineRule="atLeast"/>
              <w:ind w:firstLine="487" w:firstLineChars="196"/>
              <w:jc w:val="left"/>
              <w:outlineLvl w:val="1"/>
              <w:rPr>
                <w:rFonts w:ascii="宋体"/>
                <w:color w:val="auto"/>
                <w:sz w:val="24"/>
              </w:rPr>
            </w:pPr>
          </w:p>
        </w:tc>
        <w:tc>
          <w:tcPr>
            <w:tcW w:w="643" w:type="dxa"/>
            <w:vAlign w:val="center"/>
          </w:tcPr>
          <w:p w14:paraId="511C694F">
            <w:pPr>
              <w:widowControl/>
              <w:spacing w:line="360" w:lineRule="atLeast"/>
              <w:ind w:firstLine="487" w:firstLineChars="196"/>
              <w:jc w:val="left"/>
              <w:outlineLvl w:val="1"/>
              <w:rPr>
                <w:rFonts w:ascii="宋体"/>
                <w:color w:val="auto"/>
                <w:sz w:val="24"/>
              </w:rPr>
            </w:pPr>
          </w:p>
        </w:tc>
      </w:tr>
      <w:tr w14:paraId="0BC26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1C13B1">
            <w:pPr>
              <w:widowControl/>
              <w:spacing w:line="360" w:lineRule="atLeast"/>
              <w:ind w:firstLine="487" w:firstLineChars="196"/>
              <w:jc w:val="left"/>
              <w:outlineLvl w:val="1"/>
              <w:rPr>
                <w:rFonts w:ascii="宋体"/>
                <w:color w:val="auto"/>
                <w:sz w:val="24"/>
              </w:rPr>
            </w:pPr>
          </w:p>
        </w:tc>
        <w:tc>
          <w:tcPr>
            <w:tcW w:w="1856" w:type="dxa"/>
            <w:vAlign w:val="center"/>
          </w:tcPr>
          <w:p w14:paraId="28ABA3D4">
            <w:pPr>
              <w:widowControl/>
              <w:spacing w:line="360" w:lineRule="atLeast"/>
              <w:ind w:firstLine="487" w:firstLineChars="196"/>
              <w:jc w:val="left"/>
              <w:outlineLvl w:val="1"/>
              <w:rPr>
                <w:rFonts w:ascii="宋体"/>
                <w:color w:val="auto"/>
                <w:sz w:val="24"/>
              </w:rPr>
            </w:pPr>
          </w:p>
        </w:tc>
        <w:tc>
          <w:tcPr>
            <w:tcW w:w="1600" w:type="dxa"/>
            <w:vAlign w:val="center"/>
          </w:tcPr>
          <w:p w14:paraId="7C109C40">
            <w:pPr>
              <w:widowControl/>
              <w:spacing w:line="360" w:lineRule="atLeast"/>
              <w:ind w:firstLine="487" w:firstLineChars="196"/>
              <w:jc w:val="left"/>
              <w:outlineLvl w:val="1"/>
              <w:rPr>
                <w:rFonts w:ascii="宋体"/>
                <w:color w:val="auto"/>
                <w:sz w:val="24"/>
              </w:rPr>
            </w:pPr>
          </w:p>
        </w:tc>
        <w:tc>
          <w:tcPr>
            <w:tcW w:w="2072" w:type="dxa"/>
            <w:vAlign w:val="center"/>
          </w:tcPr>
          <w:p w14:paraId="646A5759">
            <w:pPr>
              <w:widowControl/>
              <w:spacing w:line="360" w:lineRule="atLeast"/>
              <w:ind w:firstLine="487" w:firstLineChars="196"/>
              <w:jc w:val="left"/>
              <w:outlineLvl w:val="1"/>
              <w:rPr>
                <w:rFonts w:ascii="宋体"/>
                <w:color w:val="auto"/>
                <w:sz w:val="24"/>
              </w:rPr>
            </w:pPr>
          </w:p>
        </w:tc>
        <w:tc>
          <w:tcPr>
            <w:tcW w:w="2835" w:type="dxa"/>
            <w:vAlign w:val="center"/>
          </w:tcPr>
          <w:p w14:paraId="0A4C5A9D">
            <w:pPr>
              <w:widowControl/>
              <w:spacing w:line="360" w:lineRule="atLeast"/>
              <w:ind w:firstLine="487" w:firstLineChars="196"/>
              <w:jc w:val="left"/>
              <w:outlineLvl w:val="1"/>
              <w:rPr>
                <w:rFonts w:ascii="宋体"/>
                <w:color w:val="auto"/>
                <w:sz w:val="24"/>
              </w:rPr>
            </w:pPr>
          </w:p>
        </w:tc>
        <w:tc>
          <w:tcPr>
            <w:tcW w:w="643" w:type="dxa"/>
            <w:vAlign w:val="center"/>
          </w:tcPr>
          <w:p w14:paraId="752C4C90">
            <w:pPr>
              <w:widowControl/>
              <w:spacing w:line="360" w:lineRule="atLeast"/>
              <w:ind w:firstLine="487" w:firstLineChars="196"/>
              <w:jc w:val="left"/>
              <w:outlineLvl w:val="1"/>
              <w:rPr>
                <w:rFonts w:ascii="宋体"/>
                <w:color w:val="auto"/>
                <w:sz w:val="24"/>
              </w:rPr>
            </w:pPr>
          </w:p>
        </w:tc>
      </w:tr>
      <w:tr w14:paraId="766CA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F4804">
            <w:pPr>
              <w:widowControl/>
              <w:spacing w:line="360" w:lineRule="atLeast"/>
              <w:ind w:firstLine="487" w:firstLineChars="196"/>
              <w:jc w:val="left"/>
              <w:outlineLvl w:val="1"/>
              <w:rPr>
                <w:rFonts w:ascii="宋体"/>
                <w:color w:val="auto"/>
                <w:sz w:val="24"/>
              </w:rPr>
            </w:pPr>
          </w:p>
        </w:tc>
        <w:tc>
          <w:tcPr>
            <w:tcW w:w="1856" w:type="dxa"/>
            <w:vAlign w:val="center"/>
          </w:tcPr>
          <w:p w14:paraId="1B72D071">
            <w:pPr>
              <w:widowControl/>
              <w:spacing w:line="360" w:lineRule="atLeast"/>
              <w:ind w:firstLine="487" w:firstLineChars="196"/>
              <w:jc w:val="left"/>
              <w:outlineLvl w:val="1"/>
              <w:rPr>
                <w:rFonts w:ascii="宋体"/>
                <w:color w:val="auto"/>
                <w:sz w:val="24"/>
              </w:rPr>
            </w:pPr>
          </w:p>
        </w:tc>
        <w:tc>
          <w:tcPr>
            <w:tcW w:w="1600" w:type="dxa"/>
            <w:vAlign w:val="center"/>
          </w:tcPr>
          <w:p w14:paraId="3C639AA3">
            <w:pPr>
              <w:widowControl/>
              <w:spacing w:line="360" w:lineRule="atLeast"/>
              <w:ind w:firstLine="487" w:firstLineChars="196"/>
              <w:jc w:val="left"/>
              <w:outlineLvl w:val="1"/>
              <w:rPr>
                <w:rFonts w:ascii="宋体"/>
                <w:color w:val="auto"/>
                <w:sz w:val="24"/>
              </w:rPr>
            </w:pPr>
          </w:p>
        </w:tc>
        <w:tc>
          <w:tcPr>
            <w:tcW w:w="2072" w:type="dxa"/>
            <w:vAlign w:val="center"/>
          </w:tcPr>
          <w:p w14:paraId="3AEFB8C0">
            <w:pPr>
              <w:widowControl/>
              <w:spacing w:line="360" w:lineRule="atLeast"/>
              <w:ind w:firstLine="487" w:firstLineChars="196"/>
              <w:jc w:val="left"/>
              <w:outlineLvl w:val="1"/>
              <w:rPr>
                <w:rFonts w:ascii="宋体"/>
                <w:color w:val="auto"/>
                <w:sz w:val="24"/>
              </w:rPr>
            </w:pPr>
          </w:p>
        </w:tc>
        <w:tc>
          <w:tcPr>
            <w:tcW w:w="2835" w:type="dxa"/>
            <w:vAlign w:val="center"/>
          </w:tcPr>
          <w:p w14:paraId="5E5F792E">
            <w:pPr>
              <w:widowControl/>
              <w:spacing w:line="360" w:lineRule="atLeast"/>
              <w:ind w:firstLine="487" w:firstLineChars="196"/>
              <w:jc w:val="left"/>
              <w:outlineLvl w:val="1"/>
              <w:rPr>
                <w:rFonts w:ascii="宋体"/>
                <w:color w:val="auto"/>
                <w:sz w:val="24"/>
              </w:rPr>
            </w:pPr>
          </w:p>
        </w:tc>
        <w:tc>
          <w:tcPr>
            <w:tcW w:w="643" w:type="dxa"/>
            <w:vAlign w:val="center"/>
          </w:tcPr>
          <w:p w14:paraId="12EE2CCC">
            <w:pPr>
              <w:widowControl/>
              <w:spacing w:line="360" w:lineRule="atLeast"/>
              <w:ind w:firstLine="487" w:firstLineChars="196"/>
              <w:jc w:val="left"/>
              <w:outlineLvl w:val="1"/>
              <w:rPr>
                <w:rFonts w:ascii="宋体"/>
                <w:color w:val="auto"/>
                <w:sz w:val="24"/>
              </w:rPr>
            </w:pPr>
          </w:p>
        </w:tc>
      </w:tr>
      <w:tr w14:paraId="42413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06BAFDB">
            <w:pPr>
              <w:widowControl/>
              <w:spacing w:line="360" w:lineRule="atLeast"/>
              <w:ind w:firstLine="487" w:firstLineChars="196"/>
              <w:jc w:val="left"/>
              <w:outlineLvl w:val="1"/>
              <w:rPr>
                <w:rFonts w:ascii="宋体"/>
                <w:color w:val="auto"/>
                <w:sz w:val="24"/>
              </w:rPr>
            </w:pPr>
          </w:p>
        </w:tc>
        <w:tc>
          <w:tcPr>
            <w:tcW w:w="1856" w:type="dxa"/>
            <w:vAlign w:val="center"/>
          </w:tcPr>
          <w:p w14:paraId="431F76ED">
            <w:pPr>
              <w:widowControl/>
              <w:spacing w:line="360" w:lineRule="atLeast"/>
              <w:ind w:firstLine="487" w:firstLineChars="196"/>
              <w:jc w:val="left"/>
              <w:outlineLvl w:val="1"/>
              <w:rPr>
                <w:rFonts w:ascii="宋体"/>
                <w:color w:val="auto"/>
                <w:sz w:val="24"/>
              </w:rPr>
            </w:pPr>
          </w:p>
        </w:tc>
        <w:tc>
          <w:tcPr>
            <w:tcW w:w="1600" w:type="dxa"/>
            <w:vAlign w:val="center"/>
          </w:tcPr>
          <w:p w14:paraId="23D02083">
            <w:pPr>
              <w:widowControl/>
              <w:spacing w:line="360" w:lineRule="atLeast"/>
              <w:ind w:firstLine="487" w:firstLineChars="196"/>
              <w:jc w:val="left"/>
              <w:outlineLvl w:val="1"/>
              <w:rPr>
                <w:rFonts w:ascii="宋体"/>
                <w:color w:val="auto"/>
                <w:sz w:val="24"/>
              </w:rPr>
            </w:pPr>
          </w:p>
        </w:tc>
        <w:tc>
          <w:tcPr>
            <w:tcW w:w="2072" w:type="dxa"/>
            <w:vAlign w:val="center"/>
          </w:tcPr>
          <w:p w14:paraId="5E782B01">
            <w:pPr>
              <w:widowControl/>
              <w:spacing w:line="360" w:lineRule="atLeast"/>
              <w:ind w:firstLine="487" w:firstLineChars="196"/>
              <w:jc w:val="left"/>
              <w:outlineLvl w:val="1"/>
              <w:rPr>
                <w:rFonts w:ascii="宋体"/>
                <w:color w:val="auto"/>
                <w:sz w:val="24"/>
              </w:rPr>
            </w:pPr>
          </w:p>
        </w:tc>
        <w:tc>
          <w:tcPr>
            <w:tcW w:w="2835" w:type="dxa"/>
            <w:vAlign w:val="center"/>
          </w:tcPr>
          <w:p w14:paraId="682A601A">
            <w:pPr>
              <w:widowControl/>
              <w:spacing w:line="360" w:lineRule="atLeast"/>
              <w:ind w:firstLine="487" w:firstLineChars="196"/>
              <w:jc w:val="left"/>
              <w:outlineLvl w:val="1"/>
              <w:rPr>
                <w:rFonts w:ascii="宋体"/>
                <w:color w:val="auto"/>
                <w:sz w:val="24"/>
              </w:rPr>
            </w:pPr>
          </w:p>
        </w:tc>
        <w:tc>
          <w:tcPr>
            <w:tcW w:w="643" w:type="dxa"/>
            <w:vAlign w:val="center"/>
          </w:tcPr>
          <w:p w14:paraId="5A585170">
            <w:pPr>
              <w:widowControl/>
              <w:spacing w:line="360" w:lineRule="atLeast"/>
              <w:ind w:firstLine="487" w:firstLineChars="196"/>
              <w:jc w:val="left"/>
              <w:outlineLvl w:val="1"/>
              <w:rPr>
                <w:rFonts w:ascii="宋体"/>
                <w:color w:val="auto"/>
                <w:sz w:val="24"/>
              </w:rPr>
            </w:pPr>
          </w:p>
        </w:tc>
      </w:tr>
      <w:tr w14:paraId="298DD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EF9BEFE">
            <w:pPr>
              <w:widowControl/>
              <w:spacing w:line="360" w:lineRule="atLeast"/>
              <w:ind w:firstLine="487" w:firstLineChars="196"/>
              <w:jc w:val="left"/>
              <w:outlineLvl w:val="1"/>
              <w:rPr>
                <w:rFonts w:ascii="宋体"/>
                <w:color w:val="auto"/>
                <w:sz w:val="24"/>
              </w:rPr>
            </w:pPr>
          </w:p>
        </w:tc>
        <w:tc>
          <w:tcPr>
            <w:tcW w:w="1856" w:type="dxa"/>
            <w:vAlign w:val="center"/>
          </w:tcPr>
          <w:p w14:paraId="67D8E031">
            <w:pPr>
              <w:widowControl/>
              <w:spacing w:line="360" w:lineRule="atLeast"/>
              <w:ind w:firstLine="487" w:firstLineChars="196"/>
              <w:jc w:val="left"/>
              <w:outlineLvl w:val="1"/>
              <w:rPr>
                <w:rFonts w:ascii="宋体"/>
                <w:color w:val="auto"/>
                <w:sz w:val="24"/>
              </w:rPr>
            </w:pPr>
          </w:p>
        </w:tc>
        <w:tc>
          <w:tcPr>
            <w:tcW w:w="1600" w:type="dxa"/>
            <w:vAlign w:val="center"/>
          </w:tcPr>
          <w:p w14:paraId="1D5BDEB1">
            <w:pPr>
              <w:widowControl/>
              <w:spacing w:line="360" w:lineRule="atLeast"/>
              <w:ind w:firstLine="487" w:firstLineChars="196"/>
              <w:jc w:val="left"/>
              <w:outlineLvl w:val="1"/>
              <w:rPr>
                <w:rFonts w:ascii="宋体"/>
                <w:color w:val="auto"/>
                <w:sz w:val="24"/>
              </w:rPr>
            </w:pPr>
          </w:p>
        </w:tc>
        <w:tc>
          <w:tcPr>
            <w:tcW w:w="2072" w:type="dxa"/>
            <w:vAlign w:val="center"/>
          </w:tcPr>
          <w:p w14:paraId="57C68DC6">
            <w:pPr>
              <w:widowControl/>
              <w:spacing w:line="360" w:lineRule="atLeast"/>
              <w:ind w:firstLine="487" w:firstLineChars="196"/>
              <w:jc w:val="left"/>
              <w:outlineLvl w:val="1"/>
              <w:rPr>
                <w:rFonts w:ascii="宋体"/>
                <w:color w:val="auto"/>
                <w:sz w:val="24"/>
              </w:rPr>
            </w:pPr>
          </w:p>
        </w:tc>
        <w:tc>
          <w:tcPr>
            <w:tcW w:w="2835" w:type="dxa"/>
            <w:vAlign w:val="center"/>
          </w:tcPr>
          <w:p w14:paraId="075D9F1C">
            <w:pPr>
              <w:widowControl/>
              <w:spacing w:line="360" w:lineRule="atLeast"/>
              <w:ind w:firstLine="487" w:firstLineChars="196"/>
              <w:jc w:val="left"/>
              <w:outlineLvl w:val="1"/>
              <w:rPr>
                <w:rFonts w:ascii="宋体"/>
                <w:color w:val="auto"/>
                <w:sz w:val="24"/>
              </w:rPr>
            </w:pPr>
          </w:p>
        </w:tc>
        <w:tc>
          <w:tcPr>
            <w:tcW w:w="643" w:type="dxa"/>
            <w:vAlign w:val="center"/>
          </w:tcPr>
          <w:p w14:paraId="5CF26765">
            <w:pPr>
              <w:widowControl/>
              <w:spacing w:line="360" w:lineRule="atLeast"/>
              <w:ind w:firstLine="487" w:firstLineChars="196"/>
              <w:jc w:val="left"/>
              <w:outlineLvl w:val="1"/>
              <w:rPr>
                <w:rFonts w:ascii="宋体"/>
                <w:color w:val="auto"/>
                <w:sz w:val="24"/>
              </w:rPr>
            </w:pPr>
          </w:p>
        </w:tc>
      </w:tr>
      <w:tr w14:paraId="3EBC3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026B157">
            <w:pPr>
              <w:widowControl/>
              <w:spacing w:line="360" w:lineRule="atLeast"/>
              <w:ind w:firstLine="487" w:firstLineChars="196"/>
              <w:jc w:val="left"/>
              <w:outlineLvl w:val="1"/>
              <w:rPr>
                <w:rFonts w:ascii="宋体"/>
                <w:color w:val="auto"/>
                <w:sz w:val="24"/>
              </w:rPr>
            </w:pPr>
          </w:p>
        </w:tc>
        <w:tc>
          <w:tcPr>
            <w:tcW w:w="1856" w:type="dxa"/>
            <w:vAlign w:val="center"/>
          </w:tcPr>
          <w:p w14:paraId="17C68539">
            <w:pPr>
              <w:widowControl/>
              <w:spacing w:line="360" w:lineRule="atLeast"/>
              <w:ind w:firstLine="487" w:firstLineChars="196"/>
              <w:jc w:val="left"/>
              <w:outlineLvl w:val="1"/>
              <w:rPr>
                <w:rFonts w:ascii="宋体"/>
                <w:color w:val="auto"/>
                <w:sz w:val="24"/>
              </w:rPr>
            </w:pPr>
          </w:p>
        </w:tc>
        <w:tc>
          <w:tcPr>
            <w:tcW w:w="1600" w:type="dxa"/>
            <w:vAlign w:val="center"/>
          </w:tcPr>
          <w:p w14:paraId="658268B2">
            <w:pPr>
              <w:widowControl/>
              <w:spacing w:line="360" w:lineRule="atLeast"/>
              <w:ind w:firstLine="487" w:firstLineChars="196"/>
              <w:jc w:val="left"/>
              <w:outlineLvl w:val="1"/>
              <w:rPr>
                <w:rFonts w:ascii="宋体"/>
                <w:color w:val="auto"/>
                <w:sz w:val="24"/>
              </w:rPr>
            </w:pPr>
          </w:p>
        </w:tc>
        <w:tc>
          <w:tcPr>
            <w:tcW w:w="2072" w:type="dxa"/>
            <w:vAlign w:val="center"/>
          </w:tcPr>
          <w:p w14:paraId="59F63BC3">
            <w:pPr>
              <w:widowControl/>
              <w:spacing w:line="360" w:lineRule="atLeast"/>
              <w:ind w:firstLine="487" w:firstLineChars="196"/>
              <w:jc w:val="left"/>
              <w:outlineLvl w:val="1"/>
              <w:rPr>
                <w:rFonts w:ascii="宋体"/>
                <w:color w:val="auto"/>
                <w:sz w:val="24"/>
              </w:rPr>
            </w:pPr>
          </w:p>
        </w:tc>
        <w:tc>
          <w:tcPr>
            <w:tcW w:w="2835" w:type="dxa"/>
            <w:vAlign w:val="center"/>
          </w:tcPr>
          <w:p w14:paraId="6A8B0DAE">
            <w:pPr>
              <w:widowControl/>
              <w:spacing w:line="360" w:lineRule="atLeast"/>
              <w:ind w:firstLine="487" w:firstLineChars="196"/>
              <w:jc w:val="left"/>
              <w:outlineLvl w:val="1"/>
              <w:rPr>
                <w:rFonts w:ascii="宋体"/>
                <w:color w:val="auto"/>
                <w:sz w:val="24"/>
              </w:rPr>
            </w:pPr>
          </w:p>
        </w:tc>
        <w:tc>
          <w:tcPr>
            <w:tcW w:w="643" w:type="dxa"/>
            <w:vAlign w:val="center"/>
          </w:tcPr>
          <w:p w14:paraId="715F378B">
            <w:pPr>
              <w:widowControl/>
              <w:spacing w:line="360" w:lineRule="atLeast"/>
              <w:ind w:firstLine="487" w:firstLineChars="196"/>
              <w:jc w:val="left"/>
              <w:outlineLvl w:val="1"/>
              <w:rPr>
                <w:rFonts w:ascii="宋体"/>
                <w:color w:val="auto"/>
                <w:sz w:val="24"/>
              </w:rPr>
            </w:pPr>
          </w:p>
        </w:tc>
      </w:tr>
      <w:tr w14:paraId="5B386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6224861">
            <w:pPr>
              <w:widowControl/>
              <w:spacing w:line="360" w:lineRule="atLeast"/>
              <w:ind w:firstLine="487" w:firstLineChars="196"/>
              <w:jc w:val="left"/>
              <w:outlineLvl w:val="1"/>
              <w:rPr>
                <w:rFonts w:ascii="宋体"/>
                <w:color w:val="auto"/>
                <w:sz w:val="24"/>
              </w:rPr>
            </w:pPr>
          </w:p>
        </w:tc>
        <w:tc>
          <w:tcPr>
            <w:tcW w:w="1856" w:type="dxa"/>
            <w:vAlign w:val="center"/>
          </w:tcPr>
          <w:p w14:paraId="60A2D032">
            <w:pPr>
              <w:widowControl/>
              <w:spacing w:line="360" w:lineRule="atLeast"/>
              <w:ind w:firstLine="487" w:firstLineChars="196"/>
              <w:jc w:val="left"/>
              <w:outlineLvl w:val="1"/>
              <w:rPr>
                <w:rFonts w:ascii="宋体"/>
                <w:color w:val="auto"/>
                <w:sz w:val="24"/>
              </w:rPr>
            </w:pPr>
          </w:p>
        </w:tc>
        <w:tc>
          <w:tcPr>
            <w:tcW w:w="1600" w:type="dxa"/>
            <w:vAlign w:val="center"/>
          </w:tcPr>
          <w:p w14:paraId="49CE76F5">
            <w:pPr>
              <w:widowControl/>
              <w:spacing w:line="360" w:lineRule="atLeast"/>
              <w:ind w:firstLine="487" w:firstLineChars="196"/>
              <w:jc w:val="left"/>
              <w:outlineLvl w:val="1"/>
              <w:rPr>
                <w:rFonts w:ascii="宋体"/>
                <w:color w:val="auto"/>
                <w:sz w:val="24"/>
              </w:rPr>
            </w:pPr>
          </w:p>
        </w:tc>
        <w:tc>
          <w:tcPr>
            <w:tcW w:w="2072" w:type="dxa"/>
            <w:vAlign w:val="center"/>
          </w:tcPr>
          <w:p w14:paraId="12C079A6">
            <w:pPr>
              <w:widowControl/>
              <w:spacing w:line="360" w:lineRule="atLeast"/>
              <w:ind w:firstLine="487" w:firstLineChars="196"/>
              <w:jc w:val="left"/>
              <w:outlineLvl w:val="1"/>
              <w:rPr>
                <w:rFonts w:ascii="宋体"/>
                <w:color w:val="auto"/>
                <w:sz w:val="24"/>
              </w:rPr>
            </w:pPr>
          </w:p>
        </w:tc>
        <w:tc>
          <w:tcPr>
            <w:tcW w:w="2835" w:type="dxa"/>
            <w:vAlign w:val="center"/>
          </w:tcPr>
          <w:p w14:paraId="6CACBBE4">
            <w:pPr>
              <w:widowControl/>
              <w:spacing w:line="360" w:lineRule="atLeast"/>
              <w:ind w:firstLine="487" w:firstLineChars="196"/>
              <w:jc w:val="left"/>
              <w:outlineLvl w:val="1"/>
              <w:rPr>
                <w:rFonts w:ascii="宋体"/>
                <w:color w:val="auto"/>
                <w:sz w:val="24"/>
              </w:rPr>
            </w:pPr>
          </w:p>
        </w:tc>
        <w:tc>
          <w:tcPr>
            <w:tcW w:w="643" w:type="dxa"/>
            <w:vAlign w:val="center"/>
          </w:tcPr>
          <w:p w14:paraId="35C99F9B">
            <w:pPr>
              <w:widowControl/>
              <w:spacing w:line="360" w:lineRule="atLeast"/>
              <w:ind w:firstLine="487" w:firstLineChars="196"/>
              <w:jc w:val="left"/>
              <w:outlineLvl w:val="1"/>
              <w:rPr>
                <w:rFonts w:ascii="宋体"/>
                <w:color w:val="auto"/>
                <w:sz w:val="24"/>
              </w:rPr>
            </w:pPr>
          </w:p>
        </w:tc>
      </w:tr>
      <w:tr w14:paraId="2F0C0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7FD4D7F">
            <w:pPr>
              <w:widowControl/>
              <w:spacing w:line="360" w:lineRule="atLeast"/>
              <w:ind w:firstLine="487" w:firstLineChars="196"/>
              <w:jc w:val="left"/>
              <w:outlineLvl w:val="1"/>
              <w:rPr>
                <w:rFonts w:ascii="宋体"/>
                <w:color w:val="auto"/>
                <w:sz w:val="24"/>
              </w:rPr>
            </w:pPr>
          </w:p>
        </w:tc>
        <w:tc>
          <w:tcPr>
            <w:tcW w:w="1856" w:type="dxa"/>
            <w:vAlign w:val="center"/>
          </w:tcPr>
          <w:p w14:paraId="5BD24B65">
            <w:pPr>
              <w:widowControl/>
              <w:spacing w:line="360" w:lineRule="atLeast"/>
              <w:ind w:firstLine="487" w:firstLineChars="196"/>
              <w:jc w:val="left"/>
              <w:outlineLvl w:val="1"/>
              <w:rPr>
                <w:rFonts w:ascii="宋体"/>
                <w:color w:val="auto"/>
                <w:sz w:val="24"/>
              </w:rPr>
            </w:pPr>
          </w:p>
        </w:tc>
        <w:tc>
          <w:tcPr>
            <w:tcW w:w="1600" w:type="dxa"/>
            <w:vAlign w:val="center"/>
          </w:tcPr>
          <w:p w14:paraId="2699B96F">
            <w:pPr>
              <w:widowControl/>
              <w:spacing w:line="360" w:lineRule="atLeast"/>
              <w:ind w:firstLine="487" w:firstLineChars="196"/>
              <w:jc w:val="left"/>
              <w:outlineLvl w:val="1"/>
              <w:rPr>
                <w:rFonts w:ascii="宋体"/>
                <w:color w:val="auto"/>
                <w:sz w:val="24"/>
              </w:rPr>
            </w:pPr>
          </w:p>
        </w:tc>
        <w:tc>
          <w:tcPr>
            <w:tcW w:w="2072" w:type="dxa"/>
            <w:vAlign w:val="center"/>
          </w:tcPr>
          <w:p w14:paraId="48EC7F76">
            <w:pPr>
              <w:widowControl/>
              <w:spacing w:line="360" w:lineRule="atLeast"/>
              <w:ind w:firstLine="487" w:firstLineChars="196"/>
              <w:jc w:val="left"/>
              <w:outlineLvl w:val="1"/>
              <w:rPr>
                <w:rFonts w:ascii="宋体"/>
                <w:color w:val="auto"/>
                <w:sz w:val="24"/>
              </w:rPr>
            </w:pPr>
          </w:p>
        </w:tc>
        <w:tc>
          <w:tcPr>
            <w:tcW w:w="2835" w:type="dxa"/>
            <w:vAlign w:val="center"/>
          </w:tcPr>
          <w:p w14:paraId="2266305A">
            <w:pPr>
              <w:widowControl/>
              <w:spacing w:line="360" w:lineRule="atLeast"/>
              <w:ind w:firstLine="487" w:firstLineChars="196"/>
              <w:jc w:val="left"/>
              <w:outlineLvl w:val="1"/>
              <w:rPr>
                <w:rFonts w:ascii="宋体"/>
                <w:color w:val="auto"/>
                <w:sz w:val="24"/>
              </w:rPr>
            </w:pPr>
          </w:p>
        </w:tc>
        <w:tc>
          <w:tcPr>
            <w:tcW w:w="643" w:type="dxa"/>
            <w:vAlign w:val="center"/>
          </w:tcPr>
          <w:p w14:paraId="6B68AF56">
            <w:pPr>
              <w:widowControl/>
              <w:spacing w:line="360" w:lineRule="atLeast"/>
              <w:ind w:firstLine="487" w:firstLineChars="196"/>
              <w:jc w:val="left"/>
              <w:outlineLvl w:val="1"/>
              <w:rPr>
                <w:rFonts w:ascii="宋体"/>
                <w:color w:val="auto"/>
                <w:sz w:val="24"/>
              </w:rPr>
            </w:pPr>
          </w:p>
        </w:tc>
      </w:tr>
      <w:tr w14:paraId="52749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7320816">
            <w:pPr>
              <w:widowControl/>
              <w:spacing w:line="360" w:lineRule="atLeast"/>
              <w:ind w:firstLine="487" w:firstLineChars="196"/>
              <w:jc w:val="left"/>
              <w:outlineLvl w:val="1"/>
              <w:rPr>
                <w:rFonts w:ascii="宋体"/>
                <w:color w:val="auto"/>
                <w:sz w:val="24"/>
              </w:rPr>
            </w:pPr>
          </w:p>
        </w:tc>
        <w:tc>
          <w:tcPr>
            <w:tcW w:w="1856" w:type="dxa"/>
            <w:vAlign w:val="center"/>
          </w:tcPr>
          <w:p w14:paraId="6552708F">
            <w:pPr>
              <w:widowControl/>
              <w:spacing w:line="360" w:lineRule="atLeast"/>
              <w:ind w:firstLine="487" w:firstLineChars="196"/>
              <w:jc w:val="left"/>
              <w:outlineLvl w:val="1"/>
              <w:rPr>
                <w:rFonts w:ascii="宋体"/>
                <w:color w:val="auto"/>
                <w:sz w:val="24"/>
              </w:rPr>
            </w:pPr>
          </w:p>
        </w:tc>
        <w:tc>
          <w:tcPr>
            <w:tcW w:w="1600" w:type="dxa"/>
            <w:vAlign w:val="center"/>
          </w:tcPr>
          <w:p w14:paraId="03B700A3">
            <w:pPr>
              <w:widowControl/>
              <w:spacing w:line="360" w:lineRule="atLeast"/>
              <w:ind w:firstLine="487" w:firstLineChars="196"/>
              <w:jc w:val="left"/>
              <w:outlineLvl w:val="1"/>
              <w:rPr>
                <w:rFonts w:ascii="宋体"/>
                <w:color w:val="auto"/>
                <w:sz w:val="24"/>
              </w:rPr>
            </w:pPr>
          </w:p>
        </w:tc>
        <w:tc>
          <w:tcPr>
            <w:tcW w:w="2072" w:type="dxa"/>
            <w:vAlign w:val="center"/>
          </w:tcPr>
          <w:p w14:paraId="26841FE5">
            <w:pPr>
              <w:widowControl/>
              <w:spacing w:line="360" w:lineRule="atLeast"/>
              <w:ind w:firstLine="487" w:firstLineChars="196"/>
              <w:jc w:val="left"/>
              <w:outlineLvl w:val="1"/>
              <w:rPr>
                <w:rFonts w:ascii="宋体"/>
                <w:color w:val="auto"/>
                <w:sz w:val="24"/>
              </w:rPr>
            </w:pPr>
          </w:p>
        </w:tc>
        <w:tc>
          <w:tcPr>
            <w:tcW w:w="2835" w:type="dxa"/>
            <w:vAlign w:val="center"/>
          </w:tcPr>
          <w:p w14:paraId="4432E3EE">
            <w:pPr>
              <w:widowControl/>
              <w:spacing w:line="360" w:lineRule="atLeast"/>
              <w:ind w:firstLine="487" w:firstLineChars="196"/>
              <w:jc w:val="left"/>
              <w:outlineLvl w:val="1"/>
              <w:rPr>
                <w:rFonts w:ascii="宋体"/>
                <w:color w:val="auto"/>
                <w:sz w:val="24"/>
              </w:rPr>
            </w:pPr>
          </w:p>
        </w:tc>
        <w:tc>
          <w:tcPr>
            <w:tcW w:w="643" w:type="dxa"/>
            <w:vAlign w:val="center"/>
          </w:tcPr>
          <w:p w14:paraId="09283E21">
            <w:pPr>
              <w:widowControl/>
              <w:spacing w:line="360" w:lineRule="atLeast"/>
              <w:ind w:firstLine="487" w:firstLineChars="196"/>
              <w:jc w:val="left"/>
              <w:outlineLvl w:val="1"/>
              <w:rPr>
                <w:rFonts w:ascii="宋体"/>
                <w:color w:val="auto"/>
                <w:sz w:val="24"/>
              </w:rPr>
            </w:pPr>
          </w:p>
        </w:tc>
      </w:tr>
      <w:tr w14:paraId="5B5FC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F218242">
            <w:pPr>
              <w:widowControl/>
              <w:spacing w:line="360" w:lineRule="atLeast"/>
              <w:ind w:firstLine="487" w:firstLineChars="196"/>
              <w:jc w:val="left"/>
              <w:outlineLvl w:val="1"/>
              <w:rPr>
                <w:rFonts w:ascii="宋体"/>
                <w:color w:val="auto"/>
                <w:sz w:val="24"/>
              </w:rPr>
            </w:pPr>
          </w:p>
        </w:tc>
        <w:tc>
          <w:tcPr>
            <w:tcW w:w="1856" w:type="dxa"/>
            <w:vAlign w:val="center"/>
          </w:tcPr>
          <w:p w14:paraId="30B66511">
            <w:pPr>
              <w:widowControl/>
              <w:spacing w:line="360" w:lineRule="atLeast"/>
              <w:ind w:firstLine="487" w:firstLineChars="196"/>
              <w:jc w:val="left"/>
              <w:outlineLvl w:val="1"/>
              <w:rPr>
                <w:rFonts w:ascii="宋体"/>
                <w:color w:val="auto"/>
                <w:sz w:val="24"/>
              </w:rPr>
            </w:pPr>
          </w:p>
        </w:tc>
        <w:tc>
          <w:tcPr>
            <w:tcW w:w="1600" w:type="dxa"/>
            <w:vAlign w:val="center"/>
          </w:tcPr>
          <w:p w14:paraId="1D68123F">
            <w:pPr>
              <w:widowControl/>
              <w:spacing w:line="360" w:lineRule="atLeast"/>
              <w:ind w:firstLine="487" w:firstLineChars="196"/>
              <w:jc w:val="left"/>
              <w:outlineLvl w:val="1"/>
              <w:rPr>
                <w:rFonts w:ascii="宋体"/>
                <w:color w:val="auto"/>
                <w:sz w:val="24"/>
              </w:rPr>
            </w:pPr>
          </w:p>
        </w:tc>
        <w:tc>
          <w:tcPr>
            <w:tcW w:w="2072" w:type="dxa"/>
            <w:vAlign w:val="center"/>
          </w:tcPr>
          <w:p w14:paraId="26EA5242">
            <w:pPr>
              <w:widowControl/>
              <w:spacing w:line="360" w:lineRule="atLeast"/>
              <w:ind w:firstLine="487" w:firstLineChars="196"/>
              <w:jc w:val="left"/>
              <w:outlineLvl w:val="1"/>
              <w:rPr>
                <w:rFonts w:ascii="宋体"/>
                <w:color w:val="auto"/>
                <w:sz w:val="24"/>
              </w:rPr>
            </w:pPr>
          </w:p>
        </w:tc>
        <w:tc>
          <w:tcPr>
            <w:tcW w:w="2835" w:type="dxa"/>
            <w:vAlign w:val="center"/>
          </w:tcPr>
          <w:p w14:paraId="41BCC125">
            <w:pPr>
              <w:widowControl/>
              <w:spacing w:line="360" w:lineRule="atLeast"/>
              <w:ind w:firstLine="487" w:firstLineChars="196"/>
              <w:jc w:val="left"/>
              <w:outlineLvl w:val="1"/>
              <w:rPr>
                <w:rFonts w:ascii="宋体"/>
                <w:color w:val="auto"/>
                <w:sz w:val="24"/>
              </w:rPr>
            </w:pPr>
          </w:p>
        </w:tc>
        <w:tc>
          <w:tcPr>
            <w:tcW w:w="643" w:type="dxa"/>
            <w:vAlign w:val="center"/>
          </w:tcPr>
          <w:p w14:paraId="15A60F94">
            <w:pPr>
              <w:widowControl/>
              <w:spacing w:line="360" w:lineRule="atLeast"/>
              <w:ind w:firstLine="487" w:firstLineChars="196"/>
              <w:jc w:val="left"/>
              <w:outlineLvl w:val="1"/>
              <w:rPr>
                <w:rFonts w:ascii="宋体"/>
                <w:color w:val="auto"/>
                <w:sz w:val="24"/>
              </w:rPr>
            </w:pPr>
          </w:p>
        </w:tc>
      </w:tr>
      <w:tr w14:paraId="60892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544338CD">
            <w:pPr>
              <w:widowControl/>
              <w:spacing w:line="360" w:lineRule="atLeast"/>
              <w:ind w:firstLine="487" w:firstLineChars="196"/>
              <w:jc w:val="left"/>
              <w:outlineLvl w:val="1"/>
              <w:rPr>
                <w:rFonts w:ascii="宋体"/>
                <w:color w:val="auto"/>
                <w:sz w:val="24"/>
              </w:rPr>
            </w:pPr>
          </w:p>
        </w:tc>
        <w:tc>
          <w:tcPr>
            <w:tcW w:w="1856" w:type="dxa"/>
            <w:vAlign w:val="center"/>
          </w:tcPr>
          <w:p w14:paraId="5867184C">
            <w:pPr>
              <w:widowControl/>
              <w:spacing w:line="360" w:lineRule="atLeast"/>
              <w:ind w:firstLine="487" w:firstLineChars="196"/>
              <w:jc w:val="left"/>
              <w:outlineLvl w:val="1"/>
              <w:rPr>
                <w:rFonts w:ascii="宋体"/>
                <w:color w:val="auto"/>
                <w:sz w:val="24"/>
              </w:rPr>
            </w:pPr>
          </w:p>
        </w:tc>
        <w:tc>
          <w:tcPr>
            <w:tcW w:w="1600" w:type="dxa"/>
            <w:vAlign w:val="center"/>
          </w:tcPr>
          <w:p w14:paraId="6E4F0261">
            <w:pPr>
              <w:widowControl/>
              <w:spacing w:line="360" w:lineRule="atLeast"/>
              <w:ind w:firstLine="487" w:firstLineChars="196"/>
              <w:jc w:val="left"/>
              <w:outlineLvl w:val="1"/>
              <w:rPr>
                <w:rFonts w:ascii="宋体"/>
                <w:color w:val="auto"/>
                <w:sz w:val="24"/>
              </w:rPr>
            </w:pPr>
          </w:p>
        </w:tc>
        <w:tc>
          <w:tcPr>
            <w:tcW w:w="2072" w:type="dxa"/>
            <w:vAlign w:val="center"/>
          </w:tcPr>
          <w:p w14:paraId="17007946">
            <w:pPr>
              <w:widowControl/>
              <w:spacing w:line="360" w:lineRule="atLeast"/>
              <w:ind w:firstLine="487" w:firstLineChars="196"/>
              <w:jc w:val="left"/>
              <w:outlineLvl w:val="1"/>
              <w:rPr>
                <w:rFonts w:ascii="宋体"/>
                <w:color w:val="auto"/>
                <w:sz w:val="24"/>
              </w:rPr>
            </w:pPr>
          </w:p>
        </w:tc>
        <w:tc>
          <w:tcPr>
            <w:tcW w:w="2835" w:type="dxa"/>
            <w:vAlign w:val="center"/>
          </w:tcPr>
          <w:p w14:paraId="492CECC4">
            <w:pPr>
              <w:widowControl/>
              <w:spacing w:line="360" w:lineRule="atLeast"/>
              <w:ind w:firstLine="487" w:firstLineChars="196"/>
              <w:jc w:val="left"/>
              <w:outlineLvl w:val="1"/>
              <w:rPr>
                <w:rFonts w:ascii="宋体"/>
                <w:color w:val="auto"/>
                <w:sz w:val="24"/>
              </w:rPr>
            </w:pPr>
          </w:p>
        </w:tc>
        <w:tc>
          <w:tcPr>
            <w:tcW w:w="643" w:type="dxa"/>
            <w:vAlign w:val="center"/>
          </w:tcPr>
          <w:p w14:paraId="6867A228">
            <w:pPr>
              <w:widowControl/>
              <w:spacing w:line="360" w:lineRule="atLeast"/>
              <w:ind w:firstLine="487" w:firstLineChars="196"/>
              <w:jc w:val="left"/>
              <w:outlineLvl w:val="1"/>
              <w:rPr>
                <w:rFonts w:ascii="宋体"/>
                <w:color w:val="auto"/>
                <w:sz w:val="24"/>
              </w:rPr>
            </w:pPr>
          </w:p>
        </w:tc>
      </w:tr>
      <w:tr w14:paraId="1F9D0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AAC7A26">
            <w:pPr>
              <w:widowControl/>
              <w:spacing w:line="360" w:lineRule="atLeast"/>
              <w:ind w:firstLine="487" w:firstLineChars="196"/>
              <w:jc w:val="left"/>
              <w:outlineLvl w:val="1"/>
              <w:rPr>
                <w:rFonts w:ascii="宋体"/>
                <w:color w:val="auto"/>
                <w:sz w:val="24"/>
              </w:rPr>
            </w:pPr>
          </w:p>
        </w:tc>
        <w:tc>
          <w:tcPr>
            <w:tcW w:w="1856" w:type="dxa"/>
            <w:vAlign w:val="center"/>
          </w:tcPr>
          <w:p w14:paraId="7720BF8A">
            <w:pPr>
              <w:widowControl/>
              <w:spacing w:line="360" w:lineRule="atLeast"/>
              <w:ind w:firstLine="487" w:firstLineChars="196"/>
              <w:jc w:val="left"/>
              <w:outlineLvl w:val="1"/>
              <w:rPr>
                <w:rFonts w:ascii="宋体"/>
                <w:color w:val="auto"/>
                <w:sz w:val="24"/>
              </w:rPr>
            </w:pPr>
          </w:p>
        </w:tc>
        <w:tc>
          <w:tcPr>
            <w:tcW w:w="1600" w:type="dxa"/>
            <w:vAlign w:val="center"/>
          </w:tcPr>
          <w:p w14:paraId="05DD049F">
            <w:pPr>
              <w:widowControl/>
              <w:spacing w:line="360" w:lineRule="atLeast"/>
              <w:ind w:firstLine="487" w:firstLineChars="196"/>
              <w:jc w:val="left"/>
              <w:outlineLvl w:val="1"/>
              <w:rPr>
                <w:rFonts w:ascii="宋体"/>
                <w:color w:val="auto"/>
                <w:sz w:val="24"/>
              </w:rPr>
            </w:pPr>
          </w:p>
        </w:tc>
        <w:tc>
          <w:tcPr>
            <w:tcW w:w="2072" w:type="dxa"/>
            <w:vAlign w:val="center"/>
          </w:tcPr>
          <w:p w14:paraId="727BE3BD">
            <w:pPr>
              <w:widowControl/>
              <w:spacing w:line="360" w:lineRule="atLeast"/>
              <w:ind w:firstLine="487" w:firstLineChars="196"/>
              <w:jc w:val="left"/>
              <w:outlineLvl w:val="1"/>
              <w:rPr>
                <w:rFonts w:ascii="宋体"/>
                <w:color w:val="auto"/>
                <w:sz w:val="24"/>
              </w:rPr>
            </w:pPr>
          </w:p>
        </w:tc>
        <w:tc>
          <w:tcPr>
            <w:tcW w:w="2835" w:type="dxa"/>
            <w:vAlign w:val="center"/>
          </w:tcPr>
          <w:p w14:paraId="2830163A">
            <w:pPr>
              <w:widowControl/>
              <w:spacing w:line="360" w:lineRule="atLeast"/>
              <w:ind w:firstLine="487" w:firstLineChars="196"/>
              <w:jc w:val="left"/>
              <w:outlineLvl w:val="1"/>
              <w:rPr>
                <w:rFonts w:ascii="宋体"/>
                <w:color w:val="auto"/>
                <w:sz w:val="24"/>
              </w:rPr>
            </w:pPr>
          </w:p>
        </w:tc>
        <w:tc>
          <w:tcPr>
            <w:tcW w:w="643" w:type="dxa"/>
            <w:vAlign w:val="center"/>
          </w:tcPr>
          <w:p w14:paraId="1EF24B5A">
            <w:pPr>
              <w:widowControl/>
              <w:spacing w:line="360" w:lineRule="atLeast"/>
              <w:ind w:firstLine="487" w:firstLineChars="196"/>
              <w:jc w:val="left"/>
              <w:outlineLvl w:val="1"/>
              <w:rPr>
                <w:rFonts w:ascii="宋体"/>
                <w:color w:val="auto"/>
                <w:sz w:val="24"/>
              </w:rPr>
            </w:pPr>
          </w:p>
        </w:tc>
      </w:tr>
    </w:tbl>
    <w:p w14:paraId="3C5E8A0B">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271E365A">
      <w:pPr>
        <w:spacing w:line="240" w:lineRule="exact"/>
        <w:jc w:val="center"/>
        <w:rPr>
          <w:rFonts w:ascii="宋体" w:hAnsi="宋体"/>
          <w:b/>
          <w:bCs/>
          <w:color w:val="auto"/>
          <w:sz w:val="30"/>
        </w:rPr>
      </w:pPr>
    </w:p>
    <w:p w14:paraId="1A77AB1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EB1EBA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23F392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9E28835">
      <w:pPr>
        <w:pStyle w:val="134"/>
        <w:spacing w:line="500" w:lineRule="exact"/>
        <w:jc w:val="both"/>
        <w:rPr>
          <w:rFonts w:hAnsi="宋体"/>
          <w:b w:val="0"/>
          <w:color w:val="auto"/>
          <w:kern w:val="2"/>
          <w:sz w:val="21"/>
          <w:szCs w:val="21"/>
        </w:rPr>
      </w:pPr>
    </w:p>
    <w:bookmarkEnd w:id="44"/>
    <w:p w14:paraId="2A05F4BC">
      <w:pPr>
        <w:pStyle w:val="134"/>
        <w:spacing w:line="500" w:lineRule="exact"/>
        <w:jc w:val="both"/>
        <w:rPr>
          <w:rFonts w:hAnsi="宋体"/>
          <w:b w:val="0"/>
          <w:color w:val="auto"/>
          <w:kern w:val="2"/>
          <w:sz w:val="21"/>
          <w:szCs w:val="21"/>
        </w:rPr>
      </w:pPr>
    </w:p>
    <w:p w14:paraId="155BBC87">
      <w:pPr>
        <w:pStyle w:val="134"/>
        <w:spacing w:line="500" w:lineRule="exact"/>
        <w:jc w:val="both"/>
        <w:rPr>
          <w:rFonts w:hAnsi="宋体"/>
          <w:b w:val="0"/>
          <w:color w:val="auto"/>
          <w:kern w:val="2"/>
          <w:sz w:val="21"/>
          <w:szCs w:val="21"/>
        </w:rPr>
      </w:pPr>
    </w:p>
    <w:p w14:paraId="4A2AB9EB">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341C4C07">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3D03308A">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6F99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898B8AA">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53A2148F">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2F85EF96">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014D1027">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33514D6A">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1C590B0D">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2FE7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964AFC1">
            <w:pPr>
              <w:widowControl/>
              <w:spacing w:line="360" w:lineRule="atLeast"/>
              <w:ind w:firstLine="487" w:firstLineChars="196"/>
              <w:jc w:val="left"/>
              <w:rPr>
                <w:rFonts w:ascii="宋体"/>
                <w:color w:val="auto"/>
                <w:sz w:val="24"/>
              </w:rPr>
            </w:pPr>
          </w:p>
        </w:tc>
        <w:tc>
          <w:tcPr>
            <w:tcW w:w="1144" w:type="dxa"/>
          </w:tcPr>
          <w:p w14:paraId="6A00B72D">
            <w:pPr>
              <w:widowControl/>
              <w:spacing w:line="360" w:lineRule="atLeast"/>
              <w:ind w:firstLine="487" w:firstLineChars="196"/>
              <w:jc w:val="left"/>
              <w:rPr>
                <w:rFonts w:ascii="宋体"/>
                <w:color w:val="auto"/>
                <w:sz w:val="24"/>
              </w:rPr>
            </w:pPr>
          </w:p>
        </w:tc>
        <w:tc>
          <w:tcPr>
            <w:tcW w:w="2268" w:type="dxa"/>
          </w:tcPr>
          <w:p w14:paraId="5B8CE742">
            <w:pPr>
              <w:widowControl/>
              <w:spacing w:line="360" w:lineRule="atLeast"/>
              <w:ind w:firstLine="487" w:firstLineChars="196"/>
              <w:jc w:val="left"/>
              <w:rPr>
                <w:rFonts w:ascii="宋体"/>
                <w:color w:val="auto"/>
                <w:sz w:val="24"/>
              </w:rPr>
            </w:pPr>
          </w:p>
        </w:tc>
        <w:tc>
          <w:tcPr>
            <w:tcW w:w="2829" w:type="dxa"/>
          </w:tcPr>
          <w:p w14:paraId="56B60A65">
            <w:pPr>
              <w:widowControl/>
              <w:spacing w:line="360" w:lineRule="atLeast"/>
              <w:ind w:firstLine="487" w:firstLineChars="196"/>
              <w:jc w:val="left"/>
              <w:rPr>
                <w:rFonts w:ascii="宋体"/>
                <w:color w:val="auto"/>
                <w:sz w:val="24"/>
              </w:rPr>
            </w:pPr>
          </w:p>
        </w:tc>
        <w:tc>
          <w:tcPr>
            <w:tcW w:w="1614" w:type="dxa"/>
          </w:tcPr>
          <w:p w14:paraId="770B6E01">
            <w:pPr>
              <w:widowControl/>
              <w:spacing w:line="360" w:lineRule="atLeast"/>
              <w:ind w:firstLine="487" w:firstLineChars="196"/>
              <w:jc w:val="left"/>
              <w:rPr>
                <w:rFonts w:ascii="宋体"/>
                <w:color w:val="auto"/>
                <w:sz w:val="24"/>
              </w:rPr>
            </w:pPr>
          </w:p>
        </w:tc>
        <w:tc>
          <w:tcPr>
            <w:tcW w:w="1614" w:type="dxa"/>
          </w:tcPr>
          <w:p w14:paraId="30EF0A06">
            <w:pPr>
              <w:widowControl/>
              <w:spacing w:line="360" w:lineRule="atLeast"/>
              <w:ind w:firstLine="487" w:firstLineChars="196"/>
              <w:jc w:val="left"/>
              <w:rPr>
                <w:rFonts w:ascii="宋体"/>
                <w:color w:val="auto"/>
                <w:sz w:val="24"/>
              </w:rPr>
            </w:pPr>
          </w:p>
        </w:tc>
      </w:tr>
      <w:tr w14:paraId="58EC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1C9CE91">
            <w:pPr>
              <w:widowControl/>
              <w:spacing w:line="360" w:lineRule="atLeast"/>
              <w:ind w:firstLine="487" w:firstLineChars="196"/>
              <w:jc w:val="left"/>
              <w:rPr>
                <w:rFonts w:ascii="宋体"/>
                <w:color w:val="auto"/>
                <w:sz w:val="24"/>
              </w:rPr>
            </w:pPr>
          </w:p>
        </w:tc>
        <w:tc>
          <w:tcPr>
            <w:tcW w:w="1144" w:type="dxa"/>
          </w:tcPr>
          <w:p w14:paraId="23881186">
            <w:pPr>
              <w:widowControl/>
              <w:spacing w:line="360" w:lineRule="atLeast"/>
              <w:ind w:firstLine="487" w:firstLineChars="196"/>
              <w:jc w:val="left"/>
              <w:rPr>
                <w:rFonts w:ascii="宋体"/>
                <w:color w:val="auto"/>
                <w:sz w:val="24"/>
              </w:rPr>
            </w:pPr>
          </w:p>
        </w:tc>
        <w:tc>
          <w:tcPr>
            <w:tcW w:w="2268" w:type="dxa"/>
          </w:tcPr>
          <w:p w14:paraId="0CC232AB">
            <w:pPr>
              <w:widowControl/>
              <w:spacing w:line="360" w:lineRule="atLeast"/>
              <w:ind w:firstLine="487" w:firstLineChars="196"/>
              <w:jc w:val="left"/>
              <w:rPr>
                <w:rFonts w:ascii="宋体"/>
                <w:color w:val="auto"/>
                <w:sz w:val="24"/>
              </w:rPr>
            </w:pPr>
          </w:p>
        </w:tc>
        <w:tc>
          <w:tcPr>
            <w:tcW w:w="2829" w:type="dxa"/>
          </w:tcPr>
          <w:p w14:paraId="6650A7B7">
            <w:pPr>
              <w:widowControl/>
              <w:spacing w:line="360" w:lineRule="atLeast"/>
              <w:ind w:firstLine="487" w:firstLineChars="196"/>
              <w:jc w:val="left"/>
              <w:rPr>
                <w:rFonts w:ascii="宋体"/>
                <w:color w:val="auto"/>
                <w:sz w:val="24"/>
              </w:rPr>
            </w:pPr>
          </w:p>
        </w:tc>
        <w:tc>
          <w:tcPr>
            <w:tcW w:w="1614" w:type="dxa"/>
          </w:tcPr>
          <w:p w14:paraId="39836ABC">
            <w:pPr>
              <w:widowControl/>
              <w:spacing w:line="360" w:lineRule="atLeast"/>
              <w:ind w:firstLine="487" w:firstLineChars="196"/>
              <w:jc w:val="left"/>
              <w:rPr>
                <w:rFonts w:ascii="宋体"/>
                <w:color w:val="auto"/>
                <w:sz w:val="24"/>
              </w:rPr>
            </w:pPr>
          </w:p>
        </w:tc>
        <w:tc>
          <w:tcPr>
            <w:tcW w:w="1614" w:type="dxa"/>
          </w:tcPr>
          <w:p w14:paraId="579791A7">
            <w:pPr>
              <w:widowControl/>
              <w:spacing w:line="360" w:lineRule="atLeast"/>
              <w:ind w:firstLine="487" w:firstLineChars="196"/>
              <w:jc w:val="left"/>
              <w:rPr>
                <w:rFonts w:ascii="宋体"/>
                <w:color w:val="auto"/>
                <w:sz w:val="24"/>
              </w:rPr>
            </w:pPr>
          </w:p>
        </w:tc>
      </w:tr>
      <w:tr w14:paraId="7893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24382E5">
            <w:pPr>
              <w:widowControl/>
              <w:spacing w:line="360" w:lineRule="atLeast"/>
              <w:ind w:firstLine="487" w:firstLineChars="196"/>
              <w:jc w:val="left"/>
              <w:rPr>
                <w:rFonts w:ascii="宋体"/>
                <w:color w:val="auto"/>
                <w:sz w:val="24"/>
              </w:rPr>
            </w:pPr>
          </w:p>
        </w:tc>
        <w:tc>
          <w:tcPr>
            <w:tcW w:w="1144" w:type="dxa"/>
          </w:tcPr>
          <w:p w14:paraId="48AAD81C">
            <w:pPr>
              <w:widowControl/>
              <w:spacing w:line="360" w:lineRule="atLeast"/>
              <w:ind w:firstLine="487" w:firstLineChars="196"/>
              <w:jc w:val="left"/>
              <w:rPr>
                <w:rFonts w:ascii="宋体"/>
                <w:color w:val="auto"/>
                <w:sz w:val="24"/>
              </w:rPr>
            </w:pPr>
          </w:p>
        </w:tc>
        <w:tc>
          <w:tcPr>
            <w:tcW w:w="2268" w:type="dxa"/>
          </w:tcPr>
          <w:p w14:paraId="110B4783">
            <w:pPr>
              <w:widowControl/>
              <w:spacing w:line="360" w:lineRule="atLeast"/>
              <w:ind w:firstLine="487" w:firstLineChars="196"/>
              <w:jc w:val="left"/>
              <w:rPr>
                <w:rFonts w:ascii="宋体"/>
                <w:color w:val="auto"/>
                <w:sz w:val="24"/>
              </w:rPr>
            </w:pPr>
          </w:p>
        </w:tc>
        <w:tc>
          <w:tcPr>
            <w:tcW w:w="2829" w:type="dxa"/>
          </w:tcPr>
          <w:p w14:paraId="376802F6">
            <w:pPr>
              <w:widowControl/>
              <w:spacing w:line="360" w:lineRule="atLeast"/>
              <w:ind w:firstLine="487" w:firstLineChars="196"/>
              <w:jc w:val="left"/>
              <w:rPr>
                <w:rFonts w:ascii="宋体"/>
                <w:color w:val="auto"/>
                <w:sz w:val="24"/>
              </w:rPr>
            </w:pPr>
          </w:p>
        </w:tc>
        <w:tc>
          <w:tcPr>
            <w:tcW w:w="1614" w:type="dxa"/>
          </w:tcPr>
          <w:p w14:paraId="212BE6C8">
            <w:pPr>
              <w:widowControl/>
              <w:spacing w:line="360" w:lineRule="atLeast"/>
              <w:ind w:firstLine="487" w:firstLineChars="196"/>
              <w:jc w:val="left"/>
              <w:rPr>
                <w:rFonts w:ascii="宋体"/>
                <w:color w:val="auto"/>
                <w:sz w:val="24"/>
              </w:rPr>
            </w:pPr>
          </w:p>
        </w:tc>
        <w:tc>
          <w:tcPr>
            <w:tcW w:w="1614" w:type="dxa"/>
          </w:tcPr>
          <w:p w14:paraId="6D1CD681">
            <w:pPr>
              <w:widowControl/>
              <w:spacing w:line="360" w:lineRule="atLeast"/>
              <w:ind w:firstLine="487" w:firstLineChars="196"/>
              <w:jc w:val="left"/>
              <w:rPr>
                <w:rFonts w:ascii="宋体"/>
                <w:color w:val="auto"/>
                <w:sz w:val="24"/>
              </w:rPr>
            </w:pPr>
          </w:p>
        </w:tc>
      </w:tr>
      <w:tr w14:paraId="7D66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2DA32F1">
            <w:pPr>
              <w:widowControl/>
              <w:spacing w:line="360" w:lineRule="atLeast"/>
              <w:ind w:firstLine="487" w:firstLineChars="196"/>
              <w:jc w:val="left"/>
              <w:rPr>
                <w:rFonts w:ascii="宋体"/>
                <w:color w:val="auto"/>
                <w:sz w:val="24"/>
              </w:rPr>
            </w:pPr>
          </w:p>
        </w:tc>
        <w:tc>
          <w:tcPr>
            <w:tcW w:w="1144" w:type="dxa"/>
          </w:tcPr>
          <w:p w14:paraId="72CF412B">
            <w:pPr>
              <w:widowControl/>
              <w:spacing w:line="360" w:lineRule="atLeast"/>
              <w:ind w:firstLine="487" w:firstLineChars="196"/>
              <w:jc w:val="left"/>
              <w:rPr>
                <w:rFonts w:ascii="宋体"/>
                <w:color w:val="auto"/>
                <w:sz w:val="24"/>
              </w:rPr>
            </w:pPr>
          </w:p>
        </w:tc>
        <w:tc>
          <w:tcPr>
            <w:tcW w:w="2268" w:type="dxa"/>
          </w:tcPr>
          <w:p w14:paraId="12CD309A">
            <w:pPr>
              <w:widowControl/>
              <w:spacing w:line="360" w:lineRule="atLeast"/>
              <w:ind w:firstLine="487" w:firstLineChars="196"/>
              <w:jc w:val="left"/>
              <w:rPr>
                <w:rFonts w:ascii="宋体"/>
                <w:color w:val="auto"/>
                <w:sz w:val="24"/>
              </w:rPr>
            </w:pPr>
          </w:p>
        </w:tc>
        <w:tc>
          <w:tcPr>
            <w:tcW w:w="2829" w:type="dxa"/>
          </w:tcPr>
          <w:p w14:paraId="084EEC66">
            <w:pPr>
              <w:widowControl/>
              <w:spacing w:line="360" w:lineRule="atLeast"/>
              <w:ind w:firstLine="487" w:firstLineChars="196"/>
              <w:jc w:val="left"/>
              <w:rPr>
                <w:rFonts w:ascii="宋体"/>
                <w:color w:val="auto"/>
                <w:sz w:val="24"/>
              </w:rPr>
            </w:pPr>
          </w:p>
        </w:tc>
        <w:tc>
          <w:tcPr>
            <w:tcW w:w="1614" w:type="dxa"/>
          </w:tcPr>
          <w:p w14:paraId="79A77606">
            <w:pPr>
              <w:widowControl/>
              <w:spacing w:line="360" w:lineRule="atLeast"/>
              <w:ind w:firstLine="487" w:firstLineChars="196"/>
              <w:jc w:val="left"/>
              <w:rPr>
                <w:rFonts w:ascii="宋体"/>
                <w:color w:val="auto"/>
                <w:sz w:val="24"/>
              </w:rPr>
            </w:pPr>
          </w:p>
        </w:tc>
        <w:tc>
          <w:tcPr>
            <w:tcW w:w="1614" w:type="dxa"/>
          </w:tcPr>
          <w:p w14:paraId="68D1E0CD">
            <w:pPr>
              <w:widowControl/>
              <w:spacing w:line="360" w:lineRule="atLeast"/>
              <w:ind w:firstLine="487" w:firstLineChars="196"/>
              <w:jc w:val="left"/>
              <w:rPr>
                <w:rFonts w:ascii="宋体"/>
                <w:color w:val="auto"/>
                <w:sz w:val="24"/>
              </w:rPr>
            </w:pPr>
          </w:p>
        </w:tc>
      </w:tr>
      <w:tr w14:paraId="6C7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F9830EC">
            <w:pPr>
              <w:widowControl/>
              <w:spacing w:line="360" w:lineRule="atLeast"/>
              <w:ind w:firstLine="487" w:firstLineChars="196"/>
              <w:jc w:val="left"/>
              <w:rPr>
                <w:rFonts w:ascii="宋体"/>
                <w:color w:val="auto"/>
                <w:sz w:val="24"/>
              </w:rPr>
            </w:pPr>
          </w:p>
        </w:tc>
        <w:tc>
          <w:tcPr>
            <w:tcW w:w="1144" w:type="dxa"/>
          </w:tcPr>
          <w:p w14:paraId="2C34CBD0">
            <w:pPr>
              <w:widowControl/>
              <w:spacing w:line="360" w:lineRule="atLeast"/>
              <w:ind w:firstLine="487" w:firstLineChars="196"/>
              <w:jc w:val="left"/>
              <w:rPr>
                <w:rFonts w:ascii="宋体"/>
                <w:color w:val="auto"/>
                <w:sz w:val="24"/>
              </w:rPr>
            </w:pPr>
          </w:p>
        </w:tc>
        <w:tc>
          <w:tcPr>
            <w:tcW w:w="2268" w:type="dxa"/>
          </w:tcPr>
          <w:p w14:paraId="2EFF8718">
            <w:pPr>
              <w:widowControl/>
              <w:spacing w:line="360" w:lineRule="atLeast"/>
              <w:ind w:firstLine="487" w:firstLineChars="196"/>
              <w:jc w:val="left"/>
              <w:rPr>
                <w:rFonts w:ascii="宋体"/>
                <w:color w:val="auto"/>
                <w:sz w:val="24"/>
              </w:rPr>
            </w:pPr>
          </w:p>
        </w:tc>
        <w:tc>
          <w:tcPr>
            <w:tcW w:w="2829" w:type="dxa"/>
          </w:tcPr>
          <w:p w14:paraId="5CFCD0F6">
            <w:pPr>
              <w:widowControl/>
              <w:spacing w:line="360" w:lineRule="atLeast"/>
              <w:ind w:firstLine="487" w:firstLineChars="196"/>
              <w:jc w:val="left"/>
              <w:rPr>
                <w:rFonts w:ascii="宋体"/>
                <w:color w:val="auto"/>
                <w:sz w:val="24"/>
              </w:rPr>
            </w:pPr>
          </w:p>
        </w:tc>
        <w:tc>
          <w:tcPr>
            <w:tcW w:w="1614" w:type="dxa"/>
          </w:tcPr>
          <w:p w14:paraId="14D1DAFB">
            <w:pPr>
              <w:widowControl/>
              <w:spacing w:line="360" w:lineRule="atLeast"/>
              <w:ind w:firstLine="487" w:firstLineChars="196"/>
              <w:jc w:val="left"/>
              <w:rPr>
                <w:rFonts w:ascii="宋体"/>
                <w:color w:val="auto"/>
                <w:sz w:val="24"/>
              </w:rPr>
            </w:pPr>
          </w:p>
        </w:tc>
        <w:tc>
          <w:tcPr>
            <w:tcW w:w="1614" w:type="dxa"/>
          </w:tcPr>
          <w:p w14:paraId="356B60DE">
            <w:pPr>
              <w:widowControl/>
              <w:spacing w:line="360" w:lineRule="atLeast"/>
              <w:ind w:firstLine="487" w:firstLineChars="196"/>
              <w:jc w:val="left"/>
              <w:rPr>
                <w:rFonts w:ascii="宋体"/>
                <w:color w:val="auto"/>
                <w:sz w:val="24"/>
              </w:rPr>
            </w:pPr>
          </w:p>
        </w:tc>
      </w:tr>
      <w:tr w14:paraId="1CAA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15F863">
            <w:pPr>
              <w:widowControl/>
              <w:spacing w:line="360" w:lineRule="atLeast"/>
              <w:ind w:firstLine="487" w:firstLineChars="196"/>
              <w:jc w:val="left"/>
              <w:rPr>
                <w:rFonts w:ascii="宋体"/>
                <w:color w:val="auto"/>
                <w:sz w:val="24"/>
              </w:rPr>
            </w:pPr>
          </w:p>
        </w:tc>
        <w:tc>
          <w:tcPr>
            <w:tcW w:w="1144" w:type="dxa"/>
          </w:tcPr>
          <w:p w14:paraId="10DBBC54">
            <w:pPr>
              <w:widowControl/>
              <w:spacing w:line="360" w:lineRule="atLeast"/>
              <w:ind w:firstLine="487" w:firstLineChars="196"/>
              <w:jc w:val="left"/>
              <w:rPr>
                <w:rFonts w:ascii="宋体"/>
                <w:color w:val="auto"/>
                <w:sz w:val="24"/>
              </w:rPr>
            </w:pPr>
          </w:p>
        </w:tc>
        <w:tc>
          <w:tcPr>
            <w:tcW w:w="2268" w:type="dxa"/>
          </w:tcPr>
          <w:p w14:paraId="3BE76424">
            <w:pPr>
              <w:widowControl/>
              <w:spacing w:line="360" w:lineRule="atLeast"/>
              <w:ind w:firstLine="487" w:firstLineChars="196"/>
              <w:jc w:val="left"/>
              <w:rPr>
                <w:rFonts w:ascii="宋体"/>
                <w:color w:val="auto"/>
                <w:sz w:val="24"/>
              </w:rPr>
            </w:pPr>
          </w:p>
        </w:tc>
        <w:tc>
          <w:tcPr>
            <w:tcW w:w="2829" w:type="dxa"/>
          </w:tcPr>
          <w:p w14:paraId="42AC3942">
            <w:pPr>
              <w:widowControl/>
              <w:spacing w:line="360" w:lineRule="atLeast"/>
              <w:ind w:firstLine="487" w:firstLineChars="196"/>
              <w:jc w:val="left"/>
              <w:rPr>
                <w:rFonts w:ascii="宋体"/>
                <w:color w:val="auto"/>
                <w:sz w:val="24"/>
              </w:rPr>
            </w:pPr>
          </w:p>
        </w:tc>
        <w:tc>
          <w:tcPr>
            <w:tcW w:w="1614" w:type="dxa"/>
          </w:tcPr>
          <w:p w14:paraId="595C49D0">
            <w:pPr>
              <w:widowControl/>
              <w:spacing w:line="360" w:lineRule="atLeast"/>
              <w:ind w:firstLine="487" w:firstLineChars="196"/>
              <w:jc w:val="left"/>
              <w:rPr>
                <w:rFonts w:ascii="宋体"/>
                <w:color w:val="auto"/>
                <w:sz w:val="24"/>
              </w:rPr>
            </w:pPr>
          </w:p>
        </w:tc>
        <w:tc>
          <w:tcPr>
            <w:tcW w:w="1614" w:type="dxa"/>
          </w:tcPr>
          <w:p w14:paraId="0614AD83">
            <w:pPr>
              <w:widowControl/>
              <w:spacing w:line="360" w:lineRule="atLeast"/>
              <w:ind w:firstLine="487" w:firstLineChars="196"/>
              <w:jc w:val="left"/>
              <w:rPr>
                <w:rFonts w:ascii="宋体"/>
                <w:color w:val="auto"/>
                <w:sz w:val="24"/>
              </w:rPr>
            </w:pPr>
          </w:p>
        </w:tc>
      </w:tr>
      <w:tr w14:paraId="23BC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4E33CA1">
            <w:pPr>
              <w:widowControl/>
              <w:spacing w:line="360" w:lineRule="atLeast"/>
              <w:ind w:firstLine="487" w:firstLineChars="196"/>
              <w:jc w:val="left"/>
              <w:rPr>
                <w:rFonts w:ascii="宋体"/>
                <w:color w:val="auto"/>
                <w:sz w:val="24"/>
              </w:rPr>
            </w:pPr>
          </w:p>
        </w:tc>
        <w:tc>
          <w:tcPr>
            <w:tcW w:w="1144" w:type="dxa"/>
          </w:tcPr>
          <w:p w14:paraId="2321C60C">
            <w:pPr>
              <w:widowControl/>
              <w:spacing w:line="360" w:lineRule="atLeast"/>
              <w:ind w:firstLine="487" w:firstLineChars="196"/>
              <w:jc w:val="left"/>
              <w:rPr>
                <w:rFonts w:ascii="宋体"/>
                <w:color w:val="auto"/>
                <w:sz w:val="24"/>
              </w:rPr>
            </w:pPr>
          </w:p>
        </w:tc>
        <w:tc>
          <w:tcPr>
            <w:tcW w:w="2268" w:type="dxa"/>
          </w:tcPr>
          <w:p w14:paraId="0AB93AEE">
            <w:pPr>
              <w:widowControl/>
              <w:spacing w:line="360" w:lineRule="atLeast"/>
              <w:ind w:firstLine="487" w:firstLineChars="196"/>
              <w:jc w:val="left"/>
              <w:rPr>
                <w:rFonts w:ascii="宋体"/>
                <w:color w:val="auto"/>
                <w:sz w:val="24"/>
              </w:rPr>
            </w:pPr>
          </w:p>
        </w:tc>
        <w:tc>
          <w:tcPr>
            <w:tcW w:w="2829" w:type="dxa"/>
          </w:tcPr>
          <w:p w14:paraId="64BE4CEE">
            <w:pPr>
              <w:widowControl/>
              <w:spacing w:line="360" w:lineRule="atLeast"/>
              <w:ind w:firstLine="487" w:firstLineChars="196"/>
              <w:jc w:val="left"/>
              <w:rPr>
                <w:rFonts w:ascii="宋体"/>
                <w:color w:val="auto"/>
                <w:sz w:val="24"/>
              </w:rPr>
            </w:pPr>
          </w:p>
        </w:tc>
        <w:tc>
          <w:tcPr>
            <w:tcW w:w="1614" w:type="dxa"/>
          </w:tcPr>
          <w:p w14:paraId="4ECB7741">
            <w:pPr>
              <w:widowControl/>
              <w:spacing w:line="360" w:lineRule="atLeast"/>
              <w:ind w:firstLine="487" w:firstLineChars="196"/>
              <w:jc w:val="left"/>
              <w:rPr>
                <w:rFonts w:ascii="宋体"/>
                <w:color w:val="auto"/>
                <w:sz w:val="24"/>
              </w:rPr>
            </w:pPr>
          </w:p>
        </w:tc>
        <w:tc>
          <w:tcPr>
            <w:tcW w:w="1614" w:type="dxa"/>
          </w:tcPr>
          <w:p w14:paraId="43A35CA1">
            <w:pPr>
              <w:widowControl/>
              <w:spacing w:line="360" w:lineRule="atLeast"/>
              <w:ind w:firstLine="487" w:firstLineChars="196"/>
              <w:jc w:val="left"/>
              <w:rPr>
                <w:rFonts w:ascii="宋体"/>
                <w:color w:val="auto"/>
                <w:sz w:val="24"/>
              </w:rPr>
            </w:pPr>
          </w:p>
        </w:tc>
      </w:tr>
    </w:tbl>
    <w:p w14:paraId="0F75F8D0">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684BDE4F">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343F033B">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5D530675">
      <w:pPr>
        <w:adjustRightInd w:val="0"/>
        <w:spacing w:line="400" w:lineRule="exact"/>
        <w:ind w:firstLine="498" w:firstLineChars="200"/>
        <w:jc w:val="left"/>
        <w:rPr>
          <w:rFonts w:hAnsi="宋体"/>
          <w:color w:val="auto"/>
          <w:sz w:val="24"/>
        </w:rPr>
      </w:pPr>
    </w:p>
    <w:p w14:paraId="01BBCA96">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ABB34F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C418792">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6894168">
      <w:pPr>
        <w:widowControl/>
        <w:spacing w:line="360" w:lineRule="atLeast"/>
        <w:ind w:firstLine="487" w:firstLineChars="196"/>
        <w:jc w:val="left"/>
        <w:rPr>
          <w:rFonts w:ascii="宋体"/>
          <w:color w:val="auto"/>
          <w:sz w:val="24"/>
        </w:rPr>
      </w:pPr>
    </w:p>
    <w:p w14:paraId="6308FD16">
      <w:pPr>
        <w:widowControl/>
        <w:spacing w:line="360" w:lineRule="atLeast"/>
        <w:ind w:firstLine="487" w:firstLineChars="196"/>
        <w:jc w:val="left"/>
        <w:rPr>
          <w:rFonts w:ascii="宋体"/>
          <w:color w:val="auto"/>
          <w:sz w:val="24"/>
        </w:rPr>
      </w:pPr>
    </w:p>
    <w:p w14:paraId="4F541235">
      <w:pPr>
        <w:widowControl/>
        <w:spacing w:line="360" w:lineRule="atLeast"/>
        <w:ind w:firstLine="487" w:firstLineChars="196"/>
        <w:jc w:val="left"/>
        <w:rPr>
          <w:rFonts w:ascii="宋体"/>
          <w:color w:val="auto"/>
          <w:sz w:val="24"/>
        </w:rPr>
      </w:pPr>
    </w:p>
    <w:p w14:paraId="502B1206">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5"/>
      <w:bookmarkEnd w:id="46"/>
      <w:bookmarkEnd w:id="47"/>
      <w:bookmarkStart w:id="49" w:name="_Toc476736029"/>
      <w:bookmarkStart w:id="50" w:name="_Toc325028476"/>
      <w:bookmarkStart w:id="51" w:name="_Toc453578493"/>
      <w:r>
        <w:rPr>
          <w:rFonts w:hint="eastAsia" w:ascii="黑体" w:hAnsi="黑体" w:eastAsia="黑体"/>
          <w:b/>
          <w:bCs/>
          <w:color w:val="auto"/>
          <w:sz w:val="28"/>
          <w:szCs w:val="28"/>
        </w:rPr>
        <w:t>格式十、</w:t>
      </w:r>
      <w:bookmarkEnd w:id="49"/>
      <w:bookmarkEnd w:id="50"/>
      <w:bookmarkEnd w:id="51"/>
      <w:r>
        <w:rPr>
          <w:rFonts w:hint="eastAsia" w:ascii="黑体" w:hAnsi="黑体" w:eastAsia="黑体"/>
          <w:b/>
          <w:bCs/>
          <w:color w:val="auto"/>
          <w:sz w:val="28"/>
          <w:szCs w:val="28"/>
        </w:rPr>
        <w:t>采购申请人符合资格要求的相关资格证明材料</w:t>
      </w:r>
    </w:p>
    <w:p w14:paraId="0EC5D28D">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31A171B6">
      <w:pPr>
        <w:spacing w:line="360" w:lineRule="auto"/>
        <w:ind w:firstLine="560" w:firstLineChars="225"/>
        <w:rPr>
          <w:rFonts w:ascii="宋体" w:cs="Arial"/>
          <w:color w:val="auto"/>
          <w:kern w:val="0"/>
          <w:sz w:val="24"/>
        </w:rPr>
      </w:pPr>
    </w:p>
    <w:p w14:paraId="589C0866">
      <w:pPr>
        <w:spacing w:line="360" w:lineRule="auto"/>
        <w:ind w:firstLine="560" w:firstLineChars="225"/>
        <w:rPr>
          <w:rFonts w:ascii="宋体" w:cs="Arial"/>
          <w:color w:val="auto"/>
          <w:kern w:val="0"/>
          <w:sz w:val="24"/>
        </w:rPr>
      </w:pPr>
    </w:p>
    <w:p w14:paraId="636C3E34">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0FFF9CB2">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13717F86">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采购申请人根据采购文件的相关要求认为还需提供的其它材料。</w:t>
      </w:r>
    </w:p>
    <w:p w14:paraId="6B82A386">
      <w:pPr>
        <w:spacing w:line="360" w:lineRule="auto"/>
        <w:ind w:firstLine="560" w:firstLineChars="225"/>
        <w:rPr>
          <w:rFonts w:ascii="宋体" w:cs="Arial"/>
          <w:color w:val="auto"/>
          <w:kern w:val="0"/>
          <w:sz w:val="24"/>
        </w:rPr>
      </w:pPr>
    </w:p>
    <w:p w14:paraId="05776DC2">
      <w:pPr>
        <w:spacing w:line="360" w:lineRule="auto"/>
        <w:ind w:firstLine="560" w:firstLineChars="225"/>
        <w:rPr>
          <w:rFonts w:ascii="宋体" w:cs="Arial"/>
          <w:color w:val="auto"/>
          <w:kern w:val="0"/>
          <w:sz w:val="24"/>
        </w:rPr>
      </w:pPr>
    </w:p>
    <w:p w14:paraId="0DCA5F37">
      <w:pPr>
        <w:spacing w:line="360" w:lineRule="auto"/>
        <w:ind w:firstLine="560" w:firstLineChars="225"/>
        <w:rPr>
          <w:rFonts w:ascii="宋体" w:cs="Arial"/>
          <w:color w:val="auto"/>
          <w:kern w:val="0"/>
          <w:sz w:val="24"/>
        </w:rPr>
      </w:pPr>
    </w:p>
    <w:p w14:paraId="77F0D7E4">
      <w:pPr>
        <w:spacing w:line="360" w:lineRule="auto"/>
        <w:ind w:firstLine="560" w:firstLineChars="225"/>
        <w:rPr>
          <w:rFonts w:ascii="宋体" w:cs="Arial"/>
          <w:color w:val="auto"/>
          <w:kern w:val="0"/>
          <w:sz w:val="24"/>
        </w:rPr>
      </w:pPr>
    </w:p>
    <w:p w14:paraId="2397D14C">
      <w:pPr>
        <w:widowControl/>
        <w:jc w:val="left"/>
        <w:rPr>
          <w:rFonts w:ascii="宋体" w:cs="Arial"/>
          <w:color w:val="auto"/>
          <w:kern w:val="0"/>
          <w:sz w:val="24"/>
        </w:rPr>
      </w:pPr>
      <w:r>
        <w:rPr>
          <w:rFonts w:ascii="宋体" w:cs="Arial"/>
          <w:color w:val="auto"/>
          <w:kern w:val="0"/>
          <w:sz w:val="24"/>
        </w:rPr>
        <w:br w:type="page"/>
      </w:r>
    </w:p>
    <w:p w14:paraId="1D4DF1B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6B3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7CAAC2">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069437A4">
            <w:pPr>
              <w:spacing w:line="300" w:lineRule="exact"/>
              <w:jc w:val="center"/>
              <w:rPr>
                <w:rFonts w:asciiTheme="minorEastAsia" w:hAnsiTheme="minorEastAsia" w:eastAsiaTheme="minorEastAsia"/>
                <w:bCs/>
                <w:color w:val="auto"/>
                <w:sz w:val="24"/>
              </w:rPr>
            </w:pPr>
          </w:p>
        </w:tc>
      </w:tr>
      <w:tr w14:paraId="0B4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63185B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34DB345F">
            <w:pPr>
              <w:spacing w:line="300" w:lineRule="exact"/>
              <w:jc w:val="center"/>
              <w:rPr>
                <w:rFonts w:asciiTheme="minorEastAsia" w:hAnsiTheme="minorEastAsia" w:eastAsiaTheme="minorEastAsia"/>
                <w:bCs/>
                <w:color w:val="auto"/>
                <w:sz w:val="24"/>
              </w:rPr>
            </w:pPr>
          </w:p>
        </w:tc>
      </w:tr>
      <w:tr w14:paraId="3466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FFA9B6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661608BA">
            <w:pPr>
              <w:spacing w:line="300" w:lineRule="exact"/>
              <w:jc w:val="center"/>
              <w:rPr>
                <w:rFonts w:asciiTheme="minorEastAsia" w:hAnsiTheme="minorEastAsia" w:eastAsiaTheme="minorEastAsia"/>
                <w:bCs/>
                <w:color w:val="auto"/>
                <w:sz w:val="24"/>
              </w:rPr>
            </w:pPr>
          </w:p>
        </w:tc>
      </w:tr>
      <w:tr w14:paraId="11C4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2A7676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25A530BA">
            <w:pPr>
              <w:spacing w:line="300" w:lineRule="exact"/>
              <w:jc w:val="center"/>
              <w:rPr>
                <w:rFonts w:asciiTheme="minorEastAsia" w:hAnsiTheme="minorEastAsia" w:eastAsiaTheme="minorEastAsia"/>
                <w:bCs/>
                <w:color w:val="auto"/>
                <w:sz w:val="24"/>
              </w:rPr>
            </w:pPr>
          </w:p>
        </w:tc>
      </w:tr>
      <w:tr w14:paraId="5022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698273B">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539455C9">
            <w:pPr>
              <w:spacing w:line="300" w:lineRule="exact"/>
              <w:jc w:val="center"/>
              <w:rPr>
                <w:rFonts w:asciiTheme="minorEastAsia" w:hAnsiTheme="minorEastAsia" w:eastAsiaTheme="minorEastAsia"/>
                <w:bCs/>
                <w:color w:val="auto"/>
                <w:sz w:val="24"/>
              </w:rPr>
            </w:pPr>
          </w:p>
        </w:tc>
      </w:tr>
      <w:tr w14:paraId="7F0B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10FA12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824EF9D">
            <w:pPr>
              <w:spacing w:line="300" w:lineRule="exact"/>
              <w:jc w:val="center"/>
              <w:rPr>
                <w:rFonts w:asciiTheme="minorEastAsia" w:hAnsiTheme="minorEastAsia" w:eastAsiaTheme="minorEastAsia"/>
                <w:bCs/>
                <w:color w:val="auto"/>
                <w:sz w:val="24"/>
              </w:rPr>
            </w:pPr>
          </w:p>
        </w:tc>
      </w:tr>
      <w:tr w14:paraId="78A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736AF67">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50641489">
      <w:pPr>
        <w:spacing w:line="360" w:lineRule="auto"/>
        <w:rPr>
          <w:rFonts w:ascii="宋体" w:cs="Arial"/>
          <w:color w:val="auto"/>
          <w:kern w:val="0"/>
          <w:sz w:val="24"/>
        </w:rPr>
      </w:pPr>
    </w:p>
    <w:p w14:paraId="238AA6DD">
      <w:pPr>
        <w:spacing w:line="360" w:lineRule="auto"/>
        <w:rPr>
          <w:rFonts w:ascii="宋体" w:cs="Arial"/>
          <w:color w:val="auto"/>
          <w:kern w:val="0"/>
          <w:sz w:val="24"/>
        </w:rPr>
      </w:pPr>
    </w:p>
    <w:p w14:paraId="54E4F64C">
      <w:pPr>
        <w:pStyle w:val="40"/>
        <w:rPr>
          <w:color w:val="auto"/>
        </w:rPr>
      </w:pPr>
      <w:r>
        <w:rPr>
          <w:color w:val="auto"/>
        </w:rPr>
        <w:br w:type="page"/>
      </w:r>
      <w:bookmarkStart w:id="52" w:name="_Toc151645098"/>
      <w:r>
        <w:rPr>
          <w:rFonts w:hint="eastAsia"/>
          <w:color w:val="auto"/>
        </w:rPr>
        <w:t>第四章  采购需求</w:t>
      </w:r>
      <w:bookmarkEnd w:id="52"/>
    </w:p>
    <w:p w14:paraId="06498539">
      <w:pPr>
        <w:pStyle w:val="150"/>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557D7F0B">
      <w:pPr>
        <w:pStyle w:val="150"/>
        <w:numPr>
          <w:ilvl w:val="0"/>
          <w:numId w:val="6"/>
        </w:numPr>
        <w:ind w:right="439"/>
        <w:rPr>
          <w:b/>
          <w:color w:val="auto"/>
          <w:sz w:val="28"/>
          <w:szCs w:val="28"/>
        </w:rPr>
      </w:pPr>
      <w:r>
        <w:rPr>
          <w:rFonts w:hint="eastAsia"/>
          <w:b/>
          <w:color w:val="auto"/>
          <w:sz w:val="28"/>
          <w:szCs w:val="28"/>
        </w:rPr>
        <w:t>项目概况</w:t>
      </w:r>
    </w:p>
    <w:tbl>
      <w:tblPr>
        <w:tblStyle w:val="45"/>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005"/>
        <w:gridCol w:w="1965"/>
        <w:gridCol w:w="810"/>
        <w:gridCol w:w="1394"/>
        <w:gridCol w:w="1335"/>
        <w:gridCol w:w="1650"/>
        <w:gridCol w:w="1650"/>
      </w:tblGrid>
      <w:tr w14:paraId="353B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8" w:type="dxa"/>
            <w:vAlign w:val="center"/>
          </w:tcPr>
          <w:p w14:paraId="1BE26416">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3C84984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品目号</w:t>
            </w:r>
          </w:p>
        </w:tc>
        <w:tc>
          <w:tcPr>
            <w:tcW w:w="1965" w:type="dxa"/>
            <w:vAlign w:val="center"/>
          </w:tcPr>
          <w:p w14:paraId="02001AC7">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810" w:type="dxa"/>
            <w:vAlign w:val="center"/>
          </w:tcPr>
          <w:p w14:paraId="1316B635">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394" w:type="dxa"/>
            <w:vAlign w:val="center"/>
          </w:tcPr>
          <w:p w14:paraId="678312AD">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预算单价（元）</w:t>
            </w:r>
          </w:p>
        </w:tc>
        <w:tc>
          <w:tcPr>
            <w:tcW w:w="1335" w:type="dxa"/>
            <w:vAlign w:val="center"/>
          </w:tcPr>
          <w:p w14:paraId="0D9AE50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预算总价（元）</w:t>
            </w:r>
          </w:p>
        </w:tc>
        <w:tc>
          <w:tcPr>
            <w:tcW w:w="1650" w:type="dxa"/>
            <w:vAlign w:val="center"/>
          </w:tcPr>
          <w:p w14:paraId="02A69D2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c>
          <w:tcPr>
            <w:tcW w:w="1650" w:type="dxa"/>
            <w:vAlign w:val="center"/>
          </w:tcPr>
          <w:p w14:paraId="06C118C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备注</w:t>
            </w:r>
          </w:p>
        </w:tc>
      </w:tr>
      <w:tr w14:paraId="01FF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8" w:type="dxa"/>
            <w:vAlign w:val="center"/>
          </w:tcPr>
          <w:p w14:paraId="5B05CEA3">
            <w:pPr>
              <w:autoSpaceDE w:val="0"/>
              <w:autoSpaceDN w:val="0"/>
              <w:adjustRightInd w:val="0"/>
              <w:jc w:val="center"/>
              <w:rPr>
                <w:rFonts w:ascii="宋体" w:hAnsi="宋体"/>
                <w:color w:val="auto"/>
                <w:kern w:val="0"/>
                <w:sz w:val="24"/>
              </w:rPr>
            </w:pPr>
            <w:r>
              <w:rPr>
                <w:rFonts w:hint="eastAsia" w:ascii="宋体" w:hAnsi="宋体"/>
                <w:color w:val="auto"/>
                <w:kern w:val="0"/>
                <w:sz w:val="24"/>
              </w:rPr>
              <w:t>01</w:t>
            </w:r>
          </w:p>
        </w:tc>
        <w:tc>
          <w:tcPr>
            <w:tcW w:w="1005" w:type="dxa"/>
            <w:vAlign w:val="center"/>
          </w:tcPr>
          <w:p w14:paraId="6EE96007">
            <w:pPr>
              <w:autoSpaceDE w:val="0"/>
              <w:autoSpaceDN w:val="0"/>
              <w:adjustRightInd w:val="0"/>
              <w:jc w:val="center"/>
              <w:rPr>
                <w:rFonts w:ascii="宋体" w:hAnsi="宋体"/>
                <w:color w:val="auto"/>
                <w:kern w:val="0"/>
                <w:sz w:val="24"/>
              </w:rPr>
            </w:pPr>
            <w:r>
              <w:rPr>
                <w:rFonts w:hint="eastAsia" w:ascii="宋体" w:hAnsi="宋体"/>
                <w:color w:val="auto"/>
                <w:kern w:val="0"/>
                <w:sz w:val="24"/>
              </w:rPr>
              <w:t>01-01</w:t>
            </w:r>
          </w:p>
        </w:tc>
        <w:tc>
          <w:tcPr>
            <w:tcW w:w="1965" w:type="dxa"/>
            <w:vAlign w:val="center"/>
          </w:tcPr>
          <w:p w14:paraId="337FC0AE">
            <w:pPr>
              <w:autoSpaceDE w:val="0"/>
              <w:autoSpaceDN w:val="0"/>
              <w:adjustRightInd w:val="0"/>
              <w:jc w:val="center"/>
              <w:rPr>
                <w:rFonts w:ascii="宋体" w:hAnsi="宋体"/>
                <w:color w:val="auto"/>
                <w:kern w:val="0"/>
                <w:sz w:val="24"/>
              </w:rPr>
            </w:pPr>
            <w:r>
              <w:rPr>
                <w:rFonts w:hint="eastAsia" w:ascii="宋体" w:hAnsi="宋体"/>
                <w:color w:val="auto"/>
                <w:kern w:val="0"/>
                <w:sz w:val="24"/>
              </w:rPr>
              <w:t>监护仪维保服务</w:t>
            </w:r>
          </w:p>
        </w:tc>
        <w:tc>
          <w:tcPr>
            <w:tcW w:w="810" w:type="dxa"/>
            <w:vAlign w:val="center"/>
          </w:tcPr>
          <w:p w14:paraId="44FBB36A">
            <w:pPr>
              <w:autoSpaceDE w:val="0"/>
              <w:autoSpaceDN w:val="0"/>
              <w:adjustRightInd w:val="0"/>
              <w:jc w:val="center"/>
              <w:rPr>
                <w:rFonts w:ascii="宋体" w:hAnsi="宋体"/>
                <w:color w:val="auto"/>
                <w:kern w:val="0"/>
                <w:sz w:val="24"/>
              </w:rPr>
            </w:pPr>
            <w:r>
              <w:rPr>
                <w:rFonts w:hint="eastAsia" w:ascii="宋体" w:hAnsi="宋体"/>
                <w:color w:val="auto"/>
                <w:kern w:val="0"/>
                <w:sz w:val="24"/>
              </w:rPr>
              <w:t>2年</w:t>
            </w:r>
          </w:p>
        </w:tc>
        <w:tc>
          <w:tcPr>
            <w:tcW w:w="1394" w:type="dxa"/>
            <w:vAlign w:val="center"/>
          </w:tcPr>
          <w:p w14:paraId="1D8902B9">
            <w:pPr>
              <w:autoSpaceDE w:val="0"/>
              <w:autoSpaceDN w:val="0"/>
              <w:adjustRightInd w:val="0"/>
              <w:jc w:val="center"/>
              <w:rPr>
                <w:rFonts w:ascii="宋体" w:hAnsi="宋体"/>
                <w:color w:val="auto"/>
                <w:kern w:val="0"/>
                <w:sz w:val="24"/>
              </w:rPr>
            </w:pPr>
            <w:r>
              <w:rPr>
                <w:rFonts w:ascii="宋体" w:hAnsi="宋体"/>
                <w:color w:val="auto"/>
                <w:kern w:val="0"/>
                <w:sz w:val="24"/>
              </w:rPr>
              <w:t>140</w:t>
            </w:r>
            <w:r>
              <w:rPr>
                <w:rFonts w:hint="eastAsia" w:ascii="宋体" w:hAnsi="宋体"/>
                <w:color w:val="auto"/>
                <w:kern w:val="0"/>
                <w:sz w:val="24"/>
              </w:rPr>
              <w:t>000</w:t>
            </w:r>
          </w:p>
        </w:tc>
        <w:tc>
          <w:tcPr>
            <w:tcW w:w="1335" w:type="dxa"/>
            <w:vAlign w:val="center"/>
          </w:tcPr>
          <w:p w14:paraId="73E99045">
            <w:pPr>
              <w:autoSpaceDE w:val="0"/>
              <w:autoSpaceDN w:val="0"/>
              <w:adjustRightInd w:val="0"/>
              <w:jc w:val="center"/>
              <w:rPr>
                <w:rFonts w:ascii="宋体" w:hAnsi="宋体"/>
                <w:color w:val="auto"/>
                <w:kern w:val="0"/>
                <w:sz w:val="24"/>
              </w:rPr>
            </w:pPr>
            <w:r>
              <w:rPr>
                <w:rFonts w:ascii="宋体" w:hAnsi="宋体"/>
                <w:color w:val="auto"/>
                <w:kern w:val="0"/>
                <w:sz w:val="24"/>
              </w:rPr>
              <w:t>280000</w:t>
            </w:r>
          </w:p>
        </w:tc>
        <w:tc>
          <w:tcPr>
            <w:tcW w:w="1650" w:type="dxa"/>
            <w:vAlign w:val="center"/>
          </w:tcPr>
          <w:p w14:paraId="73AEA35E">
            <w:pPr>
              <w:autoSpaceDE w:val="0"/>
              <w:autoSpaceDN w:val="0"/>
              <w:adjustRightInd w:val="0"/>
              <w:jc w:val="center"/>
              <w:rPr>
                <w:rFonts w:ascii="宋体" w:hAnsi="宋体"/>
                <w:color w:val="auto"/>
                <w:kern w:val="0"/>
                <w:sz w:val="24"/>
              </w:rPr>
            </w:pPr>
            <w:r>
              <w:rPr>
                <w:rFonts w:hint="eastAsia" w:ascii="宋体" w:hAnsi="宋体"/>
                <w:color w:val="auto"/>
                <w:kern w:val="0"/>
                <w:sz w:val="24"/>
              </w:rPr>
              <w:t>医学工程科</w:t>
            </w:r>
          </w:p>
        </w:tc>
        <w:tc>
          <w:tcPr>
            <w:tcW w:w="1650" w:type="dxa"/>
            <w:vAlign w:val="center"/>
          </w:tcPr>
          <w:p w14:paraId="3C9E0B2F">
            <w:pPr>
              <w:autoSpaceDE w:val="0"/>
              <w:autoSpaceDN w:val="0"/>
              <w:adjustRightInd w:val="0"/>
              <w:jc w:val="center"/>
              <w:rPr>
                <w:rFonts w:ascii="宋体" w:hAnsi="宋体"/>
                <w:color w:val="auto"/>
                <w:kern w:val="0"/>
                <w:sz w:val="24"/>
              </w:rPr>
            </w:pPr>
            <w:r>
              <w:rPr>
                <w:rFonts w:hint="eastAsia" w:ascii="宋体" w:hAnsi="宋体"/>
                <w:color w:val="auto"/>
                <w:kern w:val="0"/>
                <w:sz w:val="24"/>
              </w:rPr>
              <w:t>全院监护仪数量约700台（以全院监护仪的实际数量为准）。</w:t>
            </w:r>
          </w:p>
        </w:tc>
      </w:tr>
    </w:tbl>
    <w:p w14:paraId="38BC50EC">
      <w:pPr>
        <w:pStyle w:val="150"/>
        <w:ind w:right="439"/>
        <w:rPr>
          <w:b/>
          <w:color w:val="auto"/>
          <w:sz w:val="28"/>
          <w:szCs w:val="28"/>
        </w:rPr>
      </w:pPr>
      <w:r>
        <w:rPr>
          <w:rFonts w:hint="eastAsia"/>
          <w:b/>
          <w:color w:val="auto"/>
          <w:sz w:val="28"/>
          <w:szCs w:val="28"/>
        </w:rPr>
        <w:t>★二、商务要求（实质性要求）</w:t>
      </w:r>
    </w:p>
    <w:p w14:paraId="0566044C">
      <w:pPr>
        <w:tabs>
          <w:tab w:val="left" w:pos="1134"/>
        </w:tabs>
        <w:adjustRightInd w:val="0"/>
        <w:spacing w:before="60" w:after="60" w:line="400" w:lineRule="atLeast"/>
        <w:ind w:right="438" w:rightChars="200" w:firstLine="498" w:firstLineChars="200"/>
        <w:textAlignment w:val="baseline"/>
        <w:rPr>
          <w:rFonts w:ascii="宋体" w:hAnsi="宋体"/>
          <w:color w:val="auto"/>
          <w:sz w:val="24"/>
        </w:rPr>
      </w:pPr>
      <w:r>
        <w:rPr>
          <w:rFonts w:hint="eastAsia" w:ascii="宋体" w:hAnsi="宋体"/>
          <w:color w:val="auto"/>
          <w:sz w:val="24"/>
        </w:rPr>
        <w:t>1、付款方式：维保合同签订生效起30日之内支付合同总价的45%，第一年维保服务期满后30日之内支付合同总价的45%，第二年维保服务期满后30日之内支付合同总价的10%。</w:t>
      </w:r>
    </w:p>
    <w:p w14:paraId="674D7D1E">
      <w:pPr>
        <w:tabs>
          <w:tab w:val="left" w:pos="1134"/>
        </w:tabs>
        <w:adjustRightInd w:val="0"/>
        <w:spacing w:before="60" w:after="60" w:line="400" w:lineRule="atLeast"/>
        <w:ind w:right="438" w:rightChars="200" w:firstLine="498" w:firstLineChars="200"/>
        <w:textAlignment w:val="baseline"/>
        <w:rPr>
          <w:rFonts w:ascii="宋体" w:hAnsi="宋体"/>
          <w:color w:val="auto"/>
          <w:sz w:val="24"/>
        </w:rPr>
      </w:pPr>
      <w:r>
        <w:rPr>
          <w:rFonts w:hint="eastAsia" w:ascii="宋体" w:hAnsi="宋体"/>
          <w:color w:val="auto"/>
          <w:sz w:val="24"/>
        </w:rPr>
        <w:t>2、本次报价为</w:t>
      </w:r>
      <w:bookmarkStart w:id="53" w:name="_Hlk213161004"/>
      <w:r>
        <w:rPr>
          <w:rFonts w:hint="eastAsia" w:ascii="宋体" w:hAnsi="宋体"/>
          <w:color w:val="auto"/>
          <w:sz w:val="24"/>
        </w:rPr>
        <w:t>服务期内全院监护仪维保服务的总费用（不含计量检测费用），报价不因设备数量的增加、减少而改变。</w:t>
      </w:r>
      <w:bookmarkEnd w:id="53"/>
      <w:r>
        <w:rPr>
          <w:rFonts w:hint="eastAsia" w:ascii="宋体" w:hAnsi="宋体"/>
          <w:color w:val="auto"/>
          <w:sz w:val="24"/>
        </w:rPr>
        <w:t>即合同签订日起，不得以任何名义收取或变相收取设备定期检查保养费、维修人员的工时费、差旅费、技术指导费；所有更换的主机部件及易损件（不含电池）费用。</w:t>
      </w:r>
    </w:p>
    <w:p w14:paraId="7332B813">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★三、技术要求（实质性要求）</w:t>
      </w:r>
    </w:p>
    <w:p w14:paraId="4368F25D">
      <w:pPr>
        <w:pStyle w:val="17"/>
        <w:rPr>
          <w:b/>
          <w:bCs/>
          <w:color w:val="auto"/>
        </w:rPr>
      </w:pPr>
      <w:r>
        <w:rPr>
          <w:rFonts w:hint="eastAsia"/>
          <w:b/>
          <w:bCs/>
          <w:color w:val="auto"/>
        </w:rPr>
        <w:t>基本要求</w:t>
      </w:r>
    </w:p>
    <w:p w14:paraId="7A251300">
      <w:pPr>
        <w:pStyle w:val="17"/>
        <w:ind w:firstLine="498" w:firstLineChars="200"/>
        <w:rPr>
          <w:color w:val="auto"/>
        </w:rPr>
      </w:pPr>
      <w:r>
        <w:rPr>
          <w:rFonts w:hint="eastAsia"/>
          <w:color w:val="auto"/>
        </w:rPr>
        <w:t>1、维保范围：对全院所有心电监护仪（包括转运监护仪等）和除颤监护仪进行维保服务，监护仪品牌型号包括但不限于迈瑞Pm7000、迈瑞Pm8000、迈瑞Pm9000、迈瑞Ipm、迈瑞T5、迈瑞N12、迈瑞Epm10、迈瑞Epm10M、迈瑞N1、迈瑞D3、迈瑞D6、理邦Im50、理邦Im60、理邦M50、科曼Nc8、科曼Nc10、科曼C30、科曼C60、科曼C70、科曼C80等。</w:t>
      </w:r>
    </w:p>
    <w:p w14:paraId="72F4FA36">
      <w:pPr>
        <w:pStyle w:val="17"/>
        <w:ind w:firstLine="498" w:firstLineChars="200"/>
        <w:rPr>
          <w:color w:val="auto"/>
        </w:rPr>
      </w:pPr>
      <w:r>
        <w:rPr>
          <w:rFonts w:hint="eastAsia"/>
          <w:color w:val="auto"/>
        </w:rPr>
        <w:t>2、维保服务期：2年。</w:t>
      </w:r>
    </w:p>
    <w:p w14:paraId="46C39E49">
      <w:pPr>
        <w:pStyle w:val="17"/>
        <w:ind w:firstLine="498" w:firstLineChars="200"/>
        <w:rPr>
          <w:color w:val="auto"/>
        </w:rPr>
      </w:pPr>
      <w:r>
        <w:rPr>
          <w:rFonts w:hint="eastAsia"/>
          <w:color w:val="auto"/>
        </w:rPr>
        <w:t>3、维保方式：全保（维修、保养）。</w:t>
      </w:r>
    </w:p>
    <w:p w14:paraId="7E31229F">
      <w:pPr>
        <w:pStyle w:val="17"/>
        <w:ind w:firstLine="498" w:firstLineChars="200"/>
        <w:rPr>
          <w:color w:val="auto"/>
        </w:rPr>
      </w:pPr>
      <w:r>
        <w:rPr>
          <w:rFonts w:hint="eastAsia"/>
          <w:color w:val="auto"/>
        </w:rPr>
        <w:t>4、维修范围：</w:t>
      </w:r>
    </w:p>
    <w:p w14:paraId="4C86F55A">
      <w:pPr>
        <w:pStyle w:val="17"/>
        <w:ind w:firstLine="498" w:firstLineChars="200"/>
        <w:rPr>
          <w:color w:val="auto"/>
        </w:rPr>
      </w:pPr>
      <w:r>
        <w:rPr>
          <w:rFonts w:hint="eastAsia"/>
          <w:color w:val="auto"/>
        </w:rPr>
        <w:t>4.1、故障诊断。</w:t>
      </w:r>
    </w:p>
    <w:p w14:paraId="5BF2A32D">
      <w:pPr>
        <w:pStyle w:val="17"/>
        <w:ind w:firstLine="498" w:firstLineChars="200"/>
        <w:rPr>
          <w:color w:val="auto"/>
        </w:rPr>
      </w:pPr>
      <w:r>
        <w:rPr>
          <w:rFonts w:hint="eastAsia"/>
          <w:color w:val="auto"/>
        </w:rPr>
        <w:t>4.2、维修：更换所有监护仪损坏的主机部件及易损件（包含导联线，血氧探头，导气管，袖带，主板，电源板，电源线等，其中不含电池）。更换配件需确保恢复产品原有性能，安装完毕后达到原厂运行标准。对于监护仪使用需求较大的科室，部分备用配件在科室库房。在现场无法维修处理情况下，需提供备用机供科室使用。</w:t>
      </w:r>
    </w:p>
    <w:p w14:paraId="22D185B4">
      <w:pPr>
        <w:pStyle w:val="17"/>
        <w:ind w:firstLine="498" w:firstLineChars="200"/>
        <w:rPr>
          <w:color w:val="auto"/>
        </w:rPr>
      </w:pPr>
      <w:r>
        <w:rPr>
          <w:rFonts w:hint="eastAsia"/>
          <w:color w:val="auto"/>
        </w:rPr>
        <w:t>4.3、软件升级。</w:t>
      </w:r>
    </w:p>
    <w:p w14:paraId="5C7FE3AE">
      <w:pPr>
        <w:pStyle w:val="17"/>
        <w:ind w:firstLine="498" w:firstLineChars="200"/>
        <w:rPr>
          <w:color w:val="auto"/>
        </w:rPr>
      </w:pPr>
      <w:r>
        <w:rPr>
          <w:rFonts w:hint="eastAsia"/>
          <w:color w:val="auto"/>
        </w:rPr>
        <w:t>5、服务次数：采购申请人可提供不限次数的现场人工技术服务和培训指导。</w:t>
      </w:r>
    </w:p>
    <w:p w14:paraId="47B1F0A4">
      <w:pPr>
        <w:pStyle w:val="17"/>
        <w:rPr>
          <w:b/>
          <w:bCs/>
          <w:color w:val="auto"/>
        </w:rPr>
      </w:pPr>
      <w:r>
        <w:rPr>
          <w:rFonts w:hint="eastAsia"/>
          <w:b/>
          <w:bCs/>
          <w:color w:val="auto"/>
        </w:rPr>
        <w:t>质控要求</w:t>
      </w:r>
    </w:p>
    <w:p w14:paraId="3A6976B8">
      <w:pPr>
        <w:pStyle w:val="17"/>
        <w:ind w:firstLine="498" w:firstLineChars="200"/>
        <w:rPr>
          <w:color w:val="auto"/>
        </w:rPr>
      </w:pPr>
      <w:r>
        <w:rPr>
          <w:rFonts w:hint="eastAsia"/>
          <w:color w:val="auto"/>
        </w:rPr>
        <w:t>6、预防性维护：具备预防性维护的流程、内容、周期、任务和专职责任人；预防性维护应包含易损件、NIBP测试、CO2测试和校准、AG测试和校准。</w:t>
      </w:r>
    </w:p>
    <w:p w14:paraId="73FA3203">
      <w:pPr>
        <w:pStyle w:val="17"/>
        <w:ind w:firstLine="498" w:firstLineChars="200"/>
        <w:rPr>
          <w:color w:val="auto"/>
        </w:rPr>
      </w:pPr>
      <w:r>
        <w:rPr>
          <w:rFonts w:hint="eastAsia"/>
          <w:color w:val="auto"/>
        </w:rPr>
        <w:t>7、维护保养内容包含但不限于：</w:t>
      </w:r>
    </w:p>
    <w:p w14:paraId="7383182B">
      <w:pPr>
        <w:pStyle w:val="17"/>
        <w:ind w:firstLine="498" w:firstLineChars="200"/>
        <w:rPr>
          <w:color w:val="auto"/>
        </w:rPr>
      </w:pPr>
      <w:r>
        <w:rPr>
          <w:rFonts w:hint="eastAsia"/>
          <w:color w:val="auto"/>
        </w:rPr>
        <w:t>7.1、预防性维护：外观检查及NIBP模块测试。</w:t>
      </w:r>
    </w:p>
    <w:p w14:paraId="68DEEC84">
      <w:pPr>
        <w:pStyle w:val="17"/>
        <w:ind w:firstLine="498" w:firstLineChars="200"/>
        <w:rPr>
          <w:color w:val="auto"/>
        </w:rPr>
      </w:pPr>
      <w:r>
        <w:rPr>
          <w:rFonts w:hint="eastAsia"/>
          <w:color w:val="auto"/>
        </w:rPr>
        <w:t>7.2、性能测试：ECG模块测试、Resp模块测试、SpO2模块测试、NIBP模块测试。</w:t>
      </w:r>
    </w:p>
    <w:p w14:paraId="27268FB8">
      <w:pPr>
        <w:pStyle w:val="17"/>
        <w:ind w:firstLine="498" w:firstLineChars="200"/>
        <w:rPr>
          <w:color w:val="auto"/>
        </w:rPr>
      </w:pPr>
      <w:r>
        <w:rPr>
          <w:rFonts w:hint="eastAsia"/>
          <w:color w:val="auto"/>
        </w:rPr>
        <w:t>7.3、整机电气安全测试。</w:t>
      </w:r>
    </w:p>
    <w:p w14:paraId="16924EA7">
      <w:pPr>
        <w:pStyle w:val="17"/>
        <w:ind w:firstLine="498" w:firstLineChars="200"/>
        <w:rPr>
          <w:color w:val="auto"/>
        </w:rPr>
      </w:pPr>
      <w:r>
        <w:rPr>
          <w:rFonts w:hint="eastAsia"/>
          <w:color w:val="auto"/>
        </w:rPr>
        <w:t>7.4、其他测试：开机检测、记录仪检验、电池检验、安装检查等。</w:t>
      </w:r>
    </w:p>
    <w:p w14:paraId="2532EE0D">
      <w:pPr>
        <w:pStyle w:val="17"/>
        <w:ind w:firstLine="498" w:firstLineChars="200"/>
        <w:rPr>
          <w:color w:val="auto"/>
        </w:rPr>
      </w:pPr>
      <w:r>
        <w:rPr>
          <w:rFonts w:hint="eastAsia"/>
          <w:color w:val="auto"/>
        </w:rPr>
        <w:t>具体操作和维护项目可参照对应产品说明书。</w:t>
      </w:r>
    </w:p>
    <w:p w14:paraId="344B7F82">
      <w:pPr>
        <w:pStyle w:val="17"/>
        <w:ind w:firstLine="498" w:firstLineChars="200"/>
        <w:rPr>
          <w:color w:val="auto"/>
        </w:rPr>
      </w:pPr>
      <w:r>
        <w:rPr>
          <w:rFonts w:hint="eastAsia"/>
          <w:color w:val="auto"/>
        </w:rPr>
        <w:t>8、开机率：每台设备开机率保证不低于95％，按照一年365天进行计算，即每年停机不超过18天，每超过1天，维保顺延2天（每天故障时间≥8小时计为1天）。</w:t>
      </w:r>
    </w:p>
    <w:p w14:paraId="686CE978">
      <w:pPr>
        <w:pStyle w:val="17"/>
        <w:ind w:firstLine="498" w:firstLineChars="200"/>
        <w:rPr>
          <w:color w:val="auto"/>
        </w:rPr>
      </w:pPr>
      <w:r>
        <w:rPr>
          <w:rFonts w:hint="eastAsia"/>
          <w:color w:val="auto"/>
        </w:rPr>
        <w:t>9、质控设备：采购申请人能提供质控设备（</w:t>
      </w:r>
      <w:bookmarkStart w:id="54" w:name="OLE_LINK2"/>
      <w:r>
        <w:rPr>
          <w:rFonts w:hint="eastAsia"/>
          <w:color w:val="auto"/>
        </w:rPr>
        <w:t>生命体征模拟器</w:t>
      </w:r>
      <w:bookmarkEnd w:id="54"/>
      <w:r>
        <w:rPr>
          <w:rFonts w:hint="eastAsia"/>
          <w:color w:val="auto"/>
        </w:rPr>
        <w:t>），采购申请文件中需提供其购买时间，型号，校准证书。</w:t>
      </w:r>
    </w:p>
    <w:p w14:paraId="7C475AD9">
      <w:pPr>
        <w:pStyle w:val="17"/>
        <w:ind w:firstLine="498" w:firstLineChars="200"/>
        <w:rPr>
          <w:color w:val="auto"/>
        </w:rPr>
      </w:pPr>
      <w:r>
        <w:rPr>
          <w:rFonts w:hint="eastAsia"/>
          <w:color w:val="auto"/>
        </w:rPr>
        <w:t>10、主板维修能力：供应商应具备生命急救类设备主板维修能力（提供承诺函，格式自拟）。</w:t>
      </w:r>
    </w:p>
    <w:p w14:paraId="24BEA388">
      <w:pPr>
        <w:pStyle w:val="17"/>
        <w:ind w:firstLine="498" w:firstLineChars="200"/>
        <w:rPr>
          <w:color w:val="auto"/>
        </w:rPr>
      </w:pPr>
      <w:r>
        <w:rPr>
          <w:rFonts w:hint="eastAsia"/>
          <w:color w:val="auto"/>
        </w:rPr>
        <w:t>11、维修记录：每次维修保养需向设备使用科室出具相应的维保记录证明。记录内容应该包括但不限于：设备名称、资产编号、所属科室、维修工程师资质、故障现象、故障原因、故障处理、配件信息、维修状态、维修完成时间等。</w:t>
      </w:r>
    </w:p>
    <w:p w14:paraId="785EBF13">
      <w:pPr>
        <w:pStyle w:val="17"/>
        <w:ind w:firstLine="498" w:firstLineChars="200"/>
        <w:rPr>
          <w:color w:val="auto"/>
        </w:rPr>
      </w:pPr>
      <w:r>
        <w:rPr>
          <w:rFonts w:hint="eastAsia"/>
          <w:color w:val="auto"/>
        </w:rPr>
        <w:t>12、巡检：每季度至少进行一次巡检，出具监护仪巡检记录单，并有现场人员确认签字。</w:t>
      </w:r>
    </w:p>
    <w:p w14:paraId="21F5A2B1">
      <w:pPr>
        <w:pStyle w:val="17"/>
        <w:ind w:firstLine="498" w:firstLineChars="200"/>
        <w:rPr>
          <w:color w:val="auto"/>
        </w:rPr>
      </w:pPr>
      <w:r>
        <w:rPr>
          <w:rFonts w:hint="eastAsia"/>
          <w:color w:val="auto"/>
        </w:rPr>
        <w:t>13、年度服务报告：每年度提交一次年度维保服务的报告，报告内容应包含监护仪检查记录完成率（实际检查记录的项目/监护仪总检查项目×100%，监护仪总检查项目以说明书要求为准）、预防性维护完成率（监护仪预防性维护台次/监护仪总数×100%）、开机率、预防性维护记录、设备维修记录、年度维保分析（维保中出现的问题及改进措施和落实情况）等。</w:t>
      </w:r>
    </w:p>
    <w:p w14:paraId="51C4C733">
      <w:pPr>
        <w:pStyle w:val="17"/>
        <w:rPr>
          <w:b/>
          <w:bCs/>
          <w:color w:val="auto"/>
        </w:rPr>
      </w:pPr>
      <w:r>
        <w:rPr>
          <w:rFonts w:hint="eastAsia"/>
          <w:b/>
          <w:bCs/>
          <w:color w:val="auto"/>
        </w:rPr>
        <w:t>其他要求</w:t>
      </w:r>
    </w:p>
    <w:p w14:paraId="16749B11">
      <w:pPr>
        <w:pStyle w:val="17"/>
        <w:ind w:firstLine="498" w:firstLineChars="200"/>
        <w:rPr>
          <w:color w:val="auto"/>
        </w:rPr>
      </w:pPr>
      <w:r>
        <w:rPr>
          <w:rFonts w:hint="eastAsia"/>
          <w:color w:val="auto"/>
        </w:rPr>
        <w:t>14、定期培训：定期开展管理技术人员和临床使用人员的培训，每年至少1次，并出具培训记录表、培训PPT、考核记录、培训证书等资料。</w:t>
      </w:r>
    </w:p>
    <w:p w14:paraId="50EFD84D">
      <w:pPr>
        <w:pStyle w:val="17"/>
        <w:ind w:firstLine="498" w:firstLineChars="200"/>
        <w:rPr>
          <w:color w:val="auto"/>
        </w:rPr>
      </w:pPr>
      <w:r>
        <w:rPr>
          <w:rFonts w:hint="eastAsia"/>
          <w:color w:val="auto"/>
        </w:rPr>
        <w:t xml:space="preserve">15、故障响应时间：法定工作日接到故障报修电话后，立即做出响应，10分钟内到达现场进行维修；周末及节假日接到故障报修电话后，30分钟内做出响应，2小时内到达现场进行维修。 </w:t>
      </w:r>
    </w:p>
    <w:p w14:paraId="52786BED">
      <w:pPr>
        <w:pStyle w:val="17"/>
        <w:ind w:firstLine="498" w:firstLineChars="200"/>
        <w:rPr>
          <w:color w:val="auto"/>
        </w:rPr>
      </w:pPr>
      <w:r>
        <w:rPr>
          <w:rFonts w:hint="eastAsia"/>
          <w:color w:val="auto"/>
        </w:rPr>
        <w:t>16、维修驻点：在四川省内设有总部（或分公司），常驻维修专业工程师不少于四名。医院驻场工程师不少于1名。周末及节假日均有维修工程师在广安市内值班。</w:t>
      </w:r>
    </w:p>
    <w:p w14:paraId="73A95DD4">
      <w:pPr>
        <w:pStyle w:val="17"/>
        <w:ind w:firstLine="498" w:firstLineChars="200"/>
        <w:rPr>
          <w:color w:val="auto"/>
        </w:rPr>
      </w:pPr>
      <w:r>
        <w:rPr>
          <w:rFonts w:hint="eastAsia"/>
          <w:color w:val="auto"/>
        </w:rPr>
        <w:t>17、不良事件监测：采购申请人需协助采购人监测并上报医疗器械不良事件。</w:t>
      </w:r>
    </w:p>
    <w:p w14:paraId="76164D47">
      <w:pPr>
        <w:pStyle w:val="17"/>
        <w:rPr>
          <w:color w:val="auto"/>
        </w:rPr>
      </w:pPr>
      <w:r>
        <w:rPr>
          <w:color w:val="auto"/>
        </w:rPr>
        <w:br w:type="page"/>
      </w:r>
    </w:p>
    <w:p w14:paraId="4D33A213">
      <w:pPr>
        <w:tabs>
          <w:tab w:val="left" w:pos="567"/>
        </w:tabs>
        <w:adjustRightInd w:val="0"/>
        <w:snapToGrid w:val="0"/>
        <w:spacing w:line="460" w:lineRule="exact"/>
        <w:ind w:firstLine="498" w:firstLineChars="200"/>
        <w:rPr>
          <w:rFonts w:ascii="宋体" w:hAnsi="宋体" w:cs="宋体"/>
          <w:color w:val="auto"/>
          <w:sz w:val="24"/>
        </w:rPr>
      </w:pPr>
    </w:p>
    <w:p w14:paraId="6B82955D">
      <w:pPr>
        <w:pStyle w:val="40"/>
        <w:rPr>
          <w:color w:val="auto"/>
        </w:rPr>
      </w:pPr>
      <w:bookmarkStart w:id="55" w:name="_Toc151645099"/>
      <w:r>
        <w:rPr>
          <w:rFonts w:hint="eastAsia"/>
          <w:color w:val="auto"/>
        </w:rPr>
        <w:t>第五章  评审办法</w:t>
      </w:r>
      <w:bookmarkEnd w:id="55"/>
    </w:p>
    <w:p w14:paraId="558AD427">
      <w:pPr>
        <w:pStyle w:val="150"/>
        <w:ind w:right="439"/>
        <w:jc w:val="center"/>
        <w:rPr>
          <w:rFonts w:ascii="黑体" w:hAnsi="黑体" w:eastAsia="黑体"/>
          <w:b/>
          <w:color w:val="auto"/>
        </w:rPr>
      </w:pPr>
      <w:r>
        <w:rPr>
          <w:rFonts w:hint="eastAsia" w:ascii="黑体" w:hAnsi="黑体" w:eastAsia="黑体"/>
          <w:b/>
          <w:color w:val="auto"/>
        </w:rPr>
        <w:t>（一）总则</w:t>
      </w:r>
    </w:p>
    <w:p w14:paraId="0CCF773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CC41BB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1B1B6A2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6E4259E5">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76564B84">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7EFA36E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03A698B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4E4C0CDE">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503D63E5">
      <w:pPr>
        <w:pStyle w:val="150"/>
        <w:ind w:right="439"/>
        <w:jc w:val="center"/>
        <w:rPr>
          <w:rFonts w:ascii="黑体" w:hAnsi="黑体" w:eastAsia="黑体"/>
          <w:b/>
          <w:color w:val="auto"/>
        </w:rPr>
      </w:pPr>
      <w:bookmarkStart w:id="56" w:name="_Toc217446098"/>
      <w:r>
        <w:rPr>
          <w:rFonts w:hint="eastAsia" w:ascii="黑体" w:hAnsi="黑体" w:eastAsia="黑体"/>
          <w:b/>
          <w:color w:val="auto"/>
        </w:rPr>
        <w:t>（二）评审方法</w:t>
      </w:r>
    </w:p>
    <w:p w14:paraId="2F66B792">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本项目评审方法为：最低评标价法。</w:t>
      </w:r>
    </w:p>
    <w:p w14:paraId="16BD3F31">
      <w:pPr>
        <w:pStyle w:val="17"/>
        <w:rPr>
          <w:color w:val="auto"/>
        </w:rPr>
      </w:pPr>
    </w:p>
    <w:bookmarkEnd w:id="56"/>
    <w:p w14:paraId="642BFB65">
      <w:pPr>
        <w:pStyle w:val="150"/>
        <w:ind w:right="439"/>
        <w:jc w:val="center"/>
        <w:rPr>
          <w:rFonts w:ascii="黑体" w:hAnsi="黑体" w:eastAsia="黑体"/>
          <w:b/>
          <w:color w:val="auto"/>
        </w:rPr>
      </w:pPr>
      <w:bookmarkStart w:id="57" w:name="_Toc217446099"/>
      <w:r>
        <w:rPr>
          <w:rFonts w:hint="eastAsia" w:ascii="黑体" w:hAnsi="黑体" w:eastAsia="黑体"/>
          <w:b/>
          <w:color w:val="auto"/>
        </w:rPr>
        <w:t>（三）评审程序</w:t>
      </w:r>
    </w:p>
    <w:p w14:paraId="0DC89B29">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35A10975">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58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C1099F4">
            <w:pPr>
              <w:jc w:val="center"/>
              <w:rPr>
                <w:b/>
                <w:color w:val="auto"/>
                <w:sz w:val="24"/>
              </w:rPr>
            </w:pPr>
            <w:r>
              <w:rPr>
                <w:rFonts w:hint="eastAsia"/>
                <w:b/>
                <w:color w:val="auto"/>
                <w:sz w:val="24"/>
              </w:rPr>
              <w:t>序号</w:t>
            </w:r>
          </w:p>
        </w:tc>
        <w:tc>
          <w:tcPr>
            <w:tcW w:w="7117" w:type="dxa"/>
            <w:vMerge w:val="restart"/>
            <w:vAlign w:val="center"/>
          </w:tcPr>
          <w:p w14:paraId="3A1FEC94">
            <w:pPr>
              <w:jc w:val="center"/>
              <w:rPr>
                <w:b/>
                <w:color w:val="auto"/>
                <w:sz w:val="24"/>
              </w:rPr>
            </w:pPr>
            <w:r>
              <w:rPr>
                <w:rFonts w:hint="eastAsia"/>
                <w:b/>
                <w:color w:val="auto"/>
                <w:sz w:val="24"/>
              </w:rPr>
              <w:t>资格审查内容</w:t>
            </w:r>
          </w:p>
        </w:tc>
        <w:tc>
          <w:tcPr>
            <w:tcW w:w="1842" w:type="dxa"/>
            <w:gridSpan w:val="2"/>
            <w:vAlign w:val="center"/>
          </w:tcPr>
          <w:p w14:paraId="07342FEF">
            <w:pPr>
              <w:jc w:val="center"/>
              <w:rPr>
                <w:b/>
                <w:color w:val="auto"/>
                <w:sz w:val="24"/>
              </w:rPr>
            </w:pPr>
            <w:r>
              <w:rPr>
                <w:rFonts w:hint="eastAsia"/>
                <w:b/>
                <w:color w:val="auto"/>
                <w:sz w:val="24"/>
              </w:rPr>
              <w:t>审查情况</w:t>
            </w:r>
          </w:p>
        </w:tc>
      </w:tr>
      <w:tr w14:paraId="2EEE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91F423C">
            <w:pPr>
              <w:jc w:val="center"/>
              <w:rPr>
                <w:b/>
                <w:color w:val="auto"/>
                <w:sz w:val="24"/>
              </w:rPr>
            </w:pPr>
          </w:p>
        </w:tc>
        <w:tc>
          <w:tcPr>
            <w:tcW w:w="7117" w:type="dxa"/>
            <w:vMerge w:val="continue"/>
            <w:vAlign w:val="center"/>
          </w:tcPr>
          <w:p w14:paraId="7AE0C404">
            <w:pPr>
              <w:jc w:val="center"/>
              <w:rPr>
                <w:b/>
                <w:color w:val="auto"/>
                <w:sz w:val="24"/>
              </w:rPr>
            </w:pPr>
          </w:p>
        </w:tc>
        <w:tc>
          <w:tcPr>
            <w:tcW w:w="850" w:type="dxa"/>
            <w:vAlign w:val="center"/>
          </w:tcPr>
          <w:p w14:paraId="1744BF61">
            <w:pPr>
              <w:jc w:val="center"/>
              <w:rPr>
                <w:b/>
                <w:color w:val="auto"/>
                <w:sz w:val="24"/>
              </w:rPr>
            </w:pPr>
            <w:r>
              <w:rPr>
                <w:rFonts w:hint="eastAsia"/>
                <w:b/>
                <w:color w:val="auto"/>
                <w:sz w:val="24"/>
              </w:rPr>
              <w:t>通过</w:t>
            </w:r>
          </w:p>
        </w:tc>
        <w:tc>
          <w:tcPr>
            <w:tcW w:w="992" w:type="dxa"/>
            <w:vAlign w:val="center"/>
          </w:tcPr>
          <w:p w14:paraId="2FE54E9D">
            <w:pPr>
              <w:jc w:val="center"/>
              <w:rPr>
                <w:b/>
                <w:color w:val="auto"/>
                <w:sz w:val="24"/>
              </w:rPr>
            </w:pPr>
            <w:r>
              <w:rPr>
                <w:rFonts w:hint="eastAsia"/>
                <w:b/>
                <w:color w:val="auto"/>
                <w:sz w:val="24"/>
              </w:rPr>
              <w:t>不通过</w:t>
            </w:r>
          </w:p>
        </w:tc>
      </w:tr>
      <w:tr w14:paraId="0E9C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1BA57C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16F5978C">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09B73800">
            <w:pPr>
              <w:rPr>
                <w:rFonts w:asciiTheme="minorEastAsia" w:hAnsiTheme="minorEastAsia" w:eastAsiaTheme="minorEastAsia" w:cstheme="minorEastAsia"/>
                <w:color w:val="auto"/>
                <w:sz w:val="24"/>
              </w:rPr>
            </w:pPr>
          </w:p>
        </w:tc>
        <w:tc>
          <w:tcPr>
            <w:tcW w:w="992" w:type="dxa"/>
            <w:vAlign w:val="center"/>
          </w:tcPr>
          <w:p w14:paraId="279E8758">
            <w:pPr>
              <w:rPr>
                <w:rFonts w:asciiTheme="minorEastAsia" w:hAnsiTheme="minorEastAsia" w:eastAsiaTheme="minorEastAsia" w:cstheme="minorEastAsia"/>
                <w:color w:val="auto"/>
                <w:sz w:val="24"/>
              </w:rPr>
            </w:pPr>
          </w:p>
        </w:tc>
      </w:tr>
      <w:tr w14:paraId="6A1E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A318CA">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6D62E52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6E5ECAC">
            <w:pPr>
              <w:rPr>
                <w:rFonts w:asciiTheme="minorEastAsia" w:hAnsiTheme="minorEastAsia" w:eastAsiaTheme="minorEastAsia" w:cstheme="minorEastAsia"/>
                <w:color w:val="auto"/>
                <w:sz w:val="24"/>
              </w:rPr>
            </w:pPr>
          </w:p>
        </w:tc>
        <w:tc>
          <w:tcPr>
            <w:tcW w:w="992" w:type="dxa"/>
            <w:vAlign w:val="center"/>
          </w:tcPr>
          <w:p w14:paraId="0A3248DA">
            <w:pPr>
              <w:rPr>
                <w:rFonts w:asciiTheme="minorEastAsia" w:hAnsiTheme="minorEastAsia" w:eastAsiaTheme="minorEastAsia" w:cstheme="minorEastAsia"/>
                <w:color w:val="auto"/>
                <w:sz w:val="24"/>
              </w:rPr>
            </w:pPr>
          </w:p>
        </w:tc>
      </w:tr>
      <w:tr w14:paraId="340C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5CD78D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12B3B6CB">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4044E7A0">
            <w:pPr>
              <w:rPr>
                <w:rFonts w:asciiTheme="minorEastAsia" w:hAnsiTheme="minorEastAsia" w:eastAsiaTheme="minorEastAsia" w:cstheme="minorEastAsia"/>
                <w:color w:val="auto"/>
                <w:sz w:val="24"/>
              </w:rPr>
            </w:pPr>
          </w:p>
        </w:tc>
        <w:tc>
          <w:tcPr>
            <w:tcW w:w="992" w:type="dxa"/>
            <w:vAlign w:val="center"/>
          </w:tcPr>
          <w:p w14:paraId="3C904B4A">
            <w:pPr>
              <w:rPr>
                <w:rFonts w:asciiTheme="minorEastAsia" w:hAnsiTheme="minorEastAsia" w:eastAsiaTheme="minorEastAsia" w:cstheme="minorEastAsia"/>
                <w:color w:val="auto"/>
                <w:sz w:val="24"/>
              </w:rPr>
            </w:pPr>
          </w:p>
        </w:tc>
      </w:tr>
      <w:tr w14:paraId="1098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2E3CBC9">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63148380">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69D13C55">
            <w:pPr>
              <w:rPr>
                <w:rFonts w:asciiTheme="minorEastAsia" w:hAnsiTheme="minorEastAsia" w:eastAsiaTheme="minorEastAsia" w:cstheme="minorEastAsia"/>
                <w:color w:val="auto"/>
                <w:sz w:val="24"/>
              </w:rPr>
            </w:pPr>
          </w:p>
        </w:tc>
        <w:tc>
          <w:tcPr>
            <w:tcW w:w="992" w:type="dxa"/>
            <w:vAlign w:val="center"/>
          </w:tcPr>
          <w:p w14:paraId="0C095CB7">
            <w:pPr>
              <w:rPr>
                <w:rFonts w:asciiTheme="minorEastAsia" w:hAnsiTheme="minorEastAsia" w:eastAsiaTheme="minorEastAsia" w:cstheme="minorEastAsia"/>
                <w:color w:val="auto"/>
                <w:sz w:val="24"/>
              </w:rPr>
            </w:pPr>
          </w:p>
        </w:tc>
      </w:tr>
      <w:tr w14:paraId="6148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C1CB9E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3B49FC57">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2C1FA061">
            <w:pPr>
              <w:rPr>
                <w:rFonts w:asciiTheme="minorEastAsia" w:hAnsiTheme="minorEastAsia" w:eastAsiaTheme="minorEastAsia" w:cstheme="minorEastAsia"/>
                <w:color w:val="auto"/>
                <w:sz w:val="24"/>
              </w:rPr>
            </w:pPr>
          </w:p>
        </w:tc>
        <w:tc>
          <w:tcPr>
            <w:tcW w:w="992" w:type="dxa"/>
            <w:vAlign w:val="center"/>
          </w:tcPr>
          <w:p w14:paraId="761D799E">
            <w:pPr>
              <w:rPr>
                <w:rFonts w:asciiTheme="minorEastAsia" w:hAnsiTheme="minorEastAsia" w:eastAsiaTheme="minorEastAsia" w:cstheme="minorEastAsia"/>
                <w:color w:val="auto"/>
                <w:sz w:val="24"/>
              </w:rPr>
            </w:pPr>
          </w:p>
        </w:tc>
      </w:tr>
      <w:tr w14:paraId="79AB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8B005E0">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6FE7F32A">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36201789">
            <w:pPr>
              <w:rPr>
                <w:rFonts w:asciiTheme="minorEastAsia" w:hAnsiTheme="minorEastAsia" w:eastAsiaTheme="minorEastAsia" w:cstheme="minorEastAsia"/>
                <w:color w:val="auto"/>
                <w:sz w:val="24"/>
              </w:rPr>
            </w:pPr>
          </w:p>
        </w:tc>
        <w:tc>
          <w:tcPr>
            <w:tcW w:w="992" w:type="dxa"/>
            <w:vAlign w:val="center"/>
          </w:tcPr>
          <w:p w14:paraId="16EB943F">
            <w:pPr>
              <w:rPr>
                <w:rFonts w:asciiTheme="minorEastAsia" w:hAnsiTheme="minorEastAsia" w:eastAsiaTheme="minorEastAsia" w:cstheme="minorEastAsia"/>
                <w:color w:val="auto"/>
                <w:sz w:val="24"/>
              </w:rPr>
            </w:pPr>
          </w:p>
        </w:tc>
      </w:tr>
      <w:tr w14:paraId="55B3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FCA90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w:t>
            </w:r>
          </w:p>
        </w:tc>
        <w:tc>
          <w:tcPr>
            <w:tcW w:w="7117" w:type="dxa"/>
            <w:vAlign w:val="center"/>
          </w:tcPr>
          <w:p w14:paraId="5E94B56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医疗器械经营许可证</w:t>
            </w:r>
          </w:p>
        </w:tc>
        <w:tc>
          <w:tcPr>
            <w:tcW w:w="850" w:type="dxa"/>
            <w:vAlign w:val="center"/>
          </w:tcPr>
          <w:p w14:paraId="3BEA5F72">
            <w:pPr>
              <w:rPr>
                <w:rFonts w:asciiTheme="minorEastAsia" w:hAnsiTheme="minorEastAsia" w:eastAsiaTheme="minorEastAsia" w:cstheme="minorEastAsia"/>
                <w:color w:val="auto"/>
                <w:sz w:val="24"/>
              </w:rPr>
            </w:pPr>
          </w:p>
        </w:tc>
        <w:tc>
          <w:tcPr>
            <w:tcW w:w="992" w:type="dxa"/>
            <w:vAlign w:val="center"/>
          </w:tcPr>
          <w:p w14:paraId="4E0BA896">
            <w:pPr>
              <w:rPr>
                <w:rFonts w:asciiTheme="minorEastAsia" w:hAnsiTheme="minorEastAsia" w:eastAsiaTheme="minorEastAsia" w:cstheme="minorEastAsia"/>
                <w:color w:val="auto"/>
                <w:sz w:val="24"/>
              </w:rPr>
            </w:pPr>
          </w:p>
        </w:tc>
      </w:tr>
      <w:tr w14:paraId="7F35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414735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3F5B9DC3">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营业执照经营范围须具有维修或技术服务范畴</w:t>
            </w:r>
          </w:p>
        </w:tc>
        <w:tc>
          <w:tcPr>
            <w:tcW w:w="850" w:type="dxa"/>
            <w:vAlign w:val="center"/>
          </w:tcPr>
          <w:p w14:paraId="32909434">
            <w:pPr>
              <w:rPr>
                <w:rFonts w:asciiTheme="minorEastAsia" w:hAnsiTheme="minorEastAsia" w:eastAsiaTheme="minorEastAsia" w:cstheme="minorEastAsia"/>
                <w:color w:val="auto"/>
                <w:sz w:val="24"/>
              </w:rPr>
            </w:pPr>
          </w:p>
        </w:tc>
        <w:tc>
          <w:tcPr>
            <w:tcW w:w="992" w:type="dxa"/>
            <w:vAlign w:val="center"/>
          </w:tcPr>
          <w:p w14:paraId="617713E9">
            <w:pPr>
              <w:rPr>
                <w:rFonts w:asciiTheme="minorEastAsia" w:hAnsiTheme="minorEastAsia" w:eastAsiaTheme="minorEastAsia" w:cstheme="minorEastAsia"/>
                <w:color w:val="auto"/>
                <w:sz w:val="24"/>
              </w:rPr>
            </w:pPr>
          </w:p>
        </w:tc>
      </w:tr>
      <w:tr w14:paraId="1A95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57A9F782">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7960FB2B">
            <w:pPr>
              <w:numPr>
                <w:ilvl w:val="0"/>
                <w:numId w:val="7"/>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9255A35">
            <w:pPr>
              <w:pStyle w:val="17"/>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66F6E16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BA7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38AAB3D">
            <w:pPr>
              <w:jc w:val="center"/>
              <w:rPr>
                <w:b/>
                <w:color w:val="auto"/>
                <w:sz w:val="24"/>
              </w:rPr>
            </w:pPr>
            <w:r>
              <w:rPr>
                <w:rFonts w:hint="eastAsia"/>
                <w:b/>
                <w:color w:val="auto"/>
                <w:sz w:val="24"/>
              </w:rPr>
              <w:t>序号</w:t>
            </w:r>
          </w:p>
        </w:tc>
        <w:tc>
          <w:tcPr>
            <w:tcW w:w="7117" w:type="dxa"/>
            <w:vMerge w:val="restart"/>
            <w:vAlign w:val="center"/>
          </w:tcPr>
          <w:p w14:paraId="255DA192">
            <w:pPr>
              <w:jc w:val="center"/>
              <w:rPr>
                <w:b/>
                <w:color w:val="auto"/>
                <w:sz w:val="24"/>
              </w:rPr>
            </w:pPr>
            <w:r>
              <w:rPr>
                <w:rFonts w:hint="eastAsia"/>
                <w:b/>
                <w:color w:val="auto"/>
                <w:sz w:val="24"/>
              </w:rPr>
              <w:t>符合性审查内容</w:t>
            </w:r>
          </w:p>
        </w:tc>
        <w:tc>
          <w:tcPr>
            <w:tcW w:w="1842" w:type="dxa"/>
            <w:gridSpan w:val="2"/>
            <w:vAlign w:val="center"/>
          </w:tcPr>
          <w:p w14:paraId="7667E963">
            <w:pPr>
              <w:jc w:val="center"/>
              <w:rPr>
                <w:b/>
                <w:color w:val="auto"/>
                <w:sz w:val="24"/>
              </w:rPr>
            </w:pPr>
            <w:r>
              <w:rPr>
                <w:rFonts w:hint="eastAsia"/>
                <w:b/>
                <w:color w:val="auto"/>
                <w:sz w:val="24"/>
              </w:rPr>
              <w:t>审查情况</w:t>
            </w:r>
          </w:p>
        </w:tc>
      </w:tr>
      <w:tr w14:paraId="6F33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F49E71E">
            <w:pPr>
              <w:jc w:val="center"/>
              <w:rPr>
                <w:b/>
                <w:color w:val="auto"/>
                <w:sz w:val="24"/>
              </w:rPr>
            </w:pPr>
          </w:p>
        </w:tc>
        <w:tc>
          <w:tcPr>
            <w:tcW w:w="7117" w:type="dxa"/>
            <w:vMerge w:val="continue"/>
            <w:vAlign w:val="center"/>
          </w:tcPr>
          <w:p w14:paraId="51905CA4">
            <w:pPr>
              <w:jc w:val="center"/>
              <w:rPr>
                <w:b/>
                <w:color w:val="auto"/>
                <w:sz w:val="24"/>
              </w:rPr>
            </w:pPr>
          </w:p>
        </w:tc>
        <w:tc>
          <w:tcPr>
            <w:tcW w:w="850" w:type="dxa"/>
            <w:vAlign w:val="center"/>
          </w:tcPr>
          <w:p w14:paraId="0B054219">
            <w:pPr>
              <w:jc w:val="center"/>
              <w:rPr>
                <w:b/>
                <w:color w:val="auto"/>
                <w:sz w:val="24"/>
              </w:rPr>
            </w:pPr>
            <w:r>
              <w:rPr>
                <w:rFonts w:hint="eastAsia"/>
                <w:b/>
                <w:color w:val="auto"/>
                <w:sz w:val="24"/>
              </w:rPr>
              <w:t>通过</w:t>
            </w:r>
          </w:p>
        </w:tc>
        <w:tc>
          <w:tcPr>
            <w:tcW w:w="992" w:type="dxa"/>
            <w:vAlign w:val="center"/>
          </w:tcPr>
          <w:p w14:paraId="6A1D52F2">
            <w:pPr>
              <w:jc w:val="center"/>
              <w:rPr>
                <w:b/>
                <w:color w:val="auto"/>
                <w:sz w:val="24"/>
              </w:rPr>
            </w:pPr>
            <w:r>
              <w:rPr>
                <w:rFonts w:hint="eastAsia"/>
                <w:b/>
                <w:color w:val="auto"/>
                <w:sz w:val="24"/>
              </w:rPr>
              <w:t>不通过</w:t>
            </w:r>
          </w:p>
        </w:tc>
      </w:tr>
      <w:tr w14:paraId="6E0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4692A0">
            <w:pPr>
              <w:jc w:val="center"/>
              <w:rPr>
                <w:color w:val="auto"/>
                <w:sz w:val="24"/>
              </w:rPr>
            </w:pPr>
            <w:r>
              <w:rPr>
                <w:rFonts w:hint="eastAsia"/>
                <w:color w:val="auto"/>
                <w:sz w:val="24"/>
              </w:rPr>
              <w:t>1</w:t>
            </w:r>
          </w:p>
        </w:tc>
        <w:tc>
          <w:tcPr>
            <w:tcW w:w="7117" w:type="dxa"/>
            <w:vAlign w:val="center"/>
          </w:tcPr>
          <w:p w14:paraId="299B8379">
            <w:pPr>
              <w:rPr>
                <w:color w:val="auto"/>
                <w:sz w:val="24"/>
              </w:rPr>
            </w:pPr>
            <w:r>
              <w:rPr>
                <w:rFonts w:hint="eastAsia"/>
                <w:color w:val="auto"/>
                <w:sz w:val="24"/>
              </w:rPr>
              <w:t>采购申请文件正副本数量是否符合采购文件规定</w:t>
            </w:r>
          </w:p>
        </w:tc>
        <w:tc>
          <w:tcPr>
            <w:tcW w:w="850" w:type="dxa"/>
            <w:vAlign w:val="center"/>
          </w:tcPr>
          <w:p w14:paraId="06D89901">
            <w:pPr>
              <w:rPr>
                <w:color w:val="auto"/>
                <w:sz w:val="24"/>
              </w:rPr>
            </w:pPr>
          </w:p>
        </w:tc>
        <w:tc>
          <w:tcPr>
            <w:tcW w:w="992" w:type="dxa"/>
            <w:vAlign w:val="center"/>
          </w:tcPr>
          <w:p w14:paraId="6F68ADC8">
            <w:pPr>
              <w:rPr>
                <w:color w:val="auto"/>
                <w:sz w:val="24"/>
              </w:rPr>
            </w:pPr>
          </w:p>
        </w:tc>
      </w:tr>
      <w:tr w14:paraId="4CCD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5B4185A">
            <w:pPr>
              <w:jc w:val="center"/>
              <w:rPr>
                <w:color w:val="auto"/>
                <w:sz w:val="24"/>
              </w:rPr>
            </w:pPr>
            <w:r>
              <w:rPr>
                <w:rFonts w:hint="eastAsia"/>
                <w:color w:val="auto"/>
                <w:sz w:val="24"/>
              </w:rPr>
              <w:t>2</w:t>
            </w:r>
          </w:p>
        </w:tc>
        <w:tc>
          <w:tcPr>
            <w:tcW w:w="7117" w:type="dxa"/>
            <w:vAlign w:val="center"/>
          </w:tcPr>
          <w:p w14:paraId="3570F6A4">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74F54E31">
            <w:pPr>
              <w:rPr>
                <w:color w:val="auto"/>
                <w:sz w:val="24"/>
              </w:rPr>
            </w:pPr>
          </w:p>
        </w:tc>
        <w:tc>
          <w:tcPr>
            <w:tcW w:w="992" w:type="dxa"/>
            <w:vAlign w:val="center"/>
          </w:tcPr>
          <w:p w14:paraId="32DFFA30">
            <w:pPr>
              <w:rPr>
                <w:color w:val="auto"/>
                <w:sz w:val="24"/>
              </w:rPr>
            </w:pPr>
          </w:p>
        </w:tc>
      </w:tr>
      <w:tr w14:paraId="30FA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5CC30D7">
            <w:pPr>
              <w:jc w:val="center"/>
              <w:rPr>
                <w:color w:val="auto"/>
                <w:sz w:val="24"/>
              </w:rPr>
            </w:pPr>
            <w:r>
              <w:rPr>
                <w:rFonts w:hint="eastAsia"/>
                <w:color w:val="auto"/>
                <w:sz w:val="24"/>
              </w:rPr>
              <w:t>3</w:t>
            </w:r>
          </w:p>
        </w:tc>
        <w:tc>
          <w:tcPr>
            <w:tcW w:w="7117" w:type="dxa"/>
            <w:vAlign w:val="center"/>
          </w:tcPr>
          <w:p w14:paraId="0B388491">
            <w:pPr>
              <w:rPr>
                <w:color w:val="auto"/>
                <w:sz w:val="24"/>
              </w:rPr>
            </w:pPr>
            <w:r>
              <w:rPr>
                <w:rFonts w:hint="eastAsia"/>
                <w:color w:val="auto"/>
                <w:sz w:val="24"/>
              </w:rPr>
              <w:t>采购报价不符合采购文件规定的限价或其他报价规定的</w:t>
            </w:r>
          </w:p>
        </w:tc>
        <w:tc>
          <w:tcPr>
            <w:tcW w:w="850" w:type="dxa"/>
            <w:vAlign w:val="center"/>
          </w:tcPr>
          <w:p w14:paraId="608492DA">
            <w:pPr>
              <w:rPr>
                <w:color w:val="auto"/>
                <w:sz w:val="24"/>
              </w:rPr>
            </w:pPr>
          </w:p>
        </w:tc>
        <w:tc>
          <w:tcPr>
            <w:tcW w:w="992" w:type="dxa"/>
            <w:vAlign w:val="center"/>
          </w:tcPr>
          <w:p w14:paraId="2F5E8ABB">
            <w:pPr>
              <w:rPr>
                <w:color w:val="auto"/>
                <w:sz w:val="24"/>
              </w:rPr>
            </w:pPr>
          </w:p>
        </w:tc>
      </w:tr>
      <w:tr w14:paraId="2FDA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A5A2957">
            <w:pPr>
              <w:jc w:val="center"/>
              <w:rPr>
                <w:color w:val="auto"/>
                <w:sz w:val="24"/>
              </w:rPr>
            </w:pPr>
            <w:r>
              <w:rPr>
                <w:rFonts w:hint="eastAsia"/>
                <w:color w:val="auto"/>
                <w:sz w:val="24"/>
              </w:rPr>
              <w:t>4</w:t>
            </w:r>
          </w:p>
        </w:tc>
        <w:tc>
          <w:tcPr>
            <w:tcW w:w="7117" w:type="dxa"/>
            <w:vAlign w:val="center"/>
          </w:tcPr>
          <w:p w14:paraId="6C3168F4">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43EB217D">
            <w:pPr>
              <w:rPr>
                <w:color w:val="auto"/>
                <w:sz w:val="24"/>
              </w:rPr>
            </w:pPr>
          </w:p>
        </w:tc>
        <w:tc>
          <w:tcPr>
            <w:tcW w:w="992" w:type="dxa"/>
            <w:vAlign w:val="center"/>
          </w:tcPr>
          <w:p w14:paraId="7E60159B">
            <w:pPr>
              <w:rPr>
                <w:color w:val="auto"/>
                <w:sz w:val="24"/>
              </w:rPr>
            </w:pPr>
          </w:p>
        </w:tc>
      </w:tr>
      <w:tr w14:paraId="756F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A80A87">
            <w:pPr>
              <w:jc w:val="center"/>
              <w:rPr>
                <w:color w:val="auto"/>
                <w:sz w:val="24"/>
              </w:rPr>
            </w:pPr>
            <w:r>
              <w:rPr>
                <w:rFonts w:hint="eastAsia"/>
                <w:color w:val="auto"/>
                <w:sz w:val="24"/>
              </w:rPr>
              <w:t>5</w:t>
            </w:r>
          </w:p>
        </w:tc>
        <w:tc>
          <w:tcPr>
            <w:tcW w:w="7117" w:type="dxa"/>
            <w:vAlign w:val="center"/>
          </w:tcPr>
          <w:p w14:paraId="5A6D2B4C">
            <w:pPr>
              <w:rPr>
                <w:color w:val="auto"/>
                <w:sz w:val="24"/>
              </w:rPr>
            </w:pPr>
            <w:r>
              <w:rPr>
                <w:rFonts w:hint="eastAsia"/>
                <w:color w:val="auto"/>
                <w:sz w:val="24"/>
              </w:rPr>
              <w:t>采购申请文件是否完全满足本项目的实质性要求</w:t>
            </w:r>
          </w:p>
        </w:tc>
        <w:tc>
          <w:tcPr>
            <w:tcW w:w="850" w:type="dxa"/>
            <w:vAlign w:val="center"/>
          </w:tcPr>
          <w:p w14:paraId="23364CFA">
            <w:pPr>
              <w:rPr>
                <w:color w:val="auto"/>
                <w:sz w:val="24"/>
              </w:rPr>
            </w:pPr>
          </w:p>
        </w:tc>
        <w:tc>
          <w:tcPr>
            <w:tcW w:w="992" w:type="dxa"/>
            <w:vAlign w:val="center"/>
          </w:tcPr>
          <w:p w14:paraId="357D1CBB">
            <w:pPr>
              <w:rPr>
                <w:color w:val="auto"/>
                <w:sz w:val="24"/>
              </w:rPr>
            </w:pPr>
          </w:p>
        </w:tc>
      </w:tr>
      <w:tr w14:paraId="1AEC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4F9E9C">
            <w:pPr>
              <w:jc w:val="center"/>
              <w:rPr>
                <w:color w:val="auto"/>
                <w:sz w:val="24"/>
              </w:rPr>
            </w:pPr>
            <w:r>
              <w:rPr>
                <w:rFonts w:hint="eastAsia"/>
                <w:color w:val="auto"/>
                <w:sz w:val="24"/>
              </w:rPr>
              <w:t>6</w:t>
            </w:r>
          </w:p>
        </w:tc>
        <w:tc>
          <w:tcPr>
            <w:tcW w:w="7117" w:type="dxa"/>
            <w:vAlign w:val="center"/>
          </w:tcPr>
          <w:p w14:paraId="67E1CBEB">
            <w:pPr>
              <w:rPr>
                <w:color w:val="auto"/>
                <w:sz w:val="24"/>
              </w:rPr>
            </w:pPr>
            <w:r>
              <w:rPr>
                <w:rFonts w:hint="eastAsia"/>
                <w:color w:val="auto"/>
                <w:sz w:val="24"/>
              </w:rPr>
              <w:t>采购文件规定的其它无效情形</w:t>
            </w:r>
          </w:p>
        </w:tc>
        <w:tc>
          <w:tcPr>
            <w:tcW w:w="850" w:type="dxa"/>
            <w:vAlign w:val="center"/>
          </w:tcPr>
          <w:p w14:paraId="7F94C6B6">
            <w:pPr>
              <w:rPr>
                <w:color w:val="auto"/>
                <w:sz w:val="24"/>
              </w:rPr>
            </w:pPr>
          </w:p>
        </w:tc>
        <w:tc>
          <w:tcPr>
            <w:tcW w:w="992" w:type="dxa"/>
            <w:vAlign w:val="center"/>
          </w:tcPr>
          <w:p w14:paraId="017CA7AA">
            <w:pPr>
              <w:rPr>
                <w:color w:val="auto"/>
                <w:sz w:val="24"/>
              </w:rPr>
            </w:pPr>
          </w:p>
        </w:tc>
      </w:tr>
    </w:tbl>
    <w:p w14:paraId="722A3830">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27C61F55">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3A1A2681">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28C14251">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535BB5E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7C37BD9B">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03326F0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183682422"/>
      <w:bookmarkEnd w:id="58"/>
      <w:bookmarkStart w:id="59" w:name="_Toc217446104"/>
      <w:bookmarkEnd w:id="59"/>
      <w:bookmarkStart w:id="60" w:name="_Toc183582287"/>
      <w:bookmarkEnd w:id="60"/>
    </w:p>
    <w:p w14:paraId="4806B006">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189DB538">
      <w:pPr>
        <w:tabs>
          <w:tab w:val="left" w:pos="720"/>
        </w:tabs>
        <w:spacing w:before="241" w:beforeLines="50" w:after="241" w:afterLines="50" w:line="460" w:lineRule="exact"/>
        <w:ind w:firstLine="498" w:firstLineChars="200"/>
        <w:rPr>
          <w:rFonts w:hAnsi="宋体"/>
          <w:color w:val="auto"/>
          <w:sz w:val="24"/>
        </w:rPr>
      </w:pPr>
      <w:bookmarkStart w:id="61" w:name="_Toc217446103"/>
      <w:r>
        <w:rPr>
          <w:rFonts w:hint="eastAsia" w:ascii="宋体" w:hAnsi="宋体" w:cs="宋体"/>
          <w:color w:val="auto"/>
          <w:sz w:val="24"/>
        </w:rPr>
        <w:t xml:space="preserve">3.4 </w:t>
      </w:r>
      <w:r>
        <w:rPr>
          <w:rFonts w:hint="eastAsia" w:hAnsi="宋体"/>
          <w:color w:val="auto"/>
          <w:sz w:val="24"/>
        </w:rPr>
        <w:t xml:space="preserve">推荐候选申请人       </w:t>
      </w:r>
    </w:p>
    <w:p w14:paraId="0EF19FE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本项目采用最低评标价法，推荐候选申请人按报价由低到高排序。</w:t>
      </w:r>
    </w:p>
    <w:bookmarkEnd w:id="61"/>
    <w:p w14:paraId="61A26964">
      <w:pPr>
        <w:jc w:val="left"/>
        <w:rPr>
          <w:rFonts w:hAnsi="宋体"/>
          <w:color w:val="auto"/>
          <w:sz w:val="24"/>
          <w:szCs w:val="22"/>
        </w:rPr>
      </w:pPr>
      <w:bookmarkStart w:id="62" w:name="_Toc217446060"/>
    </w:p>
    <w:p w14:paraId="2BC61B45">
      <w:pPr>
        <w:pStyle w:val="150"/>
        <w:ind w:right="439"/>
        <w:jc w:val="center"/>
        <w:rPr>
          <w:rFonts w:ascii="黑体" w:hAnsi="黑体" w:eastAsia="黑体"/>
          <w:b/>
          <w:color w:val="auto"/>
        </w:rPr>
      </w:pPr>
      <w:r>
        <w:rPr>
          <w:rFonts w:hint="eastAsia" w:ascii="黑体" w:hAnsi="黑体" w:eastAsia="黑体"/>
          <w:b/>
          <w:color w:val="auto"/>
        </w:rPr>
        <w:t>（四）重新组织</w:t>
      </w:r>
    </w:p>
    <w:p w14:paraId="1F02F6C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43AE9BF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（1）截止采购时间，递交的采购申请文件少于3家的；</w:t>
      </w:r>
    </w:p>
    <w:p w14:paraId="480F1D1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（2）通过本章3.1采购申请文件初审的采购申请人少于3家的；</w:t>
      </w:r>
    </w:p>
    <w:p w14:paraId="334E70D5">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7"/>
    <w:bookmarkEnd w:id="62"/>
    <w:p w14:paraId="34635FF3">
      <w:pPr>
        <w:pStyle w:val="150"/>
        <w:ind w:right="439"/>
        <w:jc w:val="center"/>
        <w:rPr>
          <w:rFonts w:ascii="黑体" w:hAnsi="黑体" w:eastAsia="黑体"/>
          <w:b/>
          <w:color w:val="auto"/>
        </w:rPr>
      </w:pPr>
      <w:bookmarkStart w:id="63" w:name="_Toc217446061"/>
      <w:bookmarkStart w:id="64" w:name="_Toc183582297"/>
      <w:bookmarkStart w:id="65" w:name="_Toc183682432"/>
      <w:bookmarkStart w:id="66" w:name="_Toc217446105"/>
      <w:bookmarkStart w:id="67" w:name="_Toc208849022"/>
      <w:r>
        <w:rPr>
          <w:rFonts w:hint="eastAsia" w:ascii="黑体" w:hAnsi="黑体" w:eastAsia="黑体"/>
          <w:b/>
          <w:color w:val="auto"/>
        </w:rPr>
        <w:t>（五）成交人的确定</w:t>
      </w:r>
    </w:p>
    <w:p w14:paraId="7F1D026F">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3"/>
      <w:r>
        <w:rPr>
          <w:rFonts w:hint="eastAsia" w:hAnsi="宋体"/>
          <w:color w:val="auto"/>
          <w:sz w:val="24"/>
        </w:rPr>
        <w:t>：</w:t>
      </w:r>
    </w:p>
    <w:p w14:paraId="608ED5F4">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2A71375D">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35D581DD">
      <w:pPr>
        <w:spacing w:before="241" w:beforeLines="50" w:after="241" w:afterLines="50" w:line="500" w:lineRule="exact"/>
        <w:ind w:firstLine="498" w:firstLineChars="200"/>
        <w:rPr>
          <w:rFonts w:hAnsi="宋体"/>
          <w:color w:val="auto"/>
          <w:sz w:val="24"/>
        </w:rPr>
      </w:pPr>
      <w:bookmarkStart w:id="68" w:name="_Toc217446062"/>
      <w:r>
        <w:rPr>
          <w:rFonts w:hint="eastAsia" w:hAnsi="宋体"/>
          <w:color w:val="auto"/>
          <w:sz w:val="24"/>
        </w:rPr>
        <w:t>1）成交候选人放弃中选的；</w:t>
      </w:r>
    </w:p>
    <w:p w14:paraId="19999439">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31923F54">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02703247">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0565CE0D">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087A1C1B">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15A4ACA">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388F5142">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1A38B663">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8"/>
    </w:p>
    <w:p w14:paraId="6964FF55">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6.2.1评审委员会汇总评分结果，并推荐成交候选人，按价格由低到高排列。</w:t>
      </w:r>
    </w:p>
    <w:p w14:paraId="057360D7">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4"/>
    <w:bookmarkEnd w:id="65"/>
    <w:bookmarkEnd w:id="66"/>
    <w:bookmarkEnd w:id="67"/>
    <w:p w14:paraId="7A789A0C">
      <w:pPr>
        <w:pStyle w:val="150"/>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2E339DD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11EF50F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2E043A1E">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74C3FD6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0658E2EB">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123B2360">
      <w:pPr>
        <w:pStyle w:val="150"/>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2968EB6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75A37E97">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093DCEF9">
      <w:pPr>
        <w:spacing w:before="241" w:beforeLines="50" w:after="241" w:afterLines="50" w:line="460" w:lineRule="exact"/>
        <w:ind w:firstLine="498" w:firstLineChars="200"/>
        <w:rPr>
          <w:rFonts w:ascii="宋体" w:hAnsi="宋体" w:cs="宋体"/>
          <w:color w:val="auto"/>
          <w:sz w:val="24"/>
        </w:rPr>
        <w:sectPr>
          <w:footerReference r:id="rId9" w:type="default"/>
          <w:pgSz w:w="11906" w:h="16838"/>
          <w:pgMar w:top="1219" w:right="1054" w:bottom="1140" w:left="1191" w:header="567" w:footer="567" w:gutter="0"/>
          <w:cols w:space="0" w:num="1"/>
          <w:docGrid w:type="linesAndChars" w:linePitch="483" w:charSpace="1959"/>
        </w:sect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0610204">
      <w:pPr>
        <w:spacing w:before="240" w:after="60"/>
        <w:jc w:val="center"/>
        <w:outlineLvl w:val="0"/>
        <w:rPr>
          <w:rFonts w:ascii="Cambria" w:hAnsi="Cambria" w:eastAsia="华文中宋"/>
          <w:b/>
          <w:bCs/>
          <w:color w:val="auto"/>
          <w:sz w:val="36"/>
          <w:szCs w:val="32"/>
        </w:rPr>
      </w:pPr>
      <w:bookmarkStart w:id="69" w:name="_Toc30899"/>
      <w:bookmarkStart w:id="70" w:name="_Toc151645100"/>
      <w:bookmarkStart w:id="71" w:name="_Toc11901"/>
      <w:r>
        <w:rPr>
          <w:rFonts w:hint="eastAsia" w:ascii="Cambria" w:hAnsi="Cambria" w:eastAsia="华文中宋"/>
          <w:b/>
          <w:bCs/>
          <w:color w:val="auto"/>
          <w:sz w:val="36"/>
          <w:szCs w:val="32"/>
        </w:rPr>
        <w:t>第六章  广安市人民医院供应商黑名单管理办法</w:t>
      </w:r>
      <w:bookmarkEnd w:id="69"/>
      <w:bookmarkEnd w:id="70"/>
      <w:bookmarkEnd w:id="71"/>
    </w:p>
    <w:p w14:paraId="4669AA10">
      <w:pPr>
        <w:jc w:val="center"/>
        <w:rPr>
          <w:b/>
          <w:bCs/>
          <w:color w:val="auto"/>
          <w:sz w:val="28"/>
          <w:szCs w:val="28"/>
        </w:rPr>
      </w:pPr>
    </w:p>
    <w:p w14:paraId="754FB85C">
      <w:pPr>
        <w:widowControl/>
        <w:jc w:val="center"/>
        <w:rPr>
          <w:b/>
          <w:bCs/>
          <w:color w:val="auto"/>
          <w:sz w:val="28"/>
          <w:szCs w:val="28"/>
        </w:rPr>
      </w:pPr>
      <w:r>
        <w:rPr>
          <w:rFonts w:hint="eastAsia"/>
          <w:b/>
          <w:bCs/>
          <w:color w:val="auto"/>
          <w:sz w:val="28"/>
          <w:szCs w:val="28"/>
        </w:rPr>
        <w:t>第一章 总则</w:t>
      </w:r>
    </w:p>
    <w:p w14:paraId="77F9CD9B">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EE2C9B">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6F4EAA4B">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D4EF762">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2002C1E">
      <w:pPr>
        <w:widowControl/>
        <w:jc w:val="center"/>
        <w:rPr>
          <w:b/>
          <w:bCs/>
          <w:color w:val="auto"/>
          <w:sz w:val="28"/>
          <w:szCs w:val="28"/>
        </w:rPr>
      </w:pPr>
      <w:r>
        <w:rPr>
          <w:rFonts w:hint="eastAsia"/>
          <w:b/>
          <w:bCs/>
          <w:color w:val="auto"/>
          <w:sz w:val="28"/>
          <w:szCs w:val="28"/>
        </w:rPr>
        <w:t>第二章 列入供应商黑名单依据</w:t>
      </w:r>
    </w:p>
    <w:p w14:paraId="5CE11D59">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2DC639A3">
      <w:pPr>
        <w:widowControl/>
        <w:ind w:firstLine="498" w:firstLineChars="200"/>
        <w:rPr>
          <w:color w:val="auto"/>
          <w:sz w:val="24"/>
        </w:rPr>
      </w:pPr>
      <w:r>
        <w:rPr>
          <w:rFonts w:hint="eastAsia"/>
          <w:color w:val="auto"/>
          <w:sz w:val="24"/>
        </w:rPr>
        <w:t>（一）实施商业贿赂行为的。</w:t>
      </w:r>
    </w:p>
    <w:p w14:paraId="4536D19F">
      <w:pPr>
        <w:widowControl/>
        <w:ind w:firstLine="498" w:firstLineChars="200"/>
        <w:rPr>
          <w:color w:val="auto"/>
          <w:sz w:val="24"/>
        </w:rPr>
      </w:pPr>
      <w:r>
        <w:rPr>
          <w:rFonts w:hint="eastAsia"/>
          <w:color w:val="auto"/>
          <w:sz w:val="24"/>
        </w:rPr>
        <w:t>（二）威胁、恐吓医院工作人员，扰乱医院正常工作秩序的。</w:t>
      </w:r>
    </w:p>
    <w:p w14:paraId="569DBB51">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84D036E">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E3B3403">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68193F5F">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28846DC3">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30FFF413">
      <w:pPr>
        <w:widowControl/>
        <w:ind w:firstLine="498" w:firstLineChars="200"/>
        <w:rPr>
          <w:color w:val="auto"/>
          <w:sz w:val="24"/>
        </w:rPr>
      </w:pPr>
      <w:r>
        <w:rPr>
          <w:rFonts w:hint="eastAsia"/>
          <w:color w:val="auto"/>
          <w:sz w:val="24"/>
        </w:rPr>
        <w:t>（八）其它违反国家法律法规给医院带来不良影响的。</w:t>
      </w:r>
    </w:p>
    <w:p w14:paraId="6C912746">
      <w:pPr>
        <w:widowControl/>
        <w:jc w:val="center"/>
        <w:rPr>
          <w:b/>
          <w:bCs/>
          <w:color w:val="auto"/>
          <w:sz w:val="28"/>
          <w:szCs w:val="28"/>
        </w:rPr>
      </w:pPr>
      <w:r>
        <w:rPr>
          <w:rFonts w:hint="eastAsia"/>
          <w:b/>
          <w:bCs/>
          <w:color w:val="auto"/>
          <w:sz w:val="28"/>
          <w:szCs w:val="28"/>
        </w:rPr>
        <w:t>第三章 供应商黑名单的建立和管理</w:t>
      </w:r>
    </w:p>
    <w:p w14:paraId="117AFF02">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72E4630E">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2BC107C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2194F2B">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764ACB7">
      <w:pPr>
        <w:widowControl/>
        <w:jc w:val="center"/>
        <w:rPr>
          <w:b/>
          <w:bCs/>
          <w:color w:val="auto"/>
          <w:sz w:val="28"/>
          <w:szCs w:val="28"/>
        </w:rPr>
      </w:pPr>
      <w:r>
        <w:rPr>
          <w:rFonts w:hint="eastAsia"/>
          <w:b/>
          <w:bCs/>
          <w:color w:val="auto"/>
          <w:sz w:val="28"/>
          <w:szCs w:val="28"/>
        </w:rPr>
        <w:t>第四章 黑名单供应商惩戒标准及措施</w:t>
      </w:r>
    </w:p>
    <w:p w14:paraId="5481901A">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69D4E76D">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78AF3F1D">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2AF4BA21">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48CC894D">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5ED17308">
      <w:pPr>
        <w:widowControl/>
        <w:ind w:firstLine="498" w:firstLineChars="200"/>
        <w:rPr>
          <w:color w:val="auto"/>
          <w:sz w:val="24"/>
        </w:rPr>
      </w:pPr>
      <w:r>
        <w:rPr>
          <w:rFonts w:hint="eastAsia"/>
          <w:color w:val="auto"/>
          <w:sz w:val="24"/>
        </w:rPr>
        <w:t>（五）拒不按规定交纳保证金的。</w:t>
      </w:r>
    </w:p>
    <w:p w14:paraId="459FDDDA">
      <w:pPr>
        <w:widowControl/>
        <w:ind w:firstLine="498" w:firstLineChars="200"/>
        <w:rPr>
          <w:color w:val="auto"/>
          <w:sz w:val="24"/>
        </w:rPr>
      </w:pPr>
      <w:r>
        <w:rPr>
          <w:rFonts w:hint="eastAsia"/>
          <w:color w:val="auto"/>
          <w:sz w:val="24"/>
        </w:rPr>
        <w:t>（六）弄虚作假，虚报资质业绩或以其它欺诈方式骗取中标或成交的。</w:t>
      </w:r>
    </w:p>
    <w:p w14:paraId="7664C917">
      <w:pPr>
        <w:widowControl/>
        <w:ind w:firstLine="498" w:firstLineChars="200"/>
        <w:rPr>
          <w:color w:val="auto"/>
          <w:sz w:val="24"/>
        </w:rPr>
      </w:pPr>
      <w:r>
        <w:rPr>
          <w:rFonts w:hint="eastAsia"/>
          <w:color w:val="auto"/>
          <w:sz w:val="24"/>
        </w:rPr>
        <w:t>（七）在签订合同时提出无理的附加条件或擅自更改合同实质性内容的。</w:t>
      </w:r>
    </w:p>
    <w:p w14:paraId="4D920539">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2711F9A0">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2770069A">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72C9E872">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7C8AE602">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54F49765">
      <w:pPr>
        <w:widowControl/>
        <w:ind w:firstLine="498" w:firstLineChars="200"/>
        <w:rPr>
          <w:color w:val="auto"/>
          <w:sz w:val="24"/>
        </w:rPr>
      </w:pPr>
      <w:r>
        <w:rPr>
          <w:rFonts w:hint="eastAsia"/>
          <w:color w:val="auto"/>
          <w:sz w:val="24"/>
        </w:rPr>
        <w:t>（五）拒不接受医院监督的。</w:t>
      </w:r>
    </w:p>
    <w:p w14:paraId="758E0DE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42534CEB">
      <w:pPr>
        <w:widowControl/>
        <w:jc w:val="center"/>
        <w:rPr>
          <w:b/>
          <w:bCs/>
          <w:color w:val="auto"/>
          <w:sz w:val="28"/>
          <w:szCs w:val="28"/>
        </w:rPr>
      </w:pPr>
      <w:r>
        <w:rPr>
          <w:rFonts w:hint="eastAsia"/>
          <w:b/>
          <w:bCs/>
          <w:color w:val="auto"/>
          <w:sz w:val="28"/>
          <w:szCs w:val="28"/>
        </w:rPr>
        <w:t>第五章 附则</w:t>
      </w:r>
    </w:p>
    <w:p w14:paraId="3E7F9D26">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3B61DFB7">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670F30DC">
      <w:pPr>
        <w:spacing w:before="240" w:after="60" w:line="312" w:lineRule="auto"/>
        <w:jc w:val="center"/>
        <w:outlineLvl w:val="1"/>
        <w:rPr>
          <w:rFonts w:ascii="Cambria" w:hAnsi="Cambria"/>
          <w:b/>
          <w:bCs/>
          <w:color w:val="auto"/>
          <w:kern w:val="28"/>
          <w:sz w:val="32"/>
          <w:szCs w:val="32"/>
        </w:rPr>
      </w:pPr>
    </w:p>
    <w:p w14:paraId="7C98EABA">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AD3D">
    <w:pPr>
      <w:pStyle w:val="2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C2C9">
    <w:pPr>
      <w:pStyle w:val="28"/>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EFD0">
    <w:pPr>
      <w:pStyle w:val="28"/>
      <w:framePr w:wrap="around" w:vAnchor="text" w:hAnchor="margin" w:xAlign="right" w:y="1"/>
      <w:rPr>
        <w:rStyle w:val="48"/>
      </w:rPr>
    </w:pPr>
    <w:r>
      <w:fldChar w:fldCharType="begin"/>
    </w:r>
    <w:r>
      <w:rPr>
        <w:rStyle w:val="48"/>
      </w:rPr>
      <w:instrText xml:space="preserve">PAGE  </w:instrText>
    </w:r>
    <w:r>
      <w:fldChar w:fldCharType="end"/>
    </w:r>
  </w:p>
  <w:p w14:paraId="209F5819">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2CC7">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A756D0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A756D0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C6C9">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5186">
    <w:pPr>
      <w:pStyle w:val="137"/>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BCBF"/>
  <w:p w14:paraId="457E59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A1CAF"/>
    <w:multiLevelType w:val="singleLevel"/>
    <w:tmpl w:val="960A1CAF"/>
    <w:lvl w:ilvl="0" w:tentative="0">
      <w:start w:val="1"/>
      <w:numFmt w:val="chineseCounting"/>
      <w:suff w:val="nothing"/>
      <w:lvlText w:val="%1、"/>
      <w:lvlJc w:val="left"/>
      <w:rPr>
        <w:rFonts w:hint="eastAsia"/>
      </w:rPr>
    </w:lvl>
  </w:abstractNum>
  <w:abstractNum w:abstractNumId="1">
    <w:nsid w:val="96F55885"/>
    <w:multiLevelType w:val="singleLevel"/>
    <w:tmpl w:val="96F55885"/>
    <w:lvl w:ilvl="0" w:tentative="0">
      <w:start w:val="10"/>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55486974"/>
    <w:multiLevelType w:val="multilevel"/>
    <w:tmpl w:val="55486974"/>
    <w:lvl w:ilvl="0" w:tentative="0">
      <w:start w:val="1"/>
      <w:numFmt w:val="decimal"/>
      <w:pStyle w:val="188"/>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
    <w:nsid w:val="58F1C484"/>
    <w:multiLevelType w:val="singleLevel"/>
    <w:tmpl w:val="58F1C484"/>
    <w:lvl w:ilvl="0" w:tentative="0">
      <w:start w:val="2"/>
      <w:numFmt w:val="decimal"/>
      <w:suff w:val="nothing"/>
      <w:lvlText w:val="%1、"/>
      <w:lvlJc w:val="left"/>
    </w:lvl>
  </w:abstractNum>
  <w:abstractNum w:abstractNumId="6">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3NmRjMzMxZWQ4ZDU5Zjc5NDJjNjQxNWVlY2Q2YWYifQ=="/>
  </w:docVars>
  <w:rsids>
    <w:rsidRoot w:val="000B1758"/>
    <w:rsid w:val="00000D39"/>
    <w:rsid w:val="00000ED4"/>
    <w:rsid w:val="00000F8D"/>
    <w:rsid w:val="000016D5"/>
    <w:rsid w:val="00001CC6"/>
    <w:rsid w:val="00001E49"/>
    <w:rsid w:val="00002602"/>
    <w:rsid w:val="0000334D"/>
    <w:rsid w:val="000038CF"/>
    <w:rsid w:val="00003A93"/>
    <w:rsid w:val="00003EF0"/>
    <w:rsid w:val="00004C69"/>
    <w:rsid w:val="0000776D"/>
    <w:rsid w:val="00007B31"/>
    <w:rsid w:val="0001046E"/>
    <w:rsid w:val="00011A27"/>
    <w:rsid w:val="00011F72"/>
    <w:rsid w:val="00013226"/>
    <w:rsid w:val="00013A78"/>
    <w:rsid w:val="000166BD"/>
    <w:rsid w:val="00017D47"/>
    <w:rsid w:val="0002158D"/>
    <w:rsid w:val="00021C7C"/>
    <w:rsid w:val="000234A4"/>
    <w:rsid w:val="00023656"/>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27E6"/>
    <w:rsid w:val="0004375C"/>
    <w:rsid w:val="000443B8"/>
    <w:rsid w:val="000470E7"/>
    <w:rsid w:val="0004756E"/>
    <w:rsid w:val="000476BB"/>
    <w:rsid w:val="000477B6"/>
    <w:rsid w:val="000513C3"/>
    <w:rsid w:val="00052CCE"/>
    <w:rsid w:val="00053982"/>
    <w:rsid w:val="00053F64"/>
    <w:rsid w:val="00053FC8"/>
    <w:rsid w:val="00054793"/>
    <w:rsid w:val="000557C0"/>
    <w:rsid w:val="000557F9"/>
    <w:rsid w:val="0005763A"/>
    <w:rsid w:val="00057B3C"/>
    <w:rsid w:val="00057EE3"/>
    <w:rsid w:val="00061516"/>
    <w:rsid w:val="00062487"/>
    <w:rsid w:val="0006254B"/>
    <w:rsid w:val="0006264A"/>
    <w:rsid w:val="000636A0"/>
    <w:rsid w:val="00064DE1"/>
    <w:rsid w:val="00065A66"/>
    <w:rsid w:val="00067F47"/>
    <w:rsid w:val="000703AD"/>
    <w:rsid w:val="00070769"/>
    <w:rsid w:val="00071FC9"/>
    <w:rsid w:val="00073655"/>
    <w:rsid w:val="00073A77"/>
    <w:rsid w:val="000741C6"/>
    <w:rsid w:val="00074364"/>
    <w:rsid w:val="00074D96"/>
    <w:rsid w:val="00075F56"/>
    <w:rsid w:val="000765EC"/>
    <w:rsid w:val="000772CB"/>
    <w:rsid w:val="000800FF"/>
    <w:rsid w:val="000803E3"/>
    <w:rsid w:val="000815D1"/>
    <w:rsid w:val="0008180E"/>
    <w:rsid w:val="000833AD"/>
    <w:rsid w:val="00083F8C"/>
    <w:rsid w:val="00085715"/>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4CAC"/>
    <w:rsid w:val="000B5508"/>
    <w:rsid w:val="000B554C"/>
    <w:rsid w:val="000B6A63"/>
    <w:rsid w:val="000B6AB6"/>
    <w:rsid w:val="000B6FE5"/>
    <w:rsid w:val="000C015F"/>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5C79"/>
    <w:rsid w:val="000E602B"/>
    <w:rsid w:val="000E6FED"/>
    <w:rsid w:val="000E7F00"/>
    <w:rsid w:val="000F01FB"/>
    <w:rsid w:val="000F106F"/>
    <w:rsid w:val="000F1EBD"/>
    <w:rsid w:val="000F3CD2"/>
    <w:rsid w:val="000F4C67"/>
    <w:rsid w:val="000F52AA"/>
    <w:rsid w:val="000F7465"/>
    <w:rsid w:val="000F7D68"/>
    <w:rsid w:val="000F7DF6"/>
    <w:rsid w:val="00100723"/>
    <w:rsid w:val="001009A3"/>
    <w:rsid w:val="00101DA6"/>
    <w:rsid w:val="001024B9"/>
    <w:rsid w:val="001042A1"/>
    <w:rsid w:val="00104316"/>
    <w:rsid w:val="001046CE"/>
    <w:rsid w:val="00104EB7"/>
    <w:rsid w:val="00106583"/>
    <w:rsid w:val="00106DB4"/>
    <w:rsid w:val="00106DF4"/>
    <w:rsid w:val="00107905"/>
    <w:rsid w:val="001079DC"/>
    <w:rsid w:val="00113060"/>
    <w:rsid w:val="0011320B"/>
    <w:rsid w:val="00113E21"/>
    <w:rsid w:val="00114A1A"/>
    <w:rsid w:val="001156E8"/>
    <w:rsid w:val="00115A12"/>
    <w:rsid w:val="00115BD1"/>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6A5E"/>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5126"/>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67EF6"/>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876"/>
    <w:rsid w:val="001B7E07"/>
    <w:rsid w:val="001B7EC8"/>
    <w:rsid w:val="001C0552"/>
    <w:rsid w:val="001C0BF4"/>
    <w:rsid w:val="001C1771"/>
    <w:rsid w:val="001C180B"/>
    <w:rsid w:val="001C1E26"/>
    <w:rsid w:val="001C2089"/>
    <w:rsid w:val="001C3046"/>
    <w:rsid w:val="001C31D7"/>
    <w:rsid w:val="001C46A9"/>
    <w:rsid w:val="001C51D1"/>
    <w:rsid w:val="001C6A7A"/>
    <w:rsid w:val="001C70C8"/>
    <w:rsid w:val="001C7E0D"/>
    <w:rsid w:val="001D08D0"/>
    <w:rsid w:val="001D1C9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2C99"/>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1B0"/>
    <w:rsid w:val="00272484"/>
    <w:rsid w:val="00272498"/>
    <w:rsid w:val="0027256B"/>
    <w:rsid w:val="0027289F"/>
    <w:rsid w:val="002728F9"/>
    <w:rsid w:val="00272F7E"/>
    <w:rsid w:val="00273DD9"/>
    <w:rsid w:val="00274FCD"/>
    <w:rsid w:val="002758E4"/>
    <w:rsid w:val="002762AB"/>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23A8"/>
    <w:rsid w:val="002931F3"/>
    <w:rsid w:val="00293FD2"/>
    <w:rsid w:val="00294371"/>
    <w:rsid w:val="00294D24"/>
    <w:rsid w:val="0029676A"/>
    <w:rsid w:val="00296DC1"/>
    <w:rsid w:val="0029742F"/>
    <w:rsid w:val="00297971"/>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620"/>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4FF"/>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535C"/>
    <w:rsid w:val="003870B2"/>
    <w:rsid w:val="003901B8"/>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B01C0"/>
    <w:rsid w:val="003B1529"/>
    <w:rsid w:val="003B1C94"/>
    <w:rsid w:val="003B1D3F"/>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BD8"/>
    <w:rsid w:val="003E4C87"/>
    <w:rsid w:val="003E598B"/>
    <w:rsid w:val="003E5B89"/>
    <w:rsid w:val="003E617C"/>
    <w:rsid w:val="003E7436"/>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0C5B"/>
    <w:rsid w:val="004121D8"/>
    <w:rsid w:val="0041247C"/>
    <w:rsid w:val="0041275F"/>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6EDA"/>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0609"/>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424"/>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37FA1"/>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5F1"/>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A79D1"/>
    <w:rsid w:val="005B0235"/>
    <w:rsid w:val="005B0668"/>
    <w:rsid w:val="005B0852"/>
    <w:rsid w:val="005B115F"/>
    <w:rsid w:val="005B1C3E"/>
    <w:rsid w:val="005B1DEF"/>
    <w:rsid w:val="005B4276"/>
    <w:rsid w:val="005B43EE"/>
    <w:rsid w:val="005B49D4"/>
    <w:rsid w:val="005B50B5"/>
    <w:rsid w:val="005B63FF"/>
    <w:rsid w:val="005B77B0"/>
    <w:rsid w:val="005B7F69"/>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08C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916"/>
    <w:rsid w:val="00601C11"/>
    <w:rsid w:val="00602134"/>
    <w:rsid w:val="00602600"/>
    <w:rsid w:val="00602628"/>
    <w:rsid w:val="006028A2"/>
    <w:rsid w:val="006033B7"/>
    <w:rsid w:val="00603CA7"/>
    <w:rsid w:val="00603FE1"/>
    <w:rsid w:val="006041ED"/>
    <w:rsid w:val="00604AA3"/>
    <w:rsid w:val="00605909"/>
    <w:rsid w:val="00606165"/>
    <w:rsid w:val="006067C4"/>
    <w:rsid w:val="00606A33"/>
    <w:rsid w:val="0060713A"/>
    <w:rsid w:val="00611B63"/>
    <w:rsid w:val="00612DA4"/>
    <w:rsid w:val="006135E6"/>
    <w:rsid w:val="00614E8A"/>
    <w:rsid w:val="00614F66"/>
    <w:rsid w:val="006159F8"/>
    <w:rsid w:val="00615F23"/>
    <w:rsid w:val="00616E5B"/>
    <w:rsid w:val="00623281"/>
    <w:rsid w:val="006233CC"/>
    <w:rsid w:val="0062697D"/>
    <w:rsid w:val="00626D1C"/>
    <w:rsid w:val="006270C2"/>
    <w:rsid w:val="00627DC6"/>
    <w:rsid w:val="00630821"/>
    <w:rsid w:val="0063082E"/>
    <w:rsid w:val="00630B95"/>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4E9"/>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2E7A"/>
    <w:rsid w:val="0065439B"/>
    <w:rsid w:val="0065474D"/>
    <w:rsid w:val="00654780"/>
    <w:rsid w:val="00656653"/>
    <w:rsid w:val="0065760C"/>
    <w:rsid w:val="00657B73"/>
    <w:rsid w:val="00661791"/>
    <w:rsid w:val="00661BD6"/>
    <w:rsid w:val="0066376D"/>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6BDE"/>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24BF"/>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266"/>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5F68"/>
    <w:rsid w:val="00786D63"/>
    <w:rsid w:val="007870B9"/>
    <w:rsid w:val="00787EA7"/>
    <w:rsid w:val="00790CF4"/>
    <w:rsid w:val="007926DE"/>
    <w:rsid w:val="00792877"/>
    <w:rsid w:val="00792BFB"/>
    <w:rsid w:val="00793021"/>
    <w:rsid w:val="00793722"/>
    <w:rsid w:val="00793814"/>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48DE"/>
    <w:rsid w:val="007C51BD"/>
    <w:rsid w:val="007C57A1"/>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3E94"/>
    <w:rsid w:val="007E4277"/>
    <w:rsid w:val="007E45E0"/>
    <w:rsid w:val="007E52BE"/>
    <w:rsid w:val="007E67F9"/>
    <w:rsid w:val="007E79DD"/>
    <w:rsid w:val="007F0DF5"/>
    <w:rsid w:val="007F1BD9"/>
    <w:rsid w:val="007F23B8"/>
    <w:rsid w:val="007F2532"/>
    <w:rsid w:val="007F28A0"/>
    <w:rsid w:val="007F29DD"/>
    <w:rsid w:val="007F324B"/>
    <w:rsid w:val="007F42EC"/>
    <w:rsid w:val="007F4B52"/>
    <w:rsid w:val="007F4F84"/>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6F2"/>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33"/>
    <w:rsid w:val="00854AE4"/>
    <w:rsid w:val="00854F42"/>
    <w:rsid w:val="00855129"/>
    <w:rsid w:val="00855897"/>
    <w:rsid w:val="00855B3A"/>
    <w:rsid w:val="00855E9D"/>
    <w:rsid w:val="00856A6C"/>
    <w:rsid w:val="00856C8E"/>
    <w:rsid w:val="00857B5F"/>
    <w:rsid w:val="0086064E"/>
    <w:rsid w:val="0086092F"/>
    <w:rsid w:val="00861918"/>
    <w:rsid w:val="00861A4A"/>
    <w:rsid w:val="00862CCE"/>
    <w:rsid w:val="008632AD"/>
    <w:rsid w:val="00863D7B"/>
    <w:rsid w:val="00863EB4"/>
    <w:rsid w:val="00864AF6"/>
    <w:rsid w:val="00867A21"/>
    <w:rsid w:val="00867E7C"/>
    <w:rsid w:val="00867EAE"/>
    <w:rsid w:val="008702F6"/>
    <w:rsid w:val="0087220D"/>
    <w:rsid w:val="008724BD"/>
    <w:rsid w:val="008730CD"/>
    <w:rsid w:val="00873B90"/>
    <w:rsid w:val="00873E8D"/>
    <w:rsid w:val="00873FF1"/>
    <w:rsid w:val="008743D8"/>
    <w:rsid w:val="0087454C"/>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4E50"/>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D0B41"/>
    <w:rsid w:val="008D0C39"/>
    <w:rsid w:val="008D0FAB"/>
    <w:rsid w:val="008D1070"/>
    <w:rsid w:val="008D2EDB"/>
    <w:rsid w:val="008D3322"/>
    <w:rsid w:val="008D36DC"/>
    <w:rsid w:val="008D3A4A"/>
    <w:rsid w:val="008D5FBE"/>
    <w:rsid w:val="008D6B07"/>
    <w:rsid w:val="008D7D6D"/>
    <w:rsid w:val="008E0365"/>
    <w:rsid w:val="008E0761"/>
    <w:rsid w:val="008E207D"/>
    <w:rsid w:val="008E2159"/>
    <w:rsid w:val="008E365F"/>
    <w:rsid w:val="008E37A4"/>
    <w:rsid w:val="008E42AD"/>
    <w:rsid w:val="008E441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67D"/>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6DF3"/>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054"/>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A22"/>
    <w:rsid w:val="009828F9"/>
    <w:rsid w:val="009834AB"/>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F28"/>
    <w:rsid w:val="009C38ED"/>
    <w:rsid w:val="009C48E9"/>
    <w:rsid w:val="009C5984"/>
    <w:rsid w:val="009C5B00"/>
    <w:rsid w:val="009C5BE1"/>
    <w:rsid w:val="009C67B9"/>
    <w:rsid w:val="009C68B9"/>
    <w:rsid w:val="009C7230"/>
    <w:rsid w:val="009D08BD"/>
    <w:rsid w:val="009D10A1"/>
    <w:rsid w:val="009D1217"/>
    <w:rsid w:val="009D1F7F"/>
    <w:rsid w:val="009D2530"/>
    <w:rsid w:val="009D25D9"/>
    <w:rsid w:val="009D3BA6"/>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A00D66"/>
    <w:rsid w:val="00A017FA"/>
    <w:rsid w:val="00A02367"/>
    <w:rsid w:val="00A023BB"/>
    <w:rsid w:val="00A02C67"/>
    <w:rsid w:val="00A03211"/>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3F2E"/>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9AD"/>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787"/>
    <w:rsid w:val="00AA3F66"/>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505"/>
    <w:rsid w:val="00AC69B6"/>
    <w:rsid w:val="00AC6A28"/>
    <w:rsid w:val="00AC7173"/>
    <w:rsid w:val="00AC734A"/>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363"/>
    <w:rsid w:val="00AE693C"/>
    <w:rsid w:val="00AE70FB"/>
    <w:rsid w:val="00AE7AF2"/>
    <w:rsid w:val="00AF003F"/>
    <w:rsid w:val="00AF2025"/>
    <w:rsid w:val="00AF33A5"/>
    <w:rsid w:val="00AF3693"/>
    <w:rsid w:val="00AF373C"/>
    <w:rsid w:val="00AF5758"/>
    <w:rsid w:val="00B01079"/>
    <w:rsid w:val="00B01520"/>
    <w:rsid w:val="00B01EF3"/>
    <w:rsid w:val="00B0399D"/>
    <w:rsid w:val="00B05748"/>
    <w:rsid w:val="00B10012"/>
    <w:rsid w:val="00B11A93"/>
    <w:rsid w:val="00B13778"/>
    <w:rsid w:val="00B13834"/>
    <w:rsid w:val="00B13CC1"/>
    <w:rsid w:val="00B13FB2"/>
    <w:rsid w:val="00B15646"/>
    <w:rsid w:val="00B157A2"/>
    <w:rsid w:val="00B16938"/>
    <w:rsid w:val="00B16967"/>
    <w:rsid w:val="00B16D0E"/>
    <w:rsid w:val="00B176FA"/>
    <w:rsid w:val="00B17B24"/>
    <w:rsid w:val="00B207CD"/>
    <w:rsid w:val="00B21EE0"/>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2D67"/>
    <w:rsid w:val="00B53251"/>
    <w:rsid w:val="00B532A7"/>
    <w:rsid w:val="00B53645"/>
    <w:rsid w:val="00B5417B"/>
    <w:rsid w:val="00B54183"/>
    <w:rsid w:val="00B54BBD"/>
    <w:rsid w:val="00B556FA"/>
    <w:rsid w:val="00B55A4E"/>
    <w:rsid w:val="00B62459"/>
    <w:rsid w:val="00B63805"/>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2D6"/>
    <w:rsid w:val="00B76BC2"/>
    <w:rsid w:val="00B776A5"/>
    <w:rsid w:val="00B824C5"/>
    <w:rsid w:val="00B839B4"/>
    <w:rsid w:val="00B849E1"/>
    <w:rsid w:val="00B8653C"/>
    <w:rsid w:val="00B870D0"/>
    <w:rsid w:val="00B87C7B"/>
    <w:rsid w:val="00B905A4"/>
    <w:rsid w:val="00B90B14"/>
    <w:rsid w:val="00B90F3A"/>
    <w:rsid w:val="00B91626"/>
    <w:rsid w:val="00B91B8A"/>
    <w:rsid w:val="00B93072"/>
    <w:rsid w:val="00B94C39"/>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5925"/>
    <w:rsid w:val="00BB5D60"/>
    <w:rsid w:val="00BB5EDF"/>
    <w:rsid w:val="00BB720D"/>
    <w:rsid w:val="00BC0258"/>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2C6"/>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1D34"/>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0AF7"/>
    <w:rsid w:val="00C7255F"/>
    <w:rsid w:val="00C72A5E"/>
    <w:rsid w:val="00C73106"/>
    <w:rsid w:val="00C74128"/>
    <w:rsid w:val="00C7433C"/>
    <w:rsid w:val="00C74506"/>
    <w:rsid w:val="00C74CFF"/>
    <w:rsid w:val="00C75110"/>
    <w:rsid w:val="00C754E3"/>
    <w:rsid w:val="00C76C42"/>
    <w:rsid w:val="00C775EB"/>
    <w:rsid w:val="00C809B4"/>
    <w:rsid w:val="00C8124C"/>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F88"/>
    <w:rsid w:val="00CE090B"/>
    <w:rsid w:val="00CE113D"/>
    <w:rsid w:val="00CE140E"/>
    <w:rsid w:val="00CE2506"/>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8A8"/>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7A"/>
    <w:rsid w:val="00D32EEE"/>
    <w:rsid w:val="00D33775"/>
    <w:rsid w:val="00D33D11"/>
    <w:rsid w:val="00D3444B"/>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606F"/>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49AB"/>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3884"/>
    <w:rsid w:val="00D83A14"/>
    <w:rsid w:val="00D84490"/>
    <w:rsid w:val="00D85806"/>
    <w:rsid w:val="00D858A2"/>
    <w:rsid w:val="00D85A83"/>
    <w:rsid w:val="00D86135"/>
    <w:rsid w:val="00D86741"/>
    <w:rsid w:val="00D877FF"/>
    <w:rsid w:val="00D90132"/>
    <w:rsid w:val="00D90209"/>
    <w:rsid w:val="00D9026F"/>
    <w:rsid w:val="00D91C08"/>
    <w:rsid w:val="00D9238D"/>
    <w:rsid w:val="00D92602"/>
    <w:rsid w:val="00D9374D"/>
    <w:rsid w:val="00D94144"/>
    <w:rsid w:val="00D94817"/>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2D2D"/>
    <w:rsid w:val="00DE52BD"/>
    <w:rsid w:val="00DE5EA4"/>
    <w:rsid w:val="00DE61F5"/>
    <w:rsid w:val="00DE6B4E"/>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9AC"/>
    <w:rsid w:val="00DF7C6E"/>
    <w:rsid w:val="00E002F2"/>
    <w:rsid w:val="00E0045F"/>
    <w:rsid w:val="00E005E4"/>
    <w:rsid w:val="00E00EB8"/>
    <w:rsid w:val="00E013EF"/>
    <w:rsid w:val="00E01511"/>
    <w:rsid w:val="00E01A13"/>
    <w:rsid w:val="00E04009"/>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4CC9"/>
    <w:rsid w:val="00E26195"/>
    <w:rsid w:val="00E26365"/>
    <w:rsid w:val="00E2657F"/>
    <w:rsid w:val="00E26E70"/>
    <w:rsid w:val="00E27417"/>
    <w:rsid w:val="00E276C3"/>
    <w:rsid w:val="00E27798"/>
    <w:rsid w:val="00E30546"/>
    <w:rsid w:val="00E3124B"/>
    <w:rsid w:val="00E31E75"/>
    <w:rsid w:val="00E31E78"/>
    <w:rsid w:val="00E321EA"/>
    <w:rsid w:val="00E3247E"/>
    <w:rsid w:val="00E33B4D"/>
    <w:rsid w:val="00E354CC"/>
    <w:rsid w:val="00E36DB4"/>
    <w:rsid w:val="00E36E0E"/>
    <w:rsid w:val="00E37C6D"/>
    <w:rsid w:val="00E4036E"/>
    <w:rsid w:val="00E414D3"/>
    <w:rsid w:val="00E43BAF"/>
    <w:rsid w:val="00E449B2"/>
    <w:rsid w:val="00E509C0"/>
    <w:rsid w:val="00E5115E"/>
    <w:rsid w:val="00E518B8"/>
    <w:rsid w:val="00E52B29"/>
    <w:rsid w:val="00E54101"/>
    <w:rsid w:val="00E54A7A"/>
    <w:rsid w:val="00E556E2"/>
    <w:rsid w:val="00E55821"/>
    <w:rsid w:val="00E57372"/>
    <w:rsid w:val="00E621D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86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31A4"/>
    <w:rsid w:val="00EC415A"/>
    <w:rsid w:val="00EC42F6"/>
    <w:rsid w:val="00EC4E65"/>
    <w:rsid w:val="00EC5332"/>
    <w:rsid w:val="00EC5D6D"/>
    <w:rsid w:val="00EC6752"/>
    <w:rsid w:val="00EC6C8D"/>
    <w:rsid w:val="00EC7E38"/>
    <w:rsid w:val="00ED0B70"/>
    <w:rsid w:val="00ED2374"/>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2EF1"/>
    <w:rsid w:val="00F03191"/>
    <w:rsid w:val="00F04EB4"/>
    <w:rsid w:val="00F06131"/>
    <w:rsid w:val="00F066CF"/>
    <w:rsid w:val="00F07666"/>
    <w:rsid w:val="00F07CB1"/>
    <w:rsid w:val="00F1020E"/>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D4E"/>
    <w:rsid w:val="00FA2E61"/>
    <w:rsid w:val="00FA2EA0"/>
    <w:rsid w:val="00FA31EA"/>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6824"/>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4F876A6"/>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C34320C"/>
    <w:rsid w:val="0CF220BA"/>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626E7"/>
    <w:rsid w:val="16277BF7"/>
    <w:rsid w:val="164E610E"/>
    <w:rsid w:val="16775A33"/>
    <w:rsid w:val="17662E4D"/>
    <w:rsid w:val="179130E9"/>
    <w:rsid w:val="18A54131"/>
    <w:rsid w:val="18C346AE"/>
    <w:rsid w:val="1908384E"/>
    <w:rsid w:val="19175514"/>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214A6A"/>
    <w:rsid w:val="1E2B3EE3"/>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7F62366"/>
    <w:rsid w:val="284F20CB"/>
    <w:rsid w:val="286F52BD"/>
    <w:rsid w:val="289C366A"/>
    <w:rsid w:val="28F2674A"/>
    <w:rsid w:val="28F501AA"/>
    <w:rsid w:val="291C61B9"/>
    <w:rsid w:val="29925C04"/>
    <w:rsid w:val="2A4178F3"/>
    <w:rsid w:val="2A4F22D0"/>
    <w:rsid w:val="2A8D43F6"/>
    <w:rsid w:val="2AD629C3"/>
    <w:rsid w:val="2B303A0A"/>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787672"/>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2DC527F"/>
    <w:rsid w:val="43385DE0"/>
    <w:rsid w:val="434A65F1"/>
    <w:rsid w:val="441F2254"/>
    <w:rsid w:val="45713F3C"/>
    <w:rsid w:val="466153D1"/>
    <w:rsid w:val="466F6861"/>
    <w:rsid w:val="472D42FC"/>
    <w:rsid w:val="4784106F"/>
    <w:rsid w:val="47C47C58"/>
    <w:rsid w:val="482F6C84"/>
    <w:rsid w:val="4898194F"/>
    <w:rsid w:val="48F74BC1"/>
    <w:rsid w:val="4950330D"/>
    <w:rsid w:val="4AA308BA"/>
    <w:rsid w:val="4B440486"/>
    <w:rsid w:val="4B6F6A11"/>
    <w:rsid w:val="4BBD2646"/>
    <w:rsid w:val="4BD47EB7"/>
    <w:rsid w:val="4C0A0B70"/>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98438A"/>
    <w:rsid w:val="5DB9489B"/>
    <w:rsid w:val="5DCD59CD"/>
    <w:rsid w:val="5DD93833"/>
    <w:rsid w:val="5E5E3225"/>
    <w:rsid w:val="5F86690C"/>
    <w:rsid w:val="5FBA6BEB"/>
    <w:rsid w:val="5FDB0B3C"/>
    <w:rsid w:val="60424013"/>
    <w:rsid w:val="607A4639"/>
    <w:rsid w:val="60AB340C"/>
    <w:rsid w:val="60E37E72"/>
    <w:rsid w:val="61375A8C"/>
    <w:rsid w:val="616230AD"/>
    <w:rsid w:val="61654E96"/>
    <w:rsid w:val="61792757"/>
    <w:rsid w:val="61F555BE"/>
    <w:rsid w:val="61F77F57"/>
    <w:rsid w:val="626D550B"/>
    <w:rsid w:val="62765A2E"/>
    <w:rsid w:val="643416C5"/>
    <w:rsid w:val="64706C98"/>
    <w:rsid w:val="64C32067"/>
    <w:rsid w:val="652C7B26"/>
    <w:rsid w:val="653E5947"/>
    <w:rsid w:val="658F4760"/>
    <w:rsid w:val="65A015DE"/>
    <w:rsid w:val="66226C83"/>
    <w:rsid w:val="66647A8B"/>
    <w:rsid w:val="66AE21E0"/>
    <w:rsid w:val="66E135ED"/>
    <w:rsid w:val="6728109E"/>
    <w:rsid w:val="67FA336A"/>
    <w:rsid w:val="68085627"/>
    <w:rsid w:val="68747657"/>
    <w:rsid w:val="68E34702"/>
    <w:rsid w:val="6A29672D"/>
    <w:rsid w:val="6A61123F"/>
    <w:rsid w:val="6AA22F73"/>
    <w:rsid w:val="6AFF7553"/>
    <w:rsid w:val="6B085319"/>
    <w:rsid w:val="6B1406EB"/>
    <w:rsid w:val="6BBF8413"/>
    <w:rsid w:val="6BDF1011"/>
    <w:rsid w:val="6C360D67"/>
    <w:rsid w:val="6C954A79"/>
    <w:rsid w:val="6C9D36A1"/>
    <w:rsid w:val="6D1E40AF"/>
    <w:rsid w:val="6DDD263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2C4B15"/>
    <w:rsid w:val="7A520005"/>
    <w:rsid w:val="7AC37C76"/>
    <w:rsid w:val="7B2A0F1E"/>
    <w:rsid w:val="7B5077D7"/>
    <w:rsid w:val="7B6C112F"/>
    <w:rsid w:val="7B8208B4"/>
    <w:rsid w:val="7BD80C01"/>
    <w:rsid w:val="7BF25F88"/>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005B8F"/>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5"/>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3"/>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1"/>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9"/>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5"/>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4"/>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5"/>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5"/>
    <w:qFormat/>
    <w:uiPriority w:val="0"/>
    <w:pPr>
      <w:shd w:val="clear" w:color="auto" w:fill="000080"/>
    </w:pPr>
  </w:style>
  <w:style w:type="paragraph" w:styleId="15">
    <w:name w:val="annotation text"/>
    <w:basedOn w:val="1"/>
    <w:link w:val="60"/>
    <w:qFormat/>
    <w:uiPriority w:val="99"/>
    <w:pPr>
      <w:adjustRightInd w:val="0"/>
      <w:spacing w:line="360" w:lineRule="atLeast"/>
      <w:jc w:val="left"/>
      <w:textAlignment w:val="baseline"/>
    </w:pPr>
    <w:rPr>
      <w:kern w:val="0"/>
      <w:sz w:val="24"/>
      <w:szCs w:val="20"/>
    </w:rPr>
  </w:style>
  <w:style w:type="paragraph" w:styleId="16">
    <w:name w:val="Body Text 3"/>
    <w:basedOn w:val="1"/>
    <w:link w:val="105"/>
    <w:qFormat/>
    <w:uiPriority w:val="0"/>
    <w:pPr>
      <w:spacing w:after="120"/>
    </w:pPr>
    <w:rPr>
      <w:sz w:val="16"/>
      <w:szCs w:val="16"/>
    </w:rPr>
  </w:style>
  <w:style w:type="paragraph" w:styleId="17">
    <w:name w:val="Body Text"/>
    <w:basedOn w:val="1"/>
    <w:next w:val="18"/>
    <w:link w:val="95"/>
    <w:qFormat/>
    <w:uiPriority w:val="0"/>
    <w:pPr>
      <w:tabs>
        <w:tab w:val="left" w:pos="1500"/>
      </w:tabs>
      <w:spacing w:line="360" w:lineRule="auto"/>
    </w:pPr>
    <w:rPr>
      <w:rFonts w:ascii="宋体" w:hAnsi="宋体"/>
      <w:sz w:val="24"/>
    </w:rPr>
  </w:style>
  <w:style w:type="paragraph" w:styleId="18">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4"/>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90"/>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6"/>
    <w:qFormat/>
    <w:uiPriority w:val="0"/>
    <w:rPr>
      <w:sz w:val="24"/>
      <w:szCs w:val="20"/>
    </w:rPr>
  </w:style>
  <w:style w:type="paragraph" w:styleId="26">
    <w:name w:val="Body Text Indent 2"/>
    <w:basedOn w:val="1"/>
    <w:link w:val="110"/>
    <w:qFormat/>
    <w:uiPriority w:val="0"/>
    <w:pPr>
      <w:spacing w:line="540" w:lineRule="exact"/>
      <w:ind w:firstLine="570"/>
    </w:pPr>
    <w:rPr>
      <w:rFonts w:ascii="宋体" w:hAnsi="宋体"/>
      <w:sz w:val="24"/>
    </w:rPr>
  </w:style>
  <w:style w:type="paragraph" w:styleId="27">
    <w:name w:val="Balloon Text"/>
    <w:basedOn w:val="1"/>
    <w:link w:val="81"/>
    <w:qFormat/>
    <w:uiPriority w:val="99"/>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link w:val="126"/>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6"/>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6"/>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30"/>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style>
  <w:style w:type="paragraph" w:styleId="40">
    <w:name w:val="Title"/>
    <w:basedOn w:val="1"/>
    <w:next w:val="1"/>
    <w:link w:val="114"/>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5"/>
    <w:next w:val="15"/>
    <w:link w:val="117"/>
    <w:qFormat/>
    <w:uiPriority w:val="0"/>
    <w:pPr>
      <w:adjustRightInd/>
      <w:spacing w:line="240" w:lineRule="auto"/>
      <w:textAlignment w:val="auto"/>
    </w:pPr>
    <w:rPr>
      <w:b/>
      <w:bCs/>
      <w:kern w:val="2"/>
      <w:sz w:val="21"/>
      <w:szCs w:val="24"/>
    </w:rPr>
  </w:style>
  <w:style w:type="paragraph" w:styleId="42">
    <w:name w:val="Body Text First Indent"/>
    <w:basedOn w:val="17"/>
    <w:link w:val="102"/>
    <w:qFormat/>
    <w:uiPriority w:val="0"/>
    <w:pPr>
      <w:tabs>
        <w:tab w:val="clear" w:pos="1500"/>
      </w:tabs>
      <w:spacing w:after="120" w:line="240" w:lineRule="auto"/>
      <w:ind w:firstLine="420" w:firstLineChars="100"/>
    </w:pPr>
    <w:rPr>
      <w:sz w:val="21"/>
    </w:rPr>
  </w:style>
  <w:style w:type="paragraph" w:styleId="43">
    <w:name w:val="Body Text First Indent 2"/>
    <w:basedOn w:val="19"/>
    <w:link w:val="198"/>
    <w:semiHidden/>
    <w:unhideWhenUsed/>
    <w:qFormat/>
    <w:uiPriority w:val="0"/>
    <w:pPr>
      <w:tabs>
        <w:tab w:val="clear" w:pos="1500"/>
      </w:tabs>
      <w:spacing w:after="120" w:line="240" w:lineRule="auto"/>
      <w:ind w:left="420" w:leftChars="200" w:firstLine="420" w:firstLineChars="200"/>
    </w:pPr>
    <w:rPr>
      <w:rFonts w:ascii="Calibri" w:hAnsi="Calibri"/>
      <w:sz w:val="21"/>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HTML Cite"/>
    <w:qFormat/>
    <w:uiPriority w:val="0"/>
  </w:style>
  <w:style w:type="character" w:customStyle="1" w:styleId="54">
    <w:name w:val="Quote Char1"/>
    <w:qFormat/>
    <w:locked/>
    <w:uiPriority w:val="0"/>
    <w:rPr>
      <w:rFonts w:cs="Times New Roman"/>
      <w:i/>
      <w:iCs/>
      <w:color w:val="000000"/>
      <w:sz w:val="21"/>
      <w:szCs w:val="21"/>
    </w:rPr>
  </w:style>
  <w:style w:type="character" w:customStyle="1" w:styleId="55">
    <w:name w:val="文档结构图 字符"/>
    <w:link w:val="14"/>
    <w:qFormat/>
    <w:uiPriority w:val="0"/>
    <w:rPr>
      <w:kern w:val="2"/>
      <w:sz w:val="21"/>
      <w:szCs w:val="24"/>
      <w:shd w:val="clear" w:color="auto" w:fill="000080"/>
    </w:rPr>
  </w:style>
  <w:style w:type="character" w:customStyle="1" w:styleId="56">
    <w:name w:val="脚注文本 字符"/>
    <w:link w:val="32"/>
    <w:qFormat/>
    <w:uiPriority w:val="0"/>
    <w:rPr>
      <w:sz w:val="18"/>
    </w:rPr>
  </w:style>
  <w:style w:type="character" w:customStyle="1" w:styleId="57">
    <w:name w:val="font101"/>
    <w:qFormat/>
    <w:uiPriority w:val="0"/>
    <w:rPr>
      <w:rFonts w:hint="eastAsia" w:ascii="宋体" w:hAnsi="宋体" w:eastAsia="宋体" w:cs="宋体"/>
      <w:color w:val="000000"/>
      <w:sz w:val="21"/>
      <w:szCs w:val="21"/>
      <w:u w:val="single"/>
    </w:rPr>
  </w:style>
  <w:style w:type="character" w:customStyle="1" w:styleId="58">
    <w:name w:val="标题 Char1"/>
    <w:qFormat/>
    <w:uiPriority w:val="0"/>
    <w:rPr>
      <w:rFonts w:ascii="Cambria" w:hAnsi="Cambria" w:cs="Times New Roman"/>
      <w:b/>
      <w:bCs/>
      <w:kern w:val="2"/>
      <w:sz w:val="32"/>
      <w:szCs w:val="32"/>
    </w:rPr>
  </w:style>
  <w:style w:type="character" w:customStyle="1" w:styleId="59">
    <w:name w:val="font31"/>
    <w:qFormat/>
    <w:uiPriority w:val="0"/>
    <w:rPr>
      <w:rFonts w:hint="eastAsia" w:ascii="宋体" w:hAnsi="宋体" w:eastAsia="宋体" w:cs="宋体"/>
      <w:color w:val="000000"/>
      <w:sz w:val="21"/>
      <w:szCs w:val="21"/>
      <w:u w:val="none"/>
    </w:rPr>
  </w:style>
  <w:style w:type="character" w:customStyle="1" w:styleId="60">
    <w:name w:val="批注文字 字符"/>
    <w:link w:val="15"/>
    <w:qFormat/>
    <w:uiPriority w:val="99"/>
    <w:rPr>
      <w:sz w:val="24"/>
    </w:rPr>
  </w:style>
  <w:style w:type="character" w:customStyle="1" w:styleId="61">
    <w:name w:val="标题 3 字符"/>
    <w:link w:val="4"/>
    <w:qFormat/>
    <w:uiPriority w:val="0"/>
    <w:rPr>
      <w:b/>
      <w:sz w:val="32"/>
    </w:rPr>
  </w:style>
  <w:style w:type="character" w:customStyle="1" w:styleId="62">
    <w:name w:val="样式 宋体 四号"/>
    <w:qFormat/>
    <w:uiPriority w:val="0"/>
    <w:rPr>
      <w:rFonts w:hint="eastAsia" w:ascii="宋体" w:hAnsi="宋体" w:eastAsia="仿宋_GB2312"/>
      <w:sz w:val="28"/>
    </w:rPr>
  </w:style>
  <w:style w:type="character" w:customStyle="1" w:styleId="63">
    <w:name w:val="正文文本 3 Char1"/>
    <w:qFormat/>
    <w:uiPriority w:val="0"/>
    <w:rPr>
      <w:kern w:val="2"/>
      <w:sz w:val="16"/>
      <w:szCs w:val="16"/>
    </w:rPr>
  </w:style>
  <w:style w:type="character" w:customStyle="1" w:styleId="64">
    <w:name w:val="引用 Char1"/>
    <w:qFormat/>
    <w:uiPriority w:val="99"/>
    <w:rPr>
      <w:i/>
      <w:iCs/>
      <w:color w:val="000000"/>
      <w:kern w:val="2"/>
      <w:sz w:val="21"/>
      <w:szCs w:val="24"/>
    </w:rPr>
  </w:style>
  <w:style w:type="character" w:customStyle="1" w:styleId="65">
    <w:name w:val="Char Char10"/>
    <w:qFormat/>
    <w:uiPriority w:val="0"/>
    <w:rPr>
      <w:rFonts w:eastAsia="宋体"/>
      <w:b/>
      <w:bCs/>
      <w:kern w:val="2"/>
      <w:sz w:val="24"/>
      <w:szCs w:val="32"/>
      <w:lang w:val="en-US" w:eastAsia="zh-CN" w:bidi="ar-SA"/>
    </w:rPr>
  </w:style>
  <w:style w:type="character" w:customStyle="1" w:styleId="66">
    <w:name w:val="正文1 Char"/>
    <w:link w:val="67"/>
    <w:qFormat/>
    <w:uiPriority w:val="0"/>
    <w:rPr>
      <w:sz w:val="24"/>
    </w:rPr>
  </w:style>
  <w:style w:type="paragraph" w:customStyle="1" w:styleId="67">
    <w:name w:val="正文1"/>
    <w:basedOn w:val="1"/>
    <w:link w:val="66"/>
    <w:qFormat/>
    <w:uiPriority w:val="0"/>
    <w:pPr>
      <w:spacing w:line="360" w:lineRule="auto"/>
      <w:ind w:right="240" w:rightChars="100" w:firstLine="480" w:firstLineChars="200"/>
      <w:jc w:val="left"/>
    </w:pPr>
    <w:rPr>
      <w:kern w:val="0"/>
      <w:sz w:val="24"/>
      <w:szCs w:val="20"/>
    </w:rPr>
  </w:style>
  <w:style w:type="character" w:customStyle="1" w:styleId="68">
    <w:name w:val="明显强调1"/>
    <w:qFormat/>
    <w:uiPriority w:val="0"/>
    <w:rPr>
      <w:b/>
      <w:bCs/>
      <w:i/>
      <w:iCs/>
      <w:color w:val="4F81BD"/>
    </w:rPr>
  </w:style>
  <w:style w:type="character" w:customStyle="1" w:styleId="69">
    <w:name w:val="Char Char2"/>
    <w:qFormat/>
    <w:locked/>
    <w:uiPriority w:val="0"/>
    <w:rPr>
      <w:rFonts w:ascii="宋体" w:hAnsi="宋体" w:eastAsia="宋体"/>
      <w:kern w:val="2"/>
      <w:sz w:val="18"/>
      <w:szCs w:val="18"/>
      <w:lang w:val="en-US" w:eastAsia="zh-CN" w:bidi="ar-SA"/>
    </w:rPr>
  </w:style>
  <w:style w:type="character" w:customStyle="1" w:styleId="70">
    <w:name w:val="Char Char3"/>
    <w:qFormat/>
    <w:uiPriority w:val="0"/>
    <w:rPr>
      <w:rFonts w:ascii="宋体" w:eastAsia="宋体" w:cs="Courier New"/>
      <w:kern w:val="2"/>
      <w:sz w:val="21"/>
      <w:szCs w:val="21"/>
      <w:lang w:val="en-US" w:eastAsia="zh-CN" w:bidi="ar-SA"/>
    </w:rPr>
  </w:style>
  <w:style w:type="character" w:customStyle="1" w:styleId="71">
    <w:name w:val="h3 Char2"/>
    <w:qFormat/>
    <w:uiPriority w:val="0"/>
    <w:rPr>
      <w:rFonts w:eastAsia="宋体"/>
      <w:b/>
      <w:bCs/>
      <w:kern w:val="2"/>
      <w:sz w:val="24"/>
      <w:szCs w:val="32"/>
      <w:lang w:val="en-US" w:eastAsia="zh-CN" w:bidi="ar-SA"/>
    </w:rPr>
  </w:style>
  <w:style w:type="character" w:customStyle="1" w:styleId="72">
    <w:name w:val="textcontents"/>
    <w:qFormat/>
    <w:uiPriority w:val="0"/>
    <w:rPr>
      <w:rFonts w:cs="Times New Roman"/>
      <w:lang w:bidi="ar-SA"/>
    </w:rPr>
  </w:style>
  <w:style w:type="character" w:customStyle="1" w:styleId="73">
    <w:name w:val="样式 宋体"/>
    <w:qFormat/>
    <w:uiPriority w:val="0"/>
    <w:rPr>
      <w:rFonts w:ascii="宋体" w:hAnsi="宋体" w:eastAsia="宋体" w:cs="宋体"/>
      <w:sz w:val="21"/>
      <w:szCs w:val="21"/>
    </w:rPr>
  </w:style>
  <w:style w:type="character" w:customStyle="1" w:styleId="74">
    <w:name w:val="正文文本 Char1"/>
    <w:qFormat/>
    <w:uiPriority w:val="0"/>
    <w:rPr>
      <w:kern w:val="2"/>
      <w:sz w:val="21"/>
      <w:szCs w:val="22"/>
    </w:rPr>
  </w:style>
  <w:style w:type="character" w:customStyle="1" w:styleId="75">
    <w:name w:val="标题 1 字符"/>
    <w:link w:val="2"/>
    <w:qFormat/>
    <w:uiPriority w:val="0"/>
    <w:rPr>
      <w:rFonts w:ascii="黑体" w:eastAsia="黑体"/>
      <w:sz w:val="52"/>
    </w:rPr>
  </w:style>
  <w:style w:type="character" w:customStyle="1" w:styleId="76">
    <w:name w:val="日期 字符"/>
    <w:link w:val="25"/>
    <w:qFormat/>
    <w:uiPriority w:val="0"/>
    <w:rPr>
      <w:kern w:val="2"/>
      <w:sz w:val="24"/>
    </w:rPr>
  </w:style>
  <w:style w:type="character" w:customStyle="1" w:styleId="77">
    <w:name w:val="批注框文本 Char1"/>
    <w:qFormat/>
    <w:uiPriority w:val="0"/>
    <w:rPr>
      <w:kern w:val="2"/>
      <w:sz w:val="18"/>
      <w:szCs w:val="18"/>
    </w:rPr>
  </w:style>
  <w:style w:type="character" w:customStyle="1" w:styleId="78">
    <w:name w:val="不明显参考1"/>
    <w:qFormat/>
    <w:uiPriority w:val="0"/>
    <w:rPr>
      <w:smallCaps/>
      <w:color w:val="C0504D"/>
      <w:u w:val="single"/>
    </w:rPr>
  </w:style>
  <w:style w:type="character" w:customStyle="1" w:styleId="79">
    <w:name w:val="日期 Char1"/>
    <w:qFormat/>
    <w:uiPriority w:val="0"/>
    <w:rPr>
      <w:kern w:val="2"/>
      <w:sz w:val="21"/>
      <w:szCs w:val="22"/>
    </w:rPr>
  </w:style>
  <w:style w:type="character" w:customStyle="1" w:styleId="80">
    <w:name w:val="副标题 Char1"/>
    <w:qFormat/>
    <w:uiPriority w:val="0"/>
    <w:rPr>
      <w:rFonts w:ascii="Cambria" w:hAnsi="Cambria" w:cs="Times New Roman"/>
      <w:b/>
      <w:bCs/>
      <w:kern w:val="28"/>
      <w:sz w:val="32"/>
      <w:szCs w:val="32"/>
    </w:rPr>
  </w:style>
  <w:style w:type="character" w:customStyle="1" w:styleId="81">
    <w:name w:val="批注框文本 字符"/>
    <w:link w:val="27"/>
    <w:qFormat/>
    <w:uiPriority w:val="99"/>
    <w:rPr>
      <w:kern w:val="2"/>
      <w:sz w:val="18"/>
      <w:szCs w:val="18"/>
    </w:rPr>
  </w:style>
  <w:style w:type="character" w:customStyle="1" w:styleId="82">
    <w:name w:val="批注主题 Char2"/>
    <w:qFormat/>
    <w:locked/>
    <w:uiPriority w:val="0"/>
    <w:rPr>
      <w:rFonts w:eastAsia="宋体"/>
      <w:b/>
      <w:bCs/>
      <w:kern w:val="2"/>
      <w:sz w:val="21"/>
      <w:szCs w:val="24"/>
      <w:lang w:val="en-US" w:eastAsia="zh-CN" w:bidi="ar-SA"/>
    </w:rPr>
  </w:style>
  <w:style w:type="character" w:customStyle="1" w:styleId="83">
    <w:name w:val="批注主题 Char1"/>
    <w:qFormat/>
    <w:uiPriority w:val="0"/>
    <w:rPr>
      <w:b/>
      <w:bCs/>
      <w:kern w:val="2"/>
      <w:sz w:val="21"/>
      <w:szCs w:val="22"/>
    </w:rPr>
  </w:style>
  <w:style w:type="character" w:customStyle="1" w:styleId="84">
    <w:name w:val="正文文本缩进 字符"/>
    <w:link w:val="19"/>
    <w:qFormat/>
    <w:uiPriority w:val="0"/>
    <w:rPr>
      <w:rFonts w:ascii="宋体" w:hAnsi="宋体"/>
      <w:kern w:val="2"/>
      <w:sz w:val="24"/>
      <w:szCs w:val="24"/>
    </w:rPr>
  </w:style>
  <w:style w:type="character" w:customStyle="1" w:styleId="85">
    <w:name w:val="Char Char16"/>
    <w:qFormat/>
    <w:uiPriority w:val="0"/>
    <w:rPr>
      <w:rFonts w:eastAsia="宋体"/>
      <w:kern w:val="2"/>
      <w:sz w:val="21"/>
      <w:szCs w:val="24"/>
      <w:lang w:val="en-US" w:eastAsia="zh-CN" w:bidi="ar-SA"/>
    </w:rPr>
  </w:style>
  <w:style w:type="character" w:customStyle="1" w:styleId="86">
    <w:name w:val="正文文本缩进 3 字符"/>
    <w:link w:val="34"/>
    <w:qFormat/>
    <w:uiPriority w:val="0"/>
    <w:rPr>
      <w:rFonts w:ascii="宋体" w:hAnsi="MS Sans Serif"/>
      <w:color w:val="000000"/>
      <w:sz w:val="24"/>
    </w:rPr>
  </w:style>
  <w:style w:type="character" w:customStyle="1" w:styleId="87">
    <w:name w:val="引用 字符"/>
    <w:link w:val="88"/>
    <w:qFormat/>
    <w:uiPriority w:val="0"/>
    <w:rPr>
      <w:rFonts w:cs="Droid Sans"/>
      <w:i/>
      <w:iCs/>
      <w:color w:val="000000"/>
      <w:kern w:val="2"/>
      <w:sz w:val="21"/>
      <w:szCs w:val="22"/>
    </w:rPr>
  </w:style>
  <w:style w:type="paragraph" w:customStyle="1" w:styleId="88">
    <w:name w:val="引用1"/>
    <w:basedOn w:val="1"/>
    <w:next w:val="1"/>
    <w:link w:val="87"/>
    <w:qFormat/>
    <w:uiPriority w:val="0"/>
    <w:rPr>
      <w:i/>
      <w:iCs/>
      <w:color w:val="000000"/>
      <w:szCs w:val="22"/>
    </w:rPr>
  </w:style>
  <w:style w:type="character" w:customStyle="1" w:styleId="89">
    <w:name w:val="批注文字 Char Char"/>
    <w:qFormat/>
    <w:uiPriority w:val="0"/>
    <w:rPr>
      <w:rFonts w:ascii="宋体" w:eastAsia="宋体" w:cs="Times New Roman"/>
      <w:sz w:val="28"/>
      <w:szCs w:val="20"/>
      <w:lang w:bidi="ar-SA"/>
    </w:rPr>
  </w:style>
  <w:style w:type="character" w:customStyle="1" w:styleId="90">
    <w:name w:val="纯文本 字符"/>
    <w:link w:val="23"/>
    <w:qFormat/>
    <w:uiPriority w:val="0"/>
    <w:rPr>
      <w:rFonts w:ascii="宋体" w:cs="Courier New"/>
      <w:kern w:val="2"/>
      <w:sz w:val="21"/>
      <w:szCs w:val="21"/>
    </w:rPr>
  </w:style>
  <w:style w:type="character" w:customStyle="1" w:styleId="91">
    <w:name w:val="副标题 字符"/>
    <w:link w:val="18"/>
    <w:qFormat/>
    <w:uiPriority w:val="0"/>
    <w:rPr>
      <w:rFonts w:ascii="Cambria" w:hAnsi="Cambria" w:cs="Droid Sans"/>
      <w:b/>
      <w:bCs/>
      <w:kern w:val="28"/>
      <w:sz w:val="32"/>
      <w:szCs w:val="32"/>
    </w:rPr>
  </w:style>
  <w:style w:type="character" w:customStyle="1" w:styleId="92">
    <w:name w:val="标题 2 Char1"/>
    <w:qFormat/>
    <w:locked/>
    <w:uiPriority w:val="0"/>
    <w:rPr>
      <w:rFonts w:ascii="Arial" w:hAnsi="Arial" w:eastAsia="黑体"/>
      <w:b/>
      <w:bCs/>
      <w:kern w:val="2"/>
      <w:sz w:val="32"/>
      <w:szCs w:val="32"/>
    </w:rPr>
  </w:style>
  <w:style w:type="character" w:customStyle="1" w:styleId="93">
    <w:name w:val="样式 Char Char"/>
    <w:link w:val="94"/>
    <w:qFormat/>
    <w:locked/>
    <w:uiPriority w:val="0"/>
    <w:rPr>
      <w:rFonts w:ascii="宋体" w:eastAsia="Times New Roman" w:cs="宋体"/>
      <w:sz w:val="24"/>
      <w:szCs w:val="24"/>
      <w:lang w:val="en-US" w:eastAsia="zh-CN" w:bidi="ar-SA"/>
    </w:rPr>
  </w:style>
  <w:style w:type="paragraph" w:customStyle="1" w:styleId="94">
    <w:name w:val="样式"/>
    <w:link w:val="93"/>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5">
    <w:name w:val="正文文本 字符"/>
    <w:link w:val="17"/>
    <w:qFormat/>
    <w:uiPriority w:val="99"/>
    <w:rPr>
      <w:rFonts w:ascii="宋体" w:hAnsi="宋体"/>
      <w:kern w:val="2"/>
      <w:sz w:val="24"/>
      <w:szCs w:val="24"/>
    </w:rPr>
  </w:style>
  <w:style w:type="character" w:customStyle="1" w:styleId="96">
    <w:name w:val="书籍标题1"/>
    <w:qFormat/>
    <w:uiPriority w:val="0"/>
    <w:rPr>
      <w:b/>
      <w:bCs/>
      <w:smallCaps/>
      <w:spacing w:val="5"/>
    </w:rPr>
  </w:style>
  <w:style w:type="character" w:customStyle="1" w:styleId="97">
    <w:name w:val="普通文字 Char Char"/>
    <w:qFormat/>
    <w:uiPriority w:val="0"/>
    <w:rPr>
      <w:rFonts w:ascii="宋体" w:hAnsi="Courier New" w:eastAsia="宋体" w:cs="Courier New"/>
      <w:kern w:val="2"/>
      <w:sz w:val="21"/>
      <w:szCs w:val="21"/>
      <w:lang w:val="en-US" w:eastAsia="zh-CN" w:bidi="ar-SA"/>
    </w:rPr>
  </w:style>
  <w:style w:type="character" w:customStyle="1" w:styleId="98">
    <w:name w:val="标题 4 字符"/>
    <w:link w:val="5"/>
    <w:qFormat/>
    <w:uiPriority w:val="0"/>
    <w:rPr>
      <w:rFonts w:ascii="Arial" w:hAnsi="Arial" w:eastAsia="黑体"/>
      <w:sz w:val="28"/>
    </w:rPr>
  </w:style>
  <w:style w:type="character" w:customStyle="1" w:styleId="99">
    <w:name w:val="Char Char9"/>
    <w:qFormat/>
    <w:uiPriority w:val="0"/>
    <w:rPr>
      <w:rFonts w:ascii="Arial" w:hAnsi="Arial" w:eastAsia="宋体"/>
      <w:b/>
      <w:bCs/>
      <w:kern w:val="2"/>
      <w:sz w:val="21"/>
      <w:szCs w:val="28"/>
      <w:lang w:val="en-US" w:eastAsia="zh-CN" w:bidi="ar-SA"/>
    </w:rPr>
  </w:style>
  <w:style w:type="character" w:customStyle="1" w:styleId="100">
    <w:name w:val="页脚 字符"/>
    <w:link w:val="28"/>
    <w:qFormat/>
    <w:uiPriority w:val="0"/>
    <w:rPr>
      <w:kern w:val="2"/>
      <w:sz w:val="18"/>
      <w:szCs w:val="18"/>
    </w:rPr>
  </w:style>
  <w:style w:type="character" w:customStyle="1" w:styleId="101">
    <w:name w:val="明显引用 Char1"/>
    <w:qFormat/>
    <w:uiPriority w:val="99"/>
    <w:rPr>
      <w:b/>
      <w:bCs/>
      <w:i/>
      <w:iCs/>
      <w:color w:val="4F81BD"/>
      <w:kern w:val="2"/>
      <w:sz w:val="21"/>
      <w:szCs w:val="24"/>
    </w:rPr>
  </w:style>
  <w:style w:type="character" w:customStyle="1" w:styleId="102">
    <w:name w:val="正文文本首行缩进 字符"/>
    <w:link w:val="42"/>
    <w:qFormat/>
    <w:uiPriority w:val="0"/>
    <w:rPr>
      <w:rFonts w:ascii="宋体" w:hAnsi="宋体"/>
      <w:kern w:val="2"/>
      <w:sz w:val="21"/>
      <w:szCs w:val="24"/>
    </w:rPr>
  </w:style>
  <w:style w:type="character" w:customStyle="1" w:styleId="103">
    <w:name w:val="Char Char12"/>
    <w:qFormat/>
    <w:locked/>
    <w:uiPriority w:val="0"/>
    <w:rPr>
      <w:rFonts w:eastAsia="宋体"/>
      <w:b/>
      <w:bCs/>
      <w:kern w:val="44"/>
      <w:sz w:val="32"/>
      <w:szCs w:val="44"/>
      <w:lang w:val="en-US" w:eastAsia="zh-CN" w:bidi="ar-SA"/>
    </w:rPr>
  </w:style>
  <w:style w:type="character" w:customStyle="1" w:styleId="104">
    <w:name w:val="文档结构图 Char1"/>
    <w:qFormat/>
    <w:uiPriority w:val="0"/>
    <w:rPr>
      <w:rFonts w:ascii="宋体" w:hAnsi="宋体"/>
      <w:kern w:val="2"/>
      <w:sz w:val="18"/>
      <w:szCs w:val="18"/>
    </w:rPr>
  </w:style>
  <w:style w:type="character" w:customStyle="1" w:styleId="105">
    <w:name w:val="正文文本 3 字符"/>
    <w:link w:val="16"/>
    <w:qFormat/>
    <w:uiPriority w:val="0"/>
    <w:rPr>
      <w:kern w:val="2"/>
      <w:sz w:val="16"/>
      <w:szCs w:val="16"/>
    </w:rPr>
  </w:style>
  <w:style w:type="character" w:customStyle="1" w:styleId="106">
    <w:name w:val="标题 5 字符"/>
    <w:link w:val="6"/>
    <w:qFormat/>
    <w:uiPriority w:val="0"/>
    <w:rPr>
      <w:rFonts w:ascii="宋体" w:hAnsi="宋体"/>
      <w:b/>
      <w:sz w:val="24"/>
    </w:rPr>
  </w:style>
  <w:style w:type="character" w:customStyle="1" w:styleId="107">
    <w:name w:val="Quote Char"/>
    <w:link w:val="108"/>
    <w:qFormat/>
    <w:locked/>
    <w:uiPriority w:val="0"/>
    <w:rPr>
      <w:i/>
      <w:color w:val="000000"/>
      <w:kern w:val="2"/>
      <w:sz w:val="22"/>
    </w:rPr>
  </w:style>
  <w:style w:type="paragraph" w:customStyle="1" w:styleId="108">
    <w:name w:val="引用11"/>
    <w:basedOn w:val="1"/>
    <w:next w:val="1"/>
    <w:link w:val="107"/>
    <w:qFormat/>
    <w:uiPriority w:val="0"/>
    <w:rPr>
      <w:i/>
      <w:color w:val="000000"/>
      <w:sz w:val="22"/>
      <w:szCs w:val="20"/>
    </w:rPr>
  </w:style>
  <w:style w:type="character" w:customStyle="1" w:styleId="109">
    <w:name w:val="不明显强调1"/>
    <w:qFormat/>
    <w:uiPriority w:val="0"/>
    <w:rPr>
      <w:i/>
      <w:iCs/>
      <w:color w:val="808080"/>
    </w:rPr>
  </w:style>
  <w:style w:type="character" w:customStyle="1" w:styleId="110">
    <w:name w:val="正文文本缩进 2 字符"/>
    <w:link w:val="26"/>
    <w:qFormat/>
    <w:uiPriority w:val="0"/>
    <w:rPr>
      <w:rFonts w:ascii="宋体" w:hAnsi="宋体"/>
      <w:kern w:val="2"/>
      <w:sz w:val="24"/>
      <w:szCs w:val="24"/>
    </w:rPr>
  </w:style>
  <w:style w:type="character" w:customStyle="1" w:styleId="111">
    <w:name w:val="ca-51"/>
    <w:qFormat/>
    <w:uiPriority w:val="0"/>
    <w:rPr>
      <w:rFonts w:hint="eastAsia" w:ascii="宋体" w:hAnsi="宋体" w:eastAsia="宋体"/>
      <w:sz w:val="24"/>
      <w:szCs w:val="24"/>
    </w:rPr>
  </w:style>
  <w:style w:type="character" w:customStyle="1" w:styleId="112">
    <w:name w:val="font111"/>
    <w:qFormat/>
    <w:uiPriority w:val="0"/>
    <w:rPr>
      <w:rFonts w:hint="default" w:ascii="Eʩ" w:hAnsi="Eʩ" w:eastAsia="Eʩ" w:cs="Eʩ"/>
      <w:color w:val="000000"/>
      <w:sz w:val="21"/>
      <w:szCs w:val="21"/>
      <w:u w:val="single"/>
    </w:rPr>
  </w:style>
  <w:style w:type="character" w:customStyle="1" w:styleId="113">
    <w:name w:val="标题 2 字符"/>
    <w:link w:val="3"/>
    <w:qFormat/>
    <w:uiPriority w:val="0"/>
    <w:rPr>
      <w:rFonts w:ascii="Cambria" w:hAnsi="Cambria" w:eastAsia="宋体" w:cs="Times New Roman"/>
      <w:b/>
      <w:bCs/>
      <w:kern w:val="2"/>
      <w:sz w:val="32"/>
      <w:szCs w:val="32"/>
    </w:rPr>
  </w:style>
  <w:style w:type="character" w:customStyle="1" w:styleId="114">
    <w:name w:val="标题 字符"/>
    <w:link w:val="40"/>
    <w:qFormat/>
    <w:uiPriority w:val="0"/>
    <w:rPr>
      <w:rFonts w:ascii="Cambria" w:hAnsi="Cambria" w:eastAsia="华文中宋"/>
      <w:b/>
      <w:bCs/>
      <w:kern w:val="2"/>
      <w:sz w:val="36"/>
      <w:szCs w:val="32"/>
    </w:rPr>
  </w:style>
  <w:style w:type="character" w:customStyle="1" w:styleId="115">
    <w:name w:val="明显引用 字符"/>
    <w:link w:val="116"/>
    <w:qFormat/>
    <w:uiPriority w:val="0"/>
    <w:rPr>
      <w:rFonts w:cs="Droid Sans"/>
      <w:b/>
      <w:bCs/>
      <w:i/>
      <w:iCs/>
      <w:color w:val="4F81BD"/>
      <w:kern w:val="2"/>
      <w:sz w:val="21"/>
      <w:szCs w:val="22"/>
    </w:rPr>
  </w:style>
  <w:style w:type="paragraph" w:customStyle="1" w:styleId="116">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7">
    <w:name w:val="批注主题 字符"/>
    <w:link w:val="41"/>
    <w:qFormat/>
    <w:uiPriority w:val="0"/>
    <w:rPr>
      <w:b/>
      <w:bCs/>
      <w:kern w:val="2"/>
      <w:sz w:val="21"/>
      <w:szCs w:val="24"/>
    </w:rPr>
  </w:style>
  <w:style w:type="character" w:customStyle="1" w:styleId="118">
    <w:name w:val="ca-52"/>
    <w:qFormat/>
    <w:uiPriority w:val="0"/>
    <w:rPr>
      <w:rFonts w:cs="Times New Roman"/>
    </w:rPr>
  </w:style>
  <w:style w:type="character" w:customStyle="1" w:styleId="119">
    <w:name w:val="gonggao-downline1"/>
    <w:qFormat/>
    <w:uiPriority w:val="0"/>
    <w:rPr>
      <w:rFonts w:cs="Times New Roman"/>
      <w:b/>
      <w:bCs/>
      <w:u w:val="single"/>
    </w:rPr>
  </w:style>
  <w:style w:type="character" w:customStyle="1" w:styleId="120">
    <w:name w:val="纯文本 Char1"/>
    <w:qFormat/>
    <w:locked/>
    <w:uiPriority w:val="0"/>
    <w:rPr>
      <w:rFonts w:ascii="Courier New" w:hAnsi="Courier New"/>
      <w:kern w:val="2"/>
      <w:sz w:val="21"/>
    </w:rPr>
  </w:style>
  <w:style w:type="character" w:customStyle="1" w:styleId="121">
    <w:name w:val="Page Number1"/>
    <w:qFormat/>
    <w:uiPriority w:val="0"/>
    <w:rPr>
      <w:rFonts w:cs="Times New Roman"/>
    </w:rPr>
  </w:style>
  <w:style w:type="character" w:customStyle="1" w:styleId="122">
    <w:name w:val="HTML Markup"/>
    <w:qFormat/>
    <w:uiPriority w:val="0"/>
    <w:rPr>
      <w:vanish/>
      <w:color w:val="FF0000"/>
    </w:rPr>
  </w:style>
  <w:style w:type="character" w:customStyle="1" w:styleId="123">
    <w:name w:val="font91"/>
    <w:qFormat/>
    <w:uiPriority w:val="0"/>
    <w:rPr>
      <w:rFonts w:hint="eastAsia" w:ascii="宋体" w:hAnsi="宋体" w:eastAsia="宋体" w:cs="宋体"/>
      <w:color w:val="FF0000"/>
      <w:sz w:val="21"/>
      <w:szCs w:val="21"/>
      <w:u w:val="single"/>
    </w:rPr>
  </w:style>
  <w:style w:type="character" w:customStyle="1" w:styleId="124">
    <w:name w:val="标题 9 字符"/>
    <w:link w:val="10"/>
    <w:qFormat/>
    <w:uiPriority w:val="0"/>
    <w:rPr>
      <w:rFonts w:ascii="Arial" w:hAnsi="Arial" w:eastAsia="黑体"/>
      <w:sz w:val="21"/>
      <w:szCs w:val="21"/>
    </w:rPr>
  </w:style>
  <w:style w:type="character" w:customStyle="1" w:styleId="125">
    <w:name w:val="标题 7 字符"/>
    <w:link w:val="8"/>
    <w:qFormat/>
    <w:uiPriority w:val="0"/>
    <w:rPr>
      <w:b/>
      <w:bCs/>
      <w:sz w:val="24"/>
      <w:szCs w:val="24"/>
    </w:rPr>
  </w:style>
  <w:style w:type="character" w:customStyle="1" w:styleId="126">
    <w:name w:val="页眉 字符"/>
    <w:link w:val="29"/>
    <w:qFormat/>
    <w:uiPriority w:val="99"/>
    <w:rPr>
      <w:sz w:val="18"/>
      <w:szCs w:val="18"/>
    </w:rPr>
  </w:style>
  <w:style w:type="character" w:customStyle="1" w:styleId="127">
    <w:name w:val="明显参考1"/>
    <w:qFormat/>
    <w:uiPriority w:val="0"/>
    <w:rPr>
      <w:b/>
      <w:bCs/>
      <w:smallCaps/>
      <w:color w:val="C0504D"/>
      <w:spacing w:val="5"/>
      <w:u w:val="single"/>
    </w:rPr>
  </w:style>
  <w:style w:type="character" w:customStyle="1" w:styleId="128">
    <w:name w:val="标题 8 字符"/>
    <w:link w:val="9"/>
    <w:qFormat/>
    <w:uiPriority w:val="0"/>
    <w:rPr>
      <w:rFonts w:ascii="Arial" w:hAnsi="Arial" w:eastAsia="黑体"/>
      <w:sz w:val="24"/>
      <w:szCs w:val="24"/>
    </w:rPr>
  </w:style>
  <w:style w:type="character" w:customStyle="1" w:styleId="129">
    <w:name w:val="标题 6 字符"/>
    <w:link w:val="7"/>
    <w:qFormat/>
    <w:uiPriority w:val="0"/>
    <w:rPr>
      <w:rFonts w:ascii="Arial" w:hAnsi="Arial" w:eastAsia="黑体"/>
      <w:b/>
      <w:bCs/>
      <w:sz w:val="24"/>
      <w:szCs w:val="24"/>
    </w:rPr>
  </w:style>
  <w:style w:type="character" w:customStyle="1" w:styleId="130">
    <w:name w:val="正文文本 2 字符"/>
    <w:link w:val="37"/>
    <w:qFormat/>
    <w:uiPriority w:val="0"/>
    <w:rPr>
      <w:kern w:val="2"/>
      <w:sz w:val="21"/>
      <w:szCs w:val="24"/>
    </w:rPr>
  </w:style>
  <w:style w:type="paragraph" w:customStyle="1" w:styleId="131">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2">
    <w:name w:val="cde"/>
    <w:basedOn w:val="1"/>
    <w:qFormat/>
    <w:uiPriority w:val="0"/>
    <w:pPr>
      <w:spacing w:line="360" w:lineRule="auto"/>
      <w:jc w:val="center"/>
    </w:pPr>
    <w:rPr>
      <w:rFonts w:ascii="Arial" w:hAnsi="Arial"/>
      <w:b/>
      <w:sz w:val="28"/>
      <w:szCs w:val="20"/>
    </w:rPr>
  </w:style>
  <w:style w:type="paragraph" w:customStyle="1" w:styleId="133">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4">
    <w:name w:val="目录"/>
    <w:basedOn w:val="1"/>
    <w:qFormat/>
    <w:uiPriority w:val="0"/>
    <w:pPr>
      <w:widowControl/>
      <w:jc w:val="center"/>
    </w:pPr>
    <w:rPr>
      <w:rFonts w:ascii="宋体"/>
      <w:b/>
      <w:kern w:val="0"/>
      <w:sz w:val="36"/>
      <w:szCs w:val="20"/>
    </w:rPr>
  </w:style>
  <w:style w:type="paragraph" w:customStyle="1" w:styleId="135">
    <w:name w:val="WW-普通文字"/>
    <w:basedOn w:val="1"/>
    <w:qFormat/>
    <w:uiPriority w:val="0"/>
    <w:pPr>
      <w:suppressAutoHyphens/>
    </w:pPr>
    <w:rPr>
      <w:rFonts w:ascii="宋体" w:hAnsi="宋体"/>
      <w:kern w:val="1"/>
      <w:szCs w:val="20"/>
    </w:rPr>
  </w:style>
  <w:style w:type="paragraph" w:customStyle="1" w:styleId="136">
    <w:name w:val="QQ"/>
    <w:basedOn w:val="1"/>
    <w:qFormat/>
    <w:uiPriority w:val="0"/>
    <w:pPr>
      <w:spacing w:before="120" w:after="120" w:line="360" w:lineRule="auto"/>
      <w:ind w:firstLine="510"/>
    </w:pPr>
    <w:rPr>
      <w:rFonts w:ascii="宋体" w:cs="Droid Sans"/>
      <w:color w:val="000000"/>
      <w:szCs w:val="20"/>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8">
    <w:name w:val="Char"/>
    <w:basedOn w:val="1"/>
    <w:qFormat/>
    <w:uiPriority w:val="0"/>
  </w:style>
  <w:style w:type="paragraph" w:customStyle="1" w:styleId="139">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40">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1">
    <w:name w:val="列出段落1"/>
    <w:basedOn w:val="1"/>
    <w:qFormat/>
    <w:uiPriority w:val="34"/>
    <w:pPr>
      <w:ind w:firstLine="420" w:firstLineChars="200"/>
    </w:pPr>
  </w:style>
  <w:style w:type="paragraph" w:customStyle="1" w:styleId="142">
    <w:name w:val="Char2"/>
    <w:basedOn w:val="1"/>
    <w:qFormat/>
    <w:uiPriority w:val="0"/>
    <w:rPr>
      <w:rFonts w:ascii="Tahoma" w:hAnsi="Tahoma"/>
      <w:sz w:val="24"/>
      <w:szCs w:val="20"/>
    </w:rPr>
  </w:style>
  <w:style w:type="paragraph" w:customStyle="1" w:styleId="143">
    <w:name w:val="Char Char Char Char"/>
    <w:basedOn w:val="1"/>
    <w:qFormat/>
    <w:uiPriority w:val="0"/>
  </w:style>
  <w:style w:type="paragraph" w:customStyle="1" w:styleId="14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5">
    <w:name w:val="Char Char Char Char1"/>
    <w:basedOn w:val="1"/>
    <w:qFormat/>
    <w:uiPriority w:val="0"/>
  </w:style>
  <w:style w:type="paragraph" w:customStyle="1" w:styleId="146">
    <w:name w:val="修订1"/>
    <w:qFormat/>
    <w:uiPriority w:val="0"/>
    <w:rPr>
      <w:rFonts w:ascii="Calibri" w:hAnsi="Calibri" w:eastAsia="宋体" w:cs="Times New Roman"/>
      <w:kern w:val="2"/>
      <w:sz w:val="21"/>
      <w:szCs w:val="24"/>
      <w:lang w:val="en-US" w:eastAsia="zh-CN" w:bidi="ar-SA"/>
    </w:rPr>
  </w:style>
  <w:style w:type="paragraph" w:customStyle="1" w:styleId="147">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8">
    <w:name w:val="Char1"/>
    <w:basedOn w:val="1"/>
    <w:qFormat/>
    <w:uiPriority w:val="0"/>
    <w:rPr>
      <w:rFonts w:cs="Droid Sans"/>
      <w:szCs w:val="21"/>
    </w:rPr>
  </w:style>
  <w:style w:type="paragraph" w:customStyle="1" w:styleId="149">
    <w:name w:val="Plain Text1"/>
    <w:basedOn w:val="1"/>
    <w:qFormat/>
    <w:uiPriority w:val="0"/>
    <w:rPr>
      <w:rFonts w:ascii="宋体" w:hAnsi="Courier New" w:cs="Courier New"/>
      <w:szCs w:val="21"/>
    </w:rPr>
  </w:style>
  <w:style w:type="paragraph" w:customStyle="1" w:styleId="150">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1">
    <w:name w:val="Body Text Indent1"/>
    <w:basedOn w:val="1"/>
    <w:qFormat/>
    <w:uiPriority w:val="0"/>
    <w:pPr>
      <w:ind w:left="525" w:leftChars="250"/>
    </w:pPr>
    <w:rPr>
      <w:rFonts w:cs="Droid Sans"/>
      <w:szCs w:val="21"/>
    </w:rPr>
  </w:style>
  <w:style w:type="paragraph" w:customStyle="1" w:styleId="152">
    <w:name w:val="Char Char Char Char Char Char Char Char Char Char Char Char Char Char Char Char"/>
    <w:basedOn w:val="1"/>
    <w:autoRedefine/>
    <w:qFormat/>
    <w:uiPriority w:val="0"/>
  </w:style>
  <w:style w:type="paragraph" w:customStyle="1" w:styleId="153">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4">
    <w:name w:val="Normal Indent1"/>
    <w:basedOn w:val="1"/>
    <w:qFormat/>
    <w:uiPriority w:val="0"/>
    <w:pPr>
      <w:ind w:firstLine="420" w:firstLineChars="200"/>
    </w:pPr>
    <w:rPr>
      <w:rFonts w:cs="Droid Sans"/>
      <w:szCs w:val="21"/>
    </w:rPr>
  </w:style>
  <w:style w:type="paragraph" w:customStyle="1" w:styleId="155">
    <w:name w:val="Char Char Char"/>
    <w:basedOn w:val="14"/>
    <w:next w:val="4"/>
    <w:qFormat/>
    <w:uiPriority w:val="0"/>
    <w:pPr>
      <w:adjustRightInd w:val="0"/>
      <w:spacing w:line="600" w:lineRule="exact"/>
      <w:jc w:val="center"/>
      <w:outlineLvl w:val="2"/>
    </w:pPr>
    <w:rPr>
      <w:szCs w:val="20"/>
    </w:rPr>
  </w:style>
  <w:style w:type="paragraph" w:customStyle="1" w:styleId="156">
    <w:name w:val="Char Char Char1 Char"/>
    <w:basedOn w:val="1"/>
    <w:qFormat/>
    <w:uiPriority w:val="0"/>
    <w:rPr>
      <w:rFonts w:cs="Droid Sans"/>
      <w:sz w:val="28"/>
      <w:szCs w:val="28"/>
    </w:rPr>
  </w:style>
  <w:style w:type="paragraph" w:customStyle="1" w:styleId="157">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8">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9">
    <w:name w:val="Date1"/>
    <w:basedOn w:val="1"/>
    <w:next w:val="1"/>
    <w:qFormat/>
    <w:uiPriority w:val="0"/>
    <w:rPr>
      <w:rFonts w:cs="Droid Sans"/>
      <w:sz w:val="24"/>
    </w:rPr>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3">
    <w:name w:val="样式1"/>
    <w:basedOn w:val="1"/>
    <w:next w:val="5"/>
    <w:qFormat/>
    <w:uiPriority w:val="0"/>
    <w:pPr>
      <w:spacing w:line="360" w:lineRule="auto"/>
      <w:ind w:firstLine="420" w:firstLineChars="200"/>
    </w:pPr>
    <w:rPr>
      <w:rFonts w:ascii="宋体" w:hAnsi="宋体"/>
      <w:szCs w:val="21"/>
    </w:rPr>
  </w:style>
  <w:style w:type="paragraph" w:customStyle="1" w:styleId="164">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5">
    <w:name w:val="表格"/>
    <w:basedOn w:val="1"/>
    <w:qFormat/>
    <w:uiPriority w:val="0"/>
    <w:pPr>
      <w:spacing w:line="360" w:lineRule="exact"/>
    </w:pPr>
    <w:rPr>
      <w:sz w:val="24"/>
    </w:rPr>
  </w:style>
  <w:style w:type="paragraph" w:customStyle="1" w:styleId="166">
    <w:name w:val="_Style 2"/>
    <w:basedOn w:val="1"/>
    <w:qFormat/>
    <w:uiPriority w:val="0"/>
    <w:pPr>
      <w:ind w:firstLine="420" w:firstLineChars="200"/>
    </w:pPr>
    <w:rPr>
      <w:sz w:val="18"/>
      <w:szCs w:val="18"/>
    </w:rPr>
  </w:style>
  <w:style w:type="paragraph" w:customStyle="1" w:styleId="167">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8">
    <w:name w:val="列出段落2"/>
    <w:basedOn w:val="1"/>
    <w:qFormat/>
    <w:uiPriority w:val="34"/>
    <w:pPr>
      <w:ind w:firstLine="420" w:firstLineChars="200"/>
    </w:pPr>
    <w:rPr>
      <w:szCs w:val="22"/>
    </w:rPr>
  </w:style>
  <w:style w:type="paragraph" w:customStyle="1" w:styleId="169">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70">
    <w:name w:val="列出段落11"/>
    <w:basedOn w:val="1"/>
    <w:qFormat/>
    <w:uiPriority w:val="34"/>
    <w:pPr>
      <w:ind w:firstLine="420" w:firstLineChars="200"/>
    </w:pPr>
  </w:style>
  <w:style w:type="paragraph" w:customStyle="1" w:styleId="171">
    <w:name w:val="表格1"/>
    <w:basedOn w:val="1"/>
    <w:qFormat/>
    <w:uiPriority w:val="0"/>
    <w:pPr>
      <w:adjustRightInd w:val="0"/>
      <w:spacing w:before="80" w:after="80"/>
      <w:jc w:val="left"/>
      <w:textAlignment w:val="baseline"/>
    </w:pPr>
    <w:rPr>
      <w:kern w:val="24"/>
      <w:szCs w:val="20"/>
    </w:rPr>
  </w:style>
  <w:style w:type="paragraph" w:customStyle="1" w:styleId="172">
    <w:name w:val="Char11"/>
    <w:basedOn w:val="1"/>
    <w:qFormat/>
    <w:uiPriority w:val="0"/>
    <w:rPr>
      <w:rFonts w:ascii="Tahoma" w:hAnsi="Tahoma"/>
      <w:b/>
      <w:sz w:val="28"/>
      <w:szCs w:val="28"/>
    </w:rPr>
  </w:style>
  <w:style w:type="paragraph" w:customStyle="1" w:styleId="173">
    <w:name w:val="Char1 Char Char Char Char Char Char"/>
    <w:basedOn w:val="14"/>
    <w:next w:val="4"/>
    <w:qFormat/>
    <w:uiPriority w:val="0"/>
    <w:pPr>
      <w:adjustRightInd w:val="0"/>
      <w:spacing w:line="600" w:lineRule="exact"/>
      <w:jc w:val="center"/>
      <w:outlineLvl w:val="2"/>
    </w:pPr>
    <w:rPr>
      <w:szCs w:val="20"/>
    </w:rPr>
  </w:style>
  <w:style w:type="paragraph" w:customStyle="1" w:styleId="174">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5">
    <w:name w:val="列出段落3"/>
    <w:basedOn w:val="1"/>
    <w:qFormat/>
    <w:uiPriority w:val="34"/>
    <w:pPr>
      <w:ind w:firstLine="420" w:firstLineChars="200"/>
    </w:pPr>
  </w:style>
  <w:style w:type="paragraph" w:customStyle="1" w:styleId="176">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7">
    <w:name w:val="Char3"/>
    <w:basedOn w:val="1"/>
    <w:qFormat/>
    <w:uiPriority w:val="0"/>
  </w:style>
  <w:style w:type="paragraph" w:customStyle="1" w:styleId="17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9">
    <w:name w:val="表格标题"/>
    <w:basedOn w:val="1"/>
    <w:qFormat/>
    <w:uiPriority w:val="0"/>
    <w:pPr>
      <w:spacing w:beforeLines="100" w:afterLines="100"/>
      <w:jc w:val="center"/>
    </w:pPr>
    <w:rPr>
      <w:rFonts w:cs="Droid Sans"/>
      <w:b/>
      <w:bCs/>
      <w:sz w:val="44"/>
      <w:szCs w:val="44"/>
    </w:rPr>
  </w:style>
  <w:style w:type="paragraph" w:customStyle="1" w:styleId="180">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1">
    <w:name w:val="Document Map1"/>
    <w:basedOn w:val="1"/>
    <w:qFormat/>
    <w:uiPriority w:val="0"/>
    <w:pPr>
      <w:shd w:val="clear" w:color="auto" w:fill="000080"/>
    </w:pPr>
    <w:rPr>
      <w:rFonts w:cs="Droid Sans"/>
      <w:szCs w:val="21"/>
    </w:rPr>
  </w:style>
  <w:style w:type="paragraph" w:customStyle="1" w:styleId="18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4">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5">
    <w:name w:val="正文缩进 字符"/>
    <w:link w:val="12"/>
    <w:qFormat/>
    <w:uiPriority w:val="0"/>
    <w:rPr>
      <w:rFonts w:ascii="Calibri" w:hAnsi="Calibri"/>
    </w:rPr>
  </w:style>
  <w:style w:type="paragraph" w:styleId="186">
    <w:name w:val="List Paragraph"/>
    <w:basedOn w:val="1"/>
    <w:link w:val="187"/>
    <w:qFormat/>
    <w:uiPriority w:val="0"/>
    <w:pPr>
      <w:ind w:firstLine="420" w:firstLineChars="200"/>
    </w:pPr>
    <w:rPr>
      <w:rFonts w:ascii="Times New Roman" w:hAnsi="Times New Roman"/>
    </w:rPr>
  </w:style>
  <w:style w:type="character" w:customStyle="1" w:styleId="187">
    <w:name w:val="列表段落 字符"/>
    <w:link w:val="186"/>
    <w:qFormat/>
    <w:uiPriority w:val="0"/>
    <w:rPr>
      <w:kern w:val="2"/>
      <w:sz w:val="21"/>
      <w:szCs w:val="24"/>
    </w:rPr>
  </w:style>
  <w:style w:type="paragraph" w:customStyle="1" w:styleId="188">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9">
    <w:name w:val="read"/>
    <w:basedOn w:val="46"/>
    <w:qFormat/>
    <w:uiPriority w:val="0"/>
  </w:style>
  <w:style w:type="character" w:customStyle="1" w:styleId="190">
    <w:name w:val="item-name"/>
    <w:basedOn w:val="46"/>
    <w:qFormat/>
    <w:uiPriority w:val="0"/>
  </w:style>
  <w:style w:type="character" w:customStyle="1" w:styleId="191">
    <w:name w:val="item-name1"/>
    <w:basedOn w:val="46"/>
    <w:qFormat/>
    <w:uiPriority w:val="0"/>
  </w:style>
  <w:style w:type="character" w:customStyle="1" w:styleId="192">
    <w:name w:val="datetime"/>
    <w:basedOn w:val="46"/>
    <w:qFormat/>
    <w:uiPriority w:val="0"/>
  </w:style>
  <w:style w:type="paragraph" w:customStyle="1" w:styleId="193">
    <w:name w:val="修订2"/>
    <w:hidden/>
    <w:semiHidden/>
    <w:qFormat/>
    <w:uiPriority w:val="99"/>
    <w:rPr>
      <w:rFonts w:ascii="Calibri" w:hAnsi="Calibri" w:eastAsia="宋体" w:cs="Times New Roman"/>
      <w:kern w:val="2"/>
      <w:sz w:val="21"/>
      <w:szCs w:val="24"/>
      <w:lang w:val="en-US" w:eastAsia="zh-CN" w:bidi="ar-SA"/>
    </w:rPr>
  </w:style>
  <w:style w:type="table" w:customStyle="1" w:styleId="194">
    <w:name w:val="网格型1"/>
    <w:basedOn w:val="4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未处理的提及1"/>
    <w:basedOn w:val="46"/>
    <w:semiHidden/>
    <w:unhideWhenUsed/>
    <w:qFormat/>
    <w:uiPriority w:val="99"/>
    <w:rPr>
      <w:color w:val="605E5C"/>
      <w:shd w:val="clear" w:color="auto" w:fill="E1DFDD"/>
    </w:rPr>
  </w:style>
  <w:style w:type="table" w:customStyle="1" w:styleId="196">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font11"/>
    <w:basedOn w:val="46"/>
    <w:qFormat/>
    <w:uiPriority w:val="0"/>
    <w:rPr>
      <w:rFonts w:hint="eastAsia" w:ascii="宋体" w:hAnsi="宋体" w:eastAsia="宋体" w:cs="宋体"/>
      <w:color w:val="000000"/>
      <w:sz w:val="20"/>
      <w:szCs w:val="20"/>
      <w:u w:val="none"/>
    </w:rPr>
  </w:style>
  <w:style w:type="character" w:customStyle="1" w:styleId="198">
    <w:name w:val="正文文本首行缩进 2 字符"/>
    <w:basedOn w:val="84"/>
    <w:link w:val="43"/>
    <w:semiHidden/>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95984-4531-4549-9884-AD4641FAD11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39</Pages>
  <Words>7090</Words>
  <Characters>7499</Characters>
  <Lines>123</Lines>
  <Paragraphs>34</Paragraphs>
  <TotalTime>0</TotalTime>
  <ScaleCrop>false</ScaleCrop>
  <LinksUpToDate>false</LinksUpToDate>
  <CharactersWithSpaces>7631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2025-11-05T03:38:00Z</dcterms:created>
  <dc:creator>Legend User</dc:creator>
  <cp:lastModifiedBy>胡桃</cp:lastModifiedBy>
  <cp:lastPrinted>2025-11-17T03:01:00Z</cp:lastPrinted>
  <dcterms:modified xsi:type="dcterms:W3CDTF">2025-11-17T08:40:18Z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81A7A53FCDD04D6A914386B2EC315FCE_13</vt:lpwstr>
  </property>
  <property fmtid="{D5CDD505-2E9C-101B-9397-08002B2CF9AE}" pid="4" name="KSOTemplateDocerSaveRecord">
    <vt:lpwstr>eyJoZGlkIjoiOGFkYmYxZTQwODIwNWFmNzM5MDE0ZWUyNDYyMDdhMjAiLCJ1c2VySWQiOiIxNzYxODEzMTM1In0=</vt:lpwstr>
  </property>
</Properties>
</file>