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后勤保障科桶装饮用水</w:t>
      </w:r>
      <w:r>
        <w:rPr>
          <w:rFonts w:hint="eastAsia" w:ascii="华文中宋" w:hAnsi="华文中宋" w:eastAsia="华文中宋"/>
          <w:b/>
          <w:color w:val="auto"/>
          <w:sz w:val="44"/>
          <w:szCs w:val="44"/>
          <w:highlight w:val="none"/>
        </w:rPr>
        <w:t>采购项目</w:t>
      </w:r>
    </w:p>
    <w:p w14:paraId="11ED65A1">
      <w:pPr>
        <w:pStyle w:val="17"/>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1111</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11</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后勤保障科桶装饮用水</w:t>
      </w:r>
      <w:r>
        <w:rPr>
          <w:rFonts w:hint="eastAsia" w:ascii="宋体" w:hAnsi="宋体"/>
          <w:b/>
          <w:bCs/>
          <w:color w:val="auto"/>
          <w:sz w:val="24"/>
          <w:highlight w:val="none"/>
        </w:rPr>
        <w:t>采购项目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1111</w:t>
      </w:r>
      <w:r>
        <w:rPr>
          <w:rFonts w:ascii="宋体" w:hAnsi="宋体"/>
          <w:b/>
          <w:bCs/>
          <w:color w:val="auto"/>
          <w:sz w:val="24"/>
          <w:highlight w:val="none"/>
        </w:rPr>
        <w:t>-0</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741B306F">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83"/>
        <w:gridCol w:w="1541"/>
        <w:gridCol w:w="818"/>
        <w:gridCol w:w="1054"/>
        <w:gridCol w:w="1188"/>
        <w:gridCol w:w="1130"/>
        <w:gridCol w:w="2467"/>
      </w:tblGrid>
      <w:tr w14:paraId="08D5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763AC0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7837E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0864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11D75878">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31580F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F989F48">
      <w:pPr>
        <w:pStyle w:val="17"/>
        <w:numPr>
          <w:ilvl w:val="255"/>
          <w:numId w:val="0"/>
        </w:numPr>
        <w:rPr>
          <w:rFonts w:hint="eastAsia" w:cs="宋体"/>
          <w:color w:val="auto"/>
          <w:highlight w:val="none"/>
          <w:lang w:eastAsia="zh-CN"/>
        </w:rPr>
      </w:pPr>
      <w:r>
        <w:rPr>
          <w:rFonts w:hint="eastAsia" w:cs="宋体"/>
          <w:color w:val="auto"/>
          <w:highlight w:val="none"/>
        </w:rPr>
        <w:t>5.</w:t>
      </w:r>
      <w:r>
        <w:rPr>
          <w:rFonts w:hint="eastAsia" w:cs="宋体"/>
          <w:color w:val="auto"/>
          <w:highlight w:val="none"/>
          <w:lang w:val="en-US" w:eastAsia="zh-CN"/>
        </w:rPr>
        <w:t>7</w:t>
      </w:r>
      <w:r>
        <w:rPr>
          <w:rFonts w:hint="eastAsia" w:cs="宋体"/>
          <w:color w:val="auto"/>
          <w:highlight w:val="none"/>
          <w:lang w:eastAsia="zh-CN"/>
        </w:rPr>
        <w:t>营业执照经营范围包含生产瓶桶装饮用水类。</w:t>
      </w:r>
    </w:p>
    <w:p w14:paraId="6B827D5D">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5.8采购申请人参与投标的产品质量、标识标注等需符合GB19298—2014《食品安全国家标准包装饮用水》的标准及相关饮用水技术规范、质量要求等相关行业标准并出具2025年</w:t>
      </w:r>
      <w:r>
        <w:rPr>
          <w:rFonts w:hint="default" w:asciiTheme="minorEastAsia" w:hAnsiTheme="minorEastAsia" w:eastAsiaTheme="minorEastAsia" w:cstheme="minorEastAsia"/>
          <w:color w:val="auto"/>
          <w:kern w:val="2"/>
          <w:sz w:val="24"/>
          <w:szCs w:val="24"/>
          <w:lang w:val="en-US" w:eastAsia="zh-CN"/>
        </w:rPr>
        <w:t>国家认可(具有CMA认证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CNAS)的第三方检测机构出具的检测报告</w:t>
      </w:r>
      <w:r>
        <w:rPr>
          <w:rFonts w:hint="eastAsia" w:asciiTheme="minorEastAsia" w:hAnsiTheme="minorEastAsia" w:eastAsiaTheme="minorEastAsia" w:cstheme="minorEastAsia"/>
          <w:color w:val="auto"/>
          <w:kern w:val="2"/>
          <w:sz w:val="24"/>
          <w:szCs w:val="24"/>
          <w:lang w:val="en-US" w:eastAsia="zh-CN"/>
        </w:rPr>
        <w:t>复印件</w:t>
      </w:r>
      <w:r>
        <w:rPr>
          <w:rFonts w:hint="default" w:asciiTheme="minorEastAsia" w:hAnsiTheme="minorEastAsia" w:eastAsiaTheme="minorEastAsia" w:cstheme="minorEastAsia"/>
          <w:color w:val="auto"/>
          <w:kern w:val="2"/>
          <w:sz w:val="24"/>
          <w:szCs w:val="24"/>
          <w:lang w:val="en-US" w:eastAsia="zh-CN"/>
        </w:rPr>
        <w:t>或检测机构官网报告截图，</w:t>
      </w:r>
      <w:r>
        <w:rPr>
          <w:rFonts w:hint="eastAsia" w:cs="宋体"/>
          <w:color w:val="auto"/>
          <w:highlight w:val="none"/>
          <w:lang w:val="en-US" w:eastAsia="zh-CN"/>
        </w:rPr>
        <w:t>等证明材料。</w:t>
      </w:r>
    </w:p>
    <w:p w14:paraId="78C02683">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5.9采购申请人提供有效的《食品流通许可证》或《食品经营许可证》或《食品生产许可证》（SC认证）。</w:t>
      </w:r>
    </w:p>
    <w:p w14:paraId="4581B907">
      <w:pPr>
        <w:pStyle w:val="17"/>
        <w:numPr>
          <w:ilvl w:val="255"/>
          <w:numId w:val="0"/>
        </w:numPr>
        <w:rPr>
          <w:rFonts w:hint="eastAsia" w:cs="宋体"/>
          <w:color w:val="auto"/>
          <w:highlight w:val="none"/>
          <w:lang w:val="en-US" w:eastAsia="zh-CN"/>
        </w:rPr>
      </w:pPr>
      <w:r>
        <w:rPr>
          <w:rFonts w:hint="eastAsia" w:ascii="宋体" w:hAnsi="宋体" w:cs="宋体"/>
          <w:color w:val="auto"/>
          <w:sz w:val="24"/>
          <w:highlight w:val="none"/>
          <w:lang w:val="en-US" w:eastAsia="zh-CN"/>
        </w:rPr>
        <w:t>5.10采购申请人提供所投产</w:t>
      </w:r>
      <w:r>
        <w:rPr>
          <w:rFonts w:hint="eastAsia" w:cs="宋体"/>
          <w:color w:val="auto"/>
          <w:highlight w:val="none"/>
          <w:lang w:val="en-US" w:eastAsia="zh-CN"/>
        </w:rPr>
        <w:t>品水桶的材质要求为纯食品级PC材质（聚碳酸酯），提供有效期内</w:t>
      </w:r>
      <w:r>
        <w:rPr>
          <w:rFonts w:hint="eastAsia" w:ascii="宋体" w:hAnsi="宋体" w:eastAsia="宋体" w:cs="宋体"/>
          <w:color w:val="auto"/>
          <w:kern w:val="2"/>
          <w:sz w:val="24"/>
          <w:szCs w:val="24"/>
          <w:highlight w:val="none"/>
          <w:lang w:val="en-US" w:eastAsia="zh-CN"/>
        </w:rPr>
        <w:t>国家认可(具有CMA认证或CNAS)的第三方检测机构</w:t>
      </w:r>
      <w:r>
        <w:rPr>
          <w:rFonts w:hint="eastAsia" w:cs="宋体"/>
          <w:color w:val="auto"/>
          <w:highlight w:val="none"/>
          <w:lang w:val="en-US" w:eastAsia="zh-CN"/>
        </w:rPr>
        <w:t>合格检测报告或合格证书及水桶生产厂家的营业执照等。</w:t>
      </w:r>
    </w:p>
    <w:p w14:paraId="0278482E">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5.11供应商必须是产品制造商或由产品制造商授权的经销商。供应商（非生产厂家）需提供生产厂家授权委托书。</w:t>
      </w:r>
    </w:p>
    <w:p w14:paraId="010CDFB0">
      <w:pPr>
        <w:pStyle w:val="17"/>
        <w:numPr>
          <w:ilvl w:val="255"/>
          <w:numId w:val="0"/>
        </w:numPr>
        <w:rPr>
          <w:rFonts w:hint="default" w:cs="宋体"/>
          <w:color w:val="auto"/>
          <w:highlight w:val="none"/>
          <w:lang w:val="en-US" w:eastAsia="zh-CN"/>
        </w:rPr>
      </w:pPr>
      <w:r>
        <w:rPr>
          <w:rFonts w:hint="eastAsia" w:cs="宋体"/>
          <w:color w:val="auto"/>
          <w:highlight w:val="none"/>
          <w:lang w:val="en-US" w:eastAsia="zh-CN"/>
        </w:rPr>
        <w:t>5.12采购申请人提供至少2个2022年</w:t>
      </w:r>
      <w:r>
        <w:rPr>
          <w:rFonts w:hint="eastAsia"/>
          <w:color w:val="auto"/>
          <w:lang w:val="en-US" w:eastAsia="zh-CN"/>
        </w:rPr>
        <w:t>10月1日</w:t>
      </w:r>
      <w:r>
        <w:rPr>
          <w:rFonts w:hint="eastAsia" w:cs="宋体"/>
          <w:color w:val="auto"/>
          <w:highlight w:val="none"/>
          <w:lang w:val="en-US" w:eastAsia="zh-CN"/>
        </w:rPr>
        <w:t>以来（含2022年</w:t>
      </w:r>
      <w:r>
        <w:rPr>
          <w:rFonts w:hint="eastAsia"/>
          <w:color w:val="auto"/>
          <w:lang w:val="en-US" w:eastAsia="zh-CN"/>
        </w:rPr>
        <w:t>10月1日</w:t>
      </w:r>
      <w:r>
        <w:rPr>
          <w:rFonts w:hint="eastAsia" w:cs="宋体"/>
          <w:color w:val="auto"/>
          <w:highlight w:val="none"/>
          <w:lang w:val="en-US" w:eastAsia="zh-CN"/>
        </w:rPr>
        <w:t>）与本项目产品同类业绩证明材料（合同等）。</w:t>
      </w:r>
    </w:p>
    <w:p w14:paraId="7AFB535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13</w:t>
      </w:r>
      <w:r>
        <w:rPr>
          <w:rFonts w:hint="eastAsia" w:ascii="宋体" w:hAnsi="宋体"/>
          <w:bCs/>
          <w:color w:val="auto"/>
          <w:kern w:val="0"/>
          <w:sz w:val="24"/>
          <w:highlight w:val="none"/>
        </w:rPr>
        <w:t>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7"/>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5EDCD76D">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后勤保障科桶装饮用水</w:t>
            </w:r>
            <w:r>
              <w:rPr>
                <w:rFonts w:hint="eastAsia" w:ascii="宋体"/>
                <w:color w:val="auto"/>
                <w:szCs w:val="21"/>
                <w:highlight w:val="none"/>
              </w:rPr>
              <w:t>采购项目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6"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6"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6"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50831011"/>
      <w:bookmarkStart w:id="8" w:name="_Toc151046662"/>
      <w:bookmarkStart w:id="9" w:name="_Toc146532506"/>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12"/>
        <w:rPr>
          <w:rFonts w:ascii="宋体" w:hAnsi="宋体"/>
          <w:b/>
          <w:color w:val="auto"/>
          <w:sz w:val="24"/>
          <w:szCs w:val="24"/>
          <w:highlight w:val="none"/>
        </w:rPr>
      </w:pPr>
    </w:p>
    <w:p w14:paraId="32C0D3ED">
      <w:pPr>
        <w:pStyle w:val="12"/>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21598257"/>
      <w:bookmarkStart w:id="18" w:name="_Toc300303160"/>
      <w:bookmarkStart w:id="19" w:name="_Toc280877425"/>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7"/>
        <w:rPr>
          <w:color w:val="auto"/>
          <w:highlight w:val="none"/>
        </w:rPr>
      </w:pPr>
    </w:p>
    <w:p w14:paraId="3BB2D87D">
      <w:pPr>
        <w:pStyle w:val="17"/>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68864"/>
      <w:bookmarkEnd w:id="20"/>
      <w:bookmarkStart w:id="21" w:name="_Toc263753600"/>
      <w:bookmarkEnd w:id="21"/>
      <w:bookmarkStart w:id="22" w:name="_Toc297204985"/>
      <w:bookmarkEnd w:id="22"/>
      <w:bookmarkStart w:id="23" w:name="_Toc237145385"/>
      <w:bookmarkEnd w:id="23"/>
      <w:bookmarkStart w:id="24" w:name="_Toc256175382"/>
      <w:bookmarkEnd w:id="24"/>
      <w:bookmarkStart w:id="25" w:name="_Toc250041691"/>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53578492"/>
      <w:bookmarkStart w:id="28" w:name="_Toc476736028"/>
      <w:bookmarkStart w:id="29" w:name="_Toc325028475"/>
      <w:bookmarkStart w:id="30" w:name="_Toc476736024"/>
      <w:bookmarkStart w:id="31" w:name="_Toc217446087"/>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478DA446">
      <w:pPr>
        <w:rPr>
          <w:rFonts w:hint="eastAsia" w:cs="宋体"/>
          <w:color w:val="auto"/>
          <w:sz w:val="24"/>
          <w:szCs w:val="22"/>
          <w:highlight w:val="none"/>
        </w:rPr>
      </w:pPr>
      <w:r>
        <w:rPr>
          <w:rFonts w:hint="eastAsia" w:cs="宋体"/>
          <w:color w:val="auto"/>
          <w:sz w:val="24"/>
          <w:szCs w:val="22"/>
          <w:highlight w:val="none"/>
        </w:rPr>
        <w:t>项目编号：</w:t>
      </w:r>
    </w:p>
    <w:tbl>
      <w:tblPr>
        <w:tblStyle w:val="42"/>
        <w:tblW w:w="48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95"/>
        <w:gridCol w:w="660"/>
        <w:gridCol w:w="903"/>
        <w:gridCol w:w="1240"/>
        <w:gridCol w:w="1816"/>
        <w:gridCol w:w="1945"/>
      </w:tblGrid>
      <w:tr w14:paraId="65E7D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5" w:type="pct"/>
            <w:vAlign w:val="center"/>
          </w:tcPr>
          <w:p w14:paraId="77AD5E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856" w:type="pct"/>
            <w:vAlign w:val="center"/>
          </w:tcPr>
          <w:p w14:paraId="1B56EA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378" w:type="pct"/>
            <w:vAlign w:val="center"/>
          </w:tcPr>
          <w:p w14:paraId="48338B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17" w:type="pct"/>
            <w:vAlign w:val="center"/>
          </w:tcPr>
          <w:p w14:paraId="7ABA0C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710" w:type="pct"/>
            <w:tcBorders>
              <w:right w:val="single" w:color="auto" w:sz="2" w:space="0"/>
            </w:tcBorders>
            <w:vAlign w:val="center"/>
          </w:tcPr>
          <w:p w14:paraId="53EC0B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1040" w:type="pct"/>
            <w:tcBorders>
              <w:right w:val="single" w:color="auto" w:sz="2" w:space="0"/>
            </w:tcBorders>
            <w:vAlign w:val="center"/>
          </w:tcPr>
          <w:p w14:paraId="68B822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1112" w:type="pct"/>
            <w:tcBorders>
              <w:left w:val="single" w:color="auto" w:sz="2" w:space="0"/>
            </w:tcBorders>
            <w:vAlign w:val="center"/>
          </w:tcPr>
          <w:p w14:paraId="68217E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报价总计（元）</w:t>
            </w:r>
          </w:p>
        </w:tc>
      </w:tr>
      <w:tr w14:paraId="006A9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5" w:type="pct"/>
            <w:vAlign w:val="center"/>
          </w:tcPr>
          <w:p w14:paraId="0EC7A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56" w:type="pct"/>
            <w:shd w:val="clear" w:color="auto" w:fill="auto"/>
            <w:vAlign w:val="center"/>
          </w:tcPr>
          <w:p w14:paraId="6166D29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378" w:type="pct"/>
            <w:shd w:val="clear" w:color="auto" w:fill="auto"/>
            <w:vAlign w:val="center"/>
          </w:tcPr>
          <w:p w14:paraId="1A5B1B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17" w:type="pct"/>
            <w:shd w:val="clear" w:color="auto" w:fill="auto"/>
            <w:vAlign w:val="center"/>
          </w:tcPr>
          <w:p w14:paraId="65183C9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710" w:type="pct"/>
            <w:tcBorders>
              <w:bottom w:val="single" w:color="auto" w:sz="4" w:space="0"/>
              <w:right w:val="single" w:color="auto" w:sz="2" w:space="0"/>
            </w:tcBorders>
            <w:shd w:val="clear" w:color="auto" w:fill="auto"/>
            <w:vAlign w:val="center"/>
          </w:tcPr>
          <w:p w14:paraId="51268F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1040" w:type="pct"/>
            <w:tcBorders>
              <w:bottom w:val="single" w:color="auto" w:sz="4" w:space="0"/>
              <w:right w:val="single" w:color="auto" w:sz="2" w:space="0"/>
            </w:tcBorders>
            <w:shd w:val="clear" w:color="auto" w:fill="auto"/>
            <w:vAlign w:val="center"/>
          </w:tcPr>
          <w:p w14:paraId="3D27AE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1112" w:type="pct"/>
            <w:tcBorders>
              <w:left w:val="single" w:color="auto" w:sz="2" w:space="0"/>
            </w:tcBorders>
            <w:vAlign w:val="center"/>
          </w:tcPr>
          <w:p w14:paraId="713A44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B736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gridSpan w:val="7"/>
            <w:vAlign w:val="center"/>
          </w:tcPr>
          <w:p w14:paraId="0B45F111">
            <w:pPr>
              <w:spacing w:line="360" w:lineRule="auto"/>
              <w:jc w:val="left"/>
              <w:rPr>
                <w:rFonts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3CC51554">
            <w:pPr>
              <w:keepNext w:val="0"/>
              <w:keepLines w:val="0"/>
              <w:widowControl w:val="0"/>
              <w:suppressLineNumbers w:val="0"/>
              <w:spacing w:before="0" w:beforeAutospacing="0" w:after="0" w:afterAutospacing="0" w:line="360" w:lineRule="auto"/>
              <w:ind w:left="0" w:right="0" w:firstLine="1680" w:firstLineChars="800"/>
              <w:jc w:val="both"/>
              <w:rPr>
                <w:rFonts w:hint="eastAsia" w:eastAsia="宋体" w:cs="宋体"/>
                <w:color w:val="auto"/>
                <w:szCs w:val="21"/>
                <w:highlight w:val="none"/>
              </w:rPr>
            </w:pPr>
            <w:r>
              <w:rPr>
                <w:rFonts w:hint="eastAsia" w:eastAsia="宋体" w:cs="宋体"/>
                <w:color w:val="auto"/>
                <w:szCs w:val="21"/>
                <w:highlight w:val="none"/>
              </w:rPr>
              <w:t>大写：                    元整</w:t>
            </w:r>
          </w:p>
        </w:tc>
      </w:tr>
    </w:tbl>
    <w:p w14:paraId="0A114138">
      <w:pPr>
        <w:rPr>
          <w:rFonts w:hint="eastAsia" w:cs="宋体"/>
          <w:color w:val="auto"/>
          <w:sz w:val="24"/>
          <w:szCs w:val="22"/>
          <w:highlight w:val="none"/>
        </w:rPr>
      </w:pPr>
    </w:p>
    <w:p w14:paraId="0158F7B7">
      <w:pPr>
        <w:spacing w:line="360" w:lineRule="auto"/>
        <w:rPr>
          <w:rFonts w:cs="宋体"/>
          <w:color w:val="auto"/>
          <w:szCs w:val="21"/>
          <w:highlight w:val="none"/>
        </w:rPr>
      </w:pPr>
    </w:p>
    <w:p w14:paraId="163A9F43">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7C9C189F">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所有报价均用人民币表示，包括完成本项目所投入的设备费（含租赁）、材料费、人工费、措施费、安全文明施工费、规费、税费等各项费用。</w:t>
      </w:r>
    </w:p>
    <w:p w14:paraId="0599375A">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7"/>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7"/>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1033B795">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802"/>
        <w:gridCol w:w="1399"/>
        <w:gridCol w:w="743"/>
        <w:gridCol w:w="957"/>
        <w:gridCol w:w="1079"/>
        <w:gridCol w:w="1026"/>
        <w:gridCol w:w="2240"/>
      </w:tblGrid>
      <w:tr w14:paraId="1722B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97FF9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2CF67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2E2DC0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528966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0D8355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AF499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2393BA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106FB7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48B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34BFFF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2A271D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639A80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511711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72129BF1">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7243B75A">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0638A3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7EC1EF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tbl>
    <w:p w14:paraId="465EC215">
      <w:pPr>
        <w:rPr>
          <w:b/>
          <w:bCs/>
          <w:color w:val="auto"/>
          <w:sz w:val="28"/>
          <w:szCs w:val="28"/>
          <w:highlight w:val="none"/>
        </w:rPr>
      </w:pPr>
      <w:r>
        <w:rPr>
          <w:rFonts w:hint="eastAsia"/>
          <w:b/>
          <w:bCs/>
          <w:color w:val="auto"/>
          <w:sz w:val="28"/>
          <w:szCs w:val="28"/>
          <w:highlight w:val="none"/>
        </w:rPr>
        <w:t>★二、商务要求（实质性要求）</w:t>
      </w:r>
    </w:p>
    <w:p w14:paraId="1322C8ED">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由于医疗用水对水的纯净度</w:t>
      </w:r>
      <w:r>
        <w:rPr>
          <w:rFonts w:hint="eastAsia" w:cs="Times New Roman"/>
          <w:color w:val="auto"/>
          <w:highlight w:val="none"/>
          <w:lang w:val="en-US" w:eastAsia="zh-CN"/>
        </w:rPr>
        <w:t>PH</w:t>
      </w:r>
      <w:r>
        <w:rPr>
          <w:rFonts w:hint="eastAsia" w:ascii="宋体" w:hAnsi="宋体" w:eastAsia="宋体" w:cs="Times New Roman"/>
          <w:color w:val="auto"/>
          <w:highlight w:val="none"/>
          <w:lang w:val="en-US" w:eastAsia="zh-CN"/>
        </w:rPr>
        <w:t>值的要求比较高，需满足我院手术科室、检验科和眼科等科室医疗用水的技术指标要求，但单价与普通水报价同价。</w:t>
      </w:r>
    </w:p>
    <w:p w14:paraId="3C30CC4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负责桶装水由出厂至医院指定存放地点的运送。中标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的日常配送服务工作需接受医院的监督管理并准许医院不定期组织人员到生产工厂抽查。</w:t>
      </w:r>
    </w:p>
    <w:p w14:paraId="6AB960D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为医院配备足量的水桶，水桶由医院负责管理，所配备的水桶一律不收取押金。若由医院人为造成水桶损坏及丢失，由医院负责按原价（20元/个）赔偿。合同期满后水桶由中标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自行处理。</w:t>
      </w:r>
    </w:p>
    <w:p w14:paraId="52DCA46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桶装水规格：11L-</w:t>
      </w:r>
      <w:r>
        <w:rPr>
          <w:rFonts w:hint="eastAsia" w:cs="Times New Roman"/>
          <w:color w:val="auto"/>
          <w:highlight w:val="none"/>
          <w:lang w:val="en-US" w:eastAsia="zh-CN"/>
        </w:rPr>
        <w:t>20</w:t>
      </w:r>
      <w:r>
        <w:rPr>
          <w:rFonts w:hint="eastAsia" w:ascii="宋体" w:hAnsi="宋体" w:eastAsia="宋体" w:cs="Times New Roman"/>
          <w:color w:val="auto"/>
          <w:highlight w:val="none"/>
          <w:lang w:val="en-US" w:eastAsia="zh-CN"/>
        </w:rPr>
        <w:t>L桶装饮用饮用水，根据科室实际使用情况提供相应规格的饮用水。</w:t>
      </w:r>
    </w:p>
    <w:p w14:paraId="1536B0E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供应商必须按照医院要求保质保量送水，且送到院内的饮用水不超过生产日期3天，并提供检验合格证明。采购单位只负责水费，其他一切费用及责任由供应商承担。</w:t>
      </w:r>
    </w:p>
    <w:p w14:paraId="2F85D94A">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配送时间为每天配送，具体时间与医院协商，特殊情况听从医院安排。</w:t>
      </w:r>
    </w:p>
    <w:p w14:paraId="7A8E2D4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供应商员工需礼貌服务，日常工作中使用文明用语，遵守医院服务标准和要求。对供应商员工的服务态度，医院有权考核。</w:t>
      </w:r>
    </w:p>
    <w:p w14:paraId="6C437AD7">
      <w:pPr>
        <w:pStyle w:val="17"/>
        <w:spacing w:before="120" w:beforeLines="50" w:after="120" w:afterLines="50" w:line="460" w:lineRule="exact"/>
        <w:rPr>
          <w:rFonts w:hint="eastAsia" w:ascii="宋体" w:hAnsi="宋体" w:eastAsia="宋体"/>
          <w:b w:val="0"/>
          <w:color w:val="auto"/>
          <w:sz w:val="24"/>
          <w:highlight w:val="none"/>
        </w:rPr>
      </w:pPr>
      <w:r>
        <w:rPr>
          <w:rFonts w:hint="eastAsia" w:ascii="宋体" w:hAnsi="宋体" w:eastAsia="宋体" w:cs="Times New Roman"/>
          <w:color w:val="auto"/>
          <w:highlight w:val="none"/>
          <w:lang w:val="en-US" w:eastAsia="zh-CN"/>
        </w:rPr>
        <w:t>8.</w:t>
      </w:r>
      <w:r>
        <w:rPr>
          <w:rFonts w:hint="eastAsia" w:ascii="宋体" w:hAnsi="宋体" w:eastAsia="宋体" w:cs="Times New Roman"/>
          <w:b w:val="0"/>
          <w:color w:val="auto"/>
          <w:sz w:val="24"/>
          <w:highlight w:val="none"/>
        </w:rPr>
        <w:t>付款</w:t>
      </w:r>
      <w:r>
        <w:rPr>
          <w:rFonts w:hint="eastAsia" w:ascii="宋体" w:hAnsi="宋体" w:eastAsia="宋体"/>
          <w:b w:val="0"/>
          <w:color w:val="auto"/>
          <w:sz w:val="24"/>
          <w:highlight w:val="none"/>
        </w:rPr>
        <w:t>方式：根据实际用量与成交单价据实结算，</w:t>
      </w:r>
      <w:r>
        <w:rPr>
          <w:rFonts w:hint="eastAsia" w:ascii="宋体" w:hAnsi="宋体"/>
          <w:b w:val="0"/>
          <w:color w:val="auto"/>
          <w:sz w:val="24"/>
          <w:highlight w:val="none"/>
          <w:lang w:eastAsia="zh-CN"/>
        </w:rPr>
        <w:t>供应商</w:t>
      </w:r>
      <w:r>
        <w:rPr>
          <w:rFonts w:hint="eastAsia" w:ascii="宋体" w:hAnsi="宋体" w:eastAsia="宋体"/>
          <w:b w:val="0"/>
          <w:color w:val="auto"/>
          <w:sz w:val="24"/>
          <w:highlight w:val="none"/>
        </w:rPr>
        <w:t>向</w:t>
      </w:r>
      <w:r>
        <w:rPr>
          <w:rFonts w:hint="eastAsia" w:ascii="宋体" w:hAnsi="宋体"/>
          <w:b w:val="0"/>
          <w:color w:val="auto"/>
          <w:sz w:val="24"/>
          <w:highlight w:val="none"/>
          <w:lang w:eastAsia="zh-CN"/>
        </w:rPr>
        <w:t>采购人</w:t>
      </w:r>
      <w:r>
        <w:rPr>
          <w:rFonts w:hint="eastAsia" w:ascii="宋体" w:hAnsi="宋体" w:eastAsia="宋体"/>
          <w:b w:val="0"/>
          <w:color w:val="auto"/>
          <w:sz w:val="24"/>
          <w:highlight w:val="none"/>
        </w:rPr>
        <w:t>出具合法有效完整的完税发票及凭证资料</w:t>
      </w:r>
      <w:r>
        <w:rPr>
          <w:rFonts w:hint="eastAsia"/>
          <w:b w:val="0"/>
          <w:color w:val="auto"/>
          <w:sz w:val="24"/>
          <w:highlight w:val="none"/>
          <w:lang w:eastAsia="zh-CN"/>
        </w:rPr>
        <w:t>后，</w:t>
      </w:r>
      <w:r>
        <w:rPr>
          <w:rFonts w:hint="eastAsia" w:ascii="宋体" w:hAnsi="宋体" w:eastAsia="宋体"/>
          <w:b w:val="0"/>
          <w:color w:val="auto"/>
          <w:sz w:val="24"/>
          <w:highlight w:val="none"/>
        </w:rPr>
        <w:t>采购人将在3个月内向供应商支付相应货款。</w:t>
      </w:r>
    </w:p>
    <w:p w14:paraId="1CBECC12">
      <w:pPr>
        <w:pStyle w:val="17"/>
        <w:spacing w:before="120" w:beforeLines="50" w:after="120" w:afterLines="50" w:line="460" w:lineRule="exact"/>
        <w:rPr>
          <w:rFonts w:hint="default" w:cs="Times New Roman"/>
          <w:color w:val="auto"/>
          <w:highlight w:val="none"/>
          <w:lang w:val="en-US" w:eastAsia="zh-CN"/>
        </w:rPr>
      </w:pPr>
      <w:r>
        <w:rPr>
          <w:rFonts w:hint="eastAsia" w:ascii="宋体" w:hAnsi="宋体" w:eastAsia="宋体"/>
          <w:b w:val="0"/>
          <w:color w:val="auto"/>
          <w:sz w:val="24"/>
          <w:highlight w:val="none"/>
          <w:lang w:val="en-US" w:eastAsia="zh-CN"/>
        </w:rPr>
        <w:t>9.</w:t>
      </w:r>
      <w:r>
        <w:rPr>
          <w:rFonts w:hint="eastAsia" w:cs="Times New Roman"/>
          <w:color w:val="auto"/>
          <w:highlight w:val="none"/>
          <w:lang w:val="en-US" w:eastAsia="zh-CN"/>
        </w:rPr>
        <w:t>如送货不及时或质量不达标，按照医院黑名单管理办法执行。</w:t>
      </w:r>
    </w:p>
    <w:p w14:paraId="328A6CAB">
      <w:pPr>
        <w:rPr>
          <w:b/>
          <w:bCs/>
          <w:color w:val="auto"/>
          <w:sz w:val="28"/>
          <w:szCs w:val="28"/>
          <w:highlight w:val="none"/>
        </w:rPr>
      </w:pPr>
      <w:r>
        <w:rPr>
          <w:rFonts w:hint="eastAsia"/>
          <w:b/>
          <w:bCs/>
          <w:color w:val="auto"/>
          <w:sz w:val="28"/>
          <w:szCs w:val="28"/>
          <w:highlight w:val="none"/>
        </w:rPr>
        <w:t>★三、技术要求（实质性要求）</w:t>
      </w:r>
    </w:p>
    <w:p w14:paraId="0C6B111F">
      <w:pPr>
        <w:pStyle w:val="17"/>
        <w:spacing w:before="120" w:beforeLines="50" w:after="120" w:afterLines="50" w:line="460" w:lineRule="exact"/>
        <w:rPr>
          <w:rFonts w:hint="eastAsia"/>
          <w:color w:val="auto"/>
          <w:highlight w:val="none"/>
        </w:rPr>
      </w:pPr>
      <w:r>
        <w:rPr>
          <w:rFonts w:hint="eastAsia"/>
          <w:color w:val="auto"/>
          <w:highlight w:val="none"/>
        </w:rPr>
        <w:t>1.产品符合《食品安全国家标准包装饮用水》（GB19298-2014）（以下称“新国标”）的标准及相关饮用水技术规范、质量要求等相关行业标准。</w:t>
      </w:r>
    </w:p>
    <w:p w14:paraId="42215AFF">
      <w:pPr>
        <w:pStyle w:val="17"/>
        <w:spacing w:before="120" w:beforeLines="50" w:after="120" w:afterLines="50" w:line="460" w:lineRule="exact"/>
        <w:rPr>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医用纯净水技术要求：</w:t>
      </w:r>
    </w:p>
    <w:p w14:paraId="53EF2EA7">
      <w:pPr>
        <w:pStyle w:val="17"/>
        <w:spacing w:before="120" w:beforeLines="50" w:after="120" w:afterLines="50" w:line="460" w:lineRule="exact"/>
        <w:rPr>
          <w:color w:val="auto"/>
          <w:highlight w:val="none"/>
        </w:rPr>
      </w:pPr>
      <w:r>
        <w:rPr>
          <w:rFonts w:hint="eastAsia"/>
          <w:color w:val="auto"/>
          <w:highlight w:val="none"/>
          <w:lang w:val="en-US" w:eastAsia="zh-CN"/>
        </w:rPr>
        <w:t>2.1</w:t>
      </w:r>
      <w:r>
        <w:rPr>
          <w:rFonts w:hint="eastAsia"/>
          <w:color w:val="auto"/>
          <w:highlight w:val="none"/>
        </w:rPr>
        <w:t>在供水过程中必须由供应商提供合格的检验报告。</w:t>
      </w:r>
      <w:r>
        <w:rPr>
          <w:rFonts w:hint="eastAsia"/>
          <w:color w:val="auto"/>
          <w:highlight w:val="none"/>
          <w:lang w:val="en-US" w:eastAsia="zh-CN"/>
        </w:rPr>
        <w:t>如</w:t>
      </w:r>
      <w:r>
        <w:rPr>
          <w:rFonts w:hint="eastAsia"/>
          <w:color w:val="auto"/>
          <w:highlight w:val="none"/>
        </w:rPr>
        <w:t>产品</w:t>
      </w:r>
      <w:r>
        <w:rPr>
          <w:rFonts w:hint="eastAsia"/>
          <w:color w:val="auto"/>
          <w:highlight w:val="none"/>
          <w:lang w:val="en-US" w:eastAsia="zh-CN"/>
        </w:rPr>
        <w:t>出现</w:t>
      </w:r>
      <w:r>
        <w:rPr>
          <w:rFonts w:hint="eastAsia"/>
          <w:color w:val="auto"/>
          <w:highlight w:val="none"/>
        </w:rPr>
        <w:t>质量问题，医院有权请</w:t>
      </w:r>
      <w:r>
        <w:rPr>
          <w:rFonts w:hint="default" w:asciiTheme="minorEastAsia" w:hAnsiTheme="minorEastAsia" w:eastAsiaTheme="minorEastAsia" w:cstheme="minorEastAsia"/>
          <w:color w:val="auto"/>
          <w:kern w:val="2"/>
          <w:sz w:val="24"/>
          <w:szCs w:val="24"/>
          <w:lang w:val="en-US" w:eastAsia="zh-CN"/>
        </w:rPr>
        <w:t>国家认可(具有CMA认证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w:t>
      </w:r>
      <w:r>
        <w:rPr>
          <w:rFonts w:hint="eastAsia"/>
          <w:color w:val="auto"/>
          <w:highlight w:val="none"/>
        </w:rPr>
        <w:t>对现场产品进行检测，若是产品质量问题，中标企业承担一切损失和赔偿，具体根据实际情况而定。</w:t>
      </w:r>
    </w:p>
    <w:p w14:paraId="4CC3B2DA">
      <w:pPr>
        <w:pStyle w:val="17"/>
        <w:spacing w:before="120" w:beforeLines="50" w:after="120" w:afterLines="50" w:line="460" w:lineRule="exact"/>
        <w:rPr>
          <w:color w:val="auto"/>
        </w:rPr>
      </w:pPr>
      <w:r>
        <w:rPr>
          <w:rFonts w:hint="eastAsia"/>
          <w:color w:val="auto"/>
          <w:highlight w:val="none"/>
          <w:lang w:val="en-US" w:eastAsia="zh-CN"/>
        </w:rPr>
        <w:t>2.2 PH</w:t>
      </w:r>
      <w:r>
        <w:rPr>
          <w:rFonts w:hint="eastAsia"/>
          <w:color w:val="auto"/>
          <w:highlight w:val="none"/>
        </w:rPr>
        <w:t>值：</w:t>
      </w:r>
      <w:r>
        <w:rPr>
          <w:color w:val="auto"/>
          <w:highlight w:val="none"/>
        </w:rPr>
        <w:t>3</w:t>
      </w:r>
      <w:r>
        <w:rPr>
          <w:rFonts w:hint="eastAsia"/>
          <w:color w:val="auto"/>
          <w:highlight w:val="none"/>
        </w:rPr>
        <w:t>～</w:t>
      </w:r>
      <w:r>
        <w:rPr>
          <w:color w:val="auto"/>
          <w:highlight w:val="none"/>
        </w:rPr>
        <w:t>4</w:t>
      </w:r>
    </w:p>
    <w:p w14:paraId="001A4284">
      <w:pPr>
        <w:pStyle w:val="17"/>
        <w:spacing w:before="120" w:beforeLines="50" w:after="120" w:afterLines="50" w:line="460" w:lineRule="exact"/>
        <w:rPr>
          <w:color w:val="auto"/>
          <w:highlight w:val="none"/>
        </w:rPr>
      </w:pPr>
      <w:r>
        <w:rPr>
          <w:color w:val="auto"/>
          <w:highlight w:val="none"/>
        </w:rPr>
        <w:br w:type="page"/>
      </w:r>
    </w:p>
    <w:p w14:paraId="35A5C342">
      <w:pPr>
        <w:pStyle w:val="39"/>
        <w:rPr>
          <w:color w:val="auto"/>
          <w:highlight w:val="none"/>
        </w:rPr>
      </w:pPr>
      <w:bookmarkStart w:id="33" w:name="_Toc151046664"/>
      <w:r>
        <w:rPr>
          <w:rFonts w:hint="eastAsia"/>
          <w:color w:val="auto"/>
          <w:highlight w:val="none"/>
        </w:rPr>
        <w:t>第五章  评审办法</w:t>
      </w:r>
      <w:bookmarkEnd w:id="33"/>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4"/>
    <w:p w14:paraId="43B29158">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6E00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9F9BE25">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0F354096">
            <w:pPr>
              <w:rPr>
                <w:rFonts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lang w:eastAsia="zh-CN"/>
              </w:rPr>
              <w:t>营业执照经营范围包含生产瓶桶装饮用水类。</w:t>
            </w:r>
          </w:p>
        </w:tc>
        <w:tc>
          <w:tcPr>
            <w:tcW w:w="850" w:type="dxa"/>
            <w:vAlign w:val="center"/>
          </w:tcPr>
          <w:p w14:paraId="0BDE30F9">
            <w:pPr>
              <w:rPr>
                <w:rFonts w:asciiTheme="minorEastAsia" w:hAnsiTheme="minorEastAsia" w:eastAsiaTheme="minorEastAsia" w:cstheme="minorEastAsia"/>
                <w:color w:val="auto"/>
                <w:sz w:val="24"/>
                <w:highlight w:val="none"/>
              </w:rPr>
            </w:pPr>
          </w:p>
        </w:tc>
        <w:tc>
          <w:tcPr>
            <w:tcW w:w="992" w:type="dxa"/>
            <w:vAlign w:val="center"/>
          </w:tcPr>
          <w:p w14:paraId="6F7B5A1A">
            <w:pPr>
              <w:rPr>
                <w:rFonts w:asciiTheme="minorEastAsia" w:hAnsiTheme="minorEastAsia" w:eastAsiaTheme="minorEastAsia" w:cstheme="minorEastAsia"/>
                <w:color w:val="auto"/>
                <w:sz w:val="24"/>
                <w:highlight w:val="none"/>
              </w:rPr>
            </w:pPr>
          </w:p>
        </w:tc>
      </w:tr>
      <w:tr w14:paraId="5DF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261AFDA">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300AA2F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参与投标的产品质量、标识标注等需符合GB19298—2014《食品安全国家标准包装饮用水》的标准及相关饮用水技术规范、质量要求等相关行业标准并出具2025年国家认可(具有CMA认证或CNAS)的第三方检测机构出具的检测报告复印件或检测机构官网报告截图，等证明材料。</w:t>
            </w:r>
          </w:p>
        </w:tc>
        <w:tc>
          <w:tcPr>
            <w:tcW w:w="850" w:type="dxa"/>
            <w:vAlign w:val="center"/>
          </w:tcPr>
          <w:p w14:paraId="68C79070">
            <w:pPr>
              <w:rPr>
                <w:rFonts w:asciiTheme="minorEastAsia" w:hAnsiTheme="minorEastAsia" w:eastAsiaTheme="minorEastAsia" w:cstheme="minorEastAsia"/>
                <w:color w:val="auto"/>
                <w:sz w:val="24"/>
                <w:highlight w:val="none"/>
              </w:rPr>
            </w:pPr>
          </w:p>
        </w:tc>
        <w:tc>
          <w:tcPr>
            <w:tcW w:w="992" w:type="dxa"/>
            <w:vAlign w:val="center"/>
          </w:tcPr>
          <w:p w14:paraId="2684EA91">
            <w:pPr>
              <w:rPr>
                <w:rFonts w:asciiTheme="minorEastAsia" w:hAnsiTheme="minorEastAsia" w:eastAsiaTheme="minorEastAsia" w:cstheme="minorEastAsia"/>
                <w:color w:val="auto"/>
                <w:sz w:val="24"/>
                <w:highlight w:val="none"/>
              </w:rPr>
            </w:pPr>
          </w:p>
        </w:tc>
      </w:tr>
      <w:tr w14:paraId="7C6F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E412585">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7117" w:type="dxa"/>
            <w:vAlign w:val="center"/>
          </w:tcPr>
          <w:p w14:paraId="330B60E4">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采购申请人提供有效的《食品流通许可证》或《食品经营许可证》或《食品生产许可证》（SC认证）。</w:t>
            </w:r>
          </w:p>
        </w:tc>
        <w:tc>
          <w:tcPr>
            <w:tcW w:w="850" w:type="dxa"/>
            <w:vAlign w:val="center"/>
          </w:tcPr>
          <w:p w14:paraId="2DDDFFAA">
            <w:pPr>
              <w:rPr>
                <w:rFonts w:asciiTheme="minorEastAsia" w:hAnsiTheme="minorEastAsia" w:eastAsiaTheme="minorEastAsia" w:cstheme="minorEastAsia"/>
                <w:color w:val="auto"/>
                <w:sz w:val="24"/>
                <w:highlight w:val="none"/>
              </w:rPr>
            </w:pPr>
          </w:p>
        </w:tc>
        <w:tc>
          <w:tcPr>
            <w:tcW w:w="992" w:type="dxa"/>
            <w:vAlign w:val="center"/>
          </w:tcPr>
          <w:p w14:paraId="434F9AEC">
            <w:pPr>
              <w:rPr>
                <w:rFonts w:asciiTheme="minorEastAsia" w:hAnsiTheme="minorEastAsia" w:eastAsiaTheme="minorEastAsia" w:cstheme="minorEastAsia"/>
                <w:color w:val="auto"/>
                <w:sz w:val="24"/>
                <w:highlight w:val="none"/>
              </w:rPr>
            </w:pPr>
          </w:p>
        </w:tc>
      </w:tr>
      <w:tr w14:paraId="454B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6758651">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7117" w:type="dxa"/>
            <w:vAlign w:val="center"/>
          </w:tcPr>
          <w:p w14:paraId="14AE2C45">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采购申请人提供所投产品水桶的材质要求为纯食品级PC材质（聚碳酸酯），提供有效期内国家认可(具有CMA认证或CNAS)的第三方检测机构合格检测报告或合格证书及水桶生产厂家的营业执照等。</w:t>
            </w:r>
          </w:p>
        </w:tc>
        <w:tc>
          <w:tcPr>
            <w:tcW w:w="850" w:type="dxa"/>
            <w:vAlign w:val="center"/>
          </w:tcPr>
          <w:p w14:paraId="00A8CFAF">
            <w:pPr>
              <w:rPr>
                <w:rFonts w:asciiTheme="minorEastAsia" w:hAnsiTheme="minorEastAsia" w:eastAsiaTheme="minorEastAsia" w:cstheme="minorEastAsia"/>
                <w:color w:val="auto"/>
                <w:sz w:val="24"/>
                <w:highlight w:val="none"/>
              </w:rPr>
            </w:pPr>
          </w:p>
        </w:tc>
        <w:tc>
          <w:tcPr>
            <w:tcW w:w="992" w:type="dxa"/>
            <w:vAlign w:val="center"/>
          </w:tcPr>
          <w:p w14:paraId="54EB7EB7">
            <w:pPr>
              <w:rPr>
                <w:rFonts w:asciiTheme="minorEastAsia" w:hAnsiTheme="minorEastAsia" w:eastAsiaTheme="minorEastAsia" w:cstheme="minorEastAsia"/>
                <w:color w:val="auto"/>
                <w:sz w:val="24"/>
                <w:highlight w:val="none"/>
              </w:rPr>
            </w:pPr>
          </w:p>
        </w:tc>
      </w:tr>
      <w:tr w14:paraId="6A3F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F66740C">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7117" w:type="dxa"/>
            <w:vAlign w:val="center"/>
          </w:tcPr>
          <w:p w14:paraId="4BB21261">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供应商必须是产品制造商或由产品制造商授权的经销商。供应商（非生产厂家）需提供生产厂家授权委托书。</w:t>
            </w:r>
          </w:p>
        </w:tc>
        <w:tc>
          <w:tcPr>
            <w:tcW w:w="850" w:type="dxa"/>
            <w:vAlign w:val="center"/>
          </w:tcPr>
          <w:p w14:paraId="21615B84">
            <w:pPr>
              <w:rPr>
                <w:rFonts w:asciiTheme="minorEastAsia" w:hAnsiTheme="minorEastAsia" w:eastAsiaTheme="minorEastAsia" w:cstheme="minorEastAsia"/>
                <w:color w:val="auto"/>
                <w:sz w:val="24"/>
                <w:highlight w:val="none"/>
              </w:rPr>
            </w:pPr>
          </w:p>
        </w:tc>
        <w:tc>
          <w:tcPr>
            <w:tcW w:w="992" w:type="dxa"/>
            <w:vAlign w:val="center"/>
          </w:tcPr>
          <w:p w14:paraId="2ACC955C">
            <w:pPr>
              <w:rPr>
                <w:rFonts w:asciiTheme="minorEastAsia" w:hAnsiTheme="minorEastAsia" w:eastAsiaTheme="minorEastAsia" w:cstheme="minorEastAsia"/>
                <w:color w:val="auto"/>
                <w:sz w:val="24"/>
                <w:highlight w:val="none"/>
              </w:rPr>
            </w:pPr>
          </w:p>
        </w:tc>
      </w:tr>
      <w:tr w14:paraId="3562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627A43">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7117" w:type="dxa"/>
            <w:vAlign w:val="center"/>
          </w:tcPr>
          <w:p w14:paraId="734E6C65">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采购申请人提供至少2个2022年10月1日以来（含2022年10月1日）与本项目产品同类业绩证明材料（合同等）。</w:t>
            </w:r>
          </w:p>
        </w:tc>
        <w:tc>
          <w:tcPr>
            <w:tcW w:w="850" w:type="dxa"/>
            <w:vAlign w:val="center"/>
          </w:tcPr>
          <w:p w14:paraId="0FA94A13">
            <w:pPr>
              <w:rPr>
                <w:rFonts w:asciiTheme="minorEastAsia" w:hAnsiTheme="minorEastAsia" w:eastAsiaTheme="minorEastAsia" w:cstheme="minorEastAsia"/>
                <w:color w:val="auto"/>
                <w:sz w:val="24"/>
                <w:highlight w:val="none"/>
              </w:rPr>
            </w:pPr>
          </w:p>
        </w:tc>
        <w:tc>
          <w:tcPr>
            <w:tcW w:w="992" w:type="dxa"/>
            <w:vAlign w:val="center"/>
          </w:tcPr>
          <w:p w14:paraId="752F6E0D">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217446104"/>
      <w:bookmarkEnd w:id="37"/>
      <w:bookmarkStart w:id="38" w:name="_Toc183582287"/>
      <w:bookmarkEnd w:id="38"/>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50CC75FF">
      <w:pPr>
        <w:jc w:val="center"/>
        <w:rPr>
          <w:rFonts w:ascii="黑体" w:hAnsi="黑体" w:eastAsia="黑体" w:cs="黑体"/>
          <w:b/>
          <w:bCs/>
          <w:color w:val="auto"/>
          <w:sz w:val="24"/>
          <w:highlight w:val="none"/>
        </w:rPr>
      </w:pPr>
      <w:bookmarkStart w:id="41" w:name="_Toc183682432"/>
      <w:bookmarkStart w:id="42" w:name="_Toc208849022"/>
      <w:bookmarkStart w:id="43" w:name="_Toc217446105"/>
      <w:bookmarkStart w:id="44" w:name="_Toc183582297"/>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5159A41">
      <w:pPr>
        <w:pStyle w:val="17"/>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7"/>
      <w:framePr w:wrap="around" w:vAnchor="text" w:hAnchor="margin" w:xAlign="right" w:y="1"/>
      <w:rPr>
        <w:rStyle w:val="46"/>
      </w:rPr>
    </w:pPr>
    <w:r>
      <w:fldChar w:fldCharType="begin"/>
    </w:r>
    <w:r>
      <w:rPr>
        <w:rStyle w:val="46"/>
      </w:rPr>
      <w:instrText xml:space="preserve">PAGE  </w:instrText>
    </w:r>
    <w:r>
      <w:fldChar w:fldCharType="end"/>
    </w:r>
  </w:p>
  <w:p w14:paraId="4EE9974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60F2797"/>
    <w:rsid w:val="076731A8"/>
    <w:rsid w:val="07730E6D"/>
    <w:rsid w:val="07CB47D0"/>
    <w:rsid w:val="08102EE2"/>
    <w:rsid w:val="08114F72"/>
    <w:rsid w:val="08541337"/>
    <w:rsid w:val="08F473D8"/>
    <w:rsid w:val="08FD7AD1"/>
    <w:rsid w:val="08FE069E"/>
    <w:rsid w:val="090B33C3"/>
    <w:rsid w:val="094F50F3"/>
    <w:rsid w:val="09A80AB8"/>
    <w:rsid w:val="09FF56F4"/>
    <w:rsid w:val="0A2329D1"/>
    <w:rsid w:val="0A6019A6"/>
    <w:rsid w:val="0A683A0F"/>
    <w:rsid w:val="0AAF6B71"/>
    <w:rsid w:val="0BAB5864"/>
    <w:rsid w:val="0C454212"/>
    <w:rsid w:val="0D735DB7"/>
    <w:rsid w:val="0DE46363"/>
    <w:rsid w:val="0E3F3741"/>
    <w:rsid w:val="0E5851FF"/>
    <w:rsid w:val="0FB82D70"/>
    <w:rsid w:val="0FD53D27"/>
    <w:rsid w:val="0FD763B0"/>
    <w:rsid w:val="105C3B5F"/>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9F43956"/>
    <w:rsid w:val="1A1C62CD"/>
    <w:rsid w:val="1A266968"/>
    <w:rsid w:val="1A287CB0"/>
    <w:rsid w:val="1A3725D0"/>
    <w:rsid w:val="1AA52BA9"/>
    <w:rsid w:val="1ABC1322"/>
    <w:rsid w:val="1ABC74D4"/>
    <w:rsid w:val="1AED167A"/>
    <w:rsid w:val="1B10273C"/>
    <w:rsid w:val="1BC36CC7"/>
    <w:rsid w:val="1BE72051"/>
    <w:rsid w:val="1C32512B"/>
    <w:rsid w:val="1C6B75FB"/>
    <w:rsid w:val="1C9B58AF"/>
    <w:rsid w:val="1CB47A9F"/>
    <w:rsid w:val="1CD71EFD"/>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6D386E"/>
    <w:rsid w:val="278E5DAE"/>
    <w:rsid w:val="27B27166"/>
    <w:rsid w:val="284F20CB"/>
    <w:rsid w:val="286F52BD"/>
    <w:rsid w:val="289C366A"/>
    <w:rsid w:val="28A773D8"/>
    <w:rsid w:val="28F2674A"/>
    <w:rsid w:val="28F501AA"/>
    <w:rsid w:val="291C61B9"/>
    <w:rsid w:val="29925C04"/>
    <w:rsid w:val="2A8D43F6"/>
    <w:rsid w:val="2AD629C3"/>
    <w:rsid w:val="2B923DB1"/>
    <w:rsid w:val="2BC8724E"/>
    <w:rsid w:val="2BDB1143"/>
    <w:rsid w:val="2BE31C66"/>
    <w:rsid w:val="2C196C94"/>
    <w:rsid w:val="2C2A3EE0"/>
    <w:rsid w:val="2C585898"/>
    <w:rsid w:val="2C7D4115"/>
    <w:rsid w:val="2C815890"/>
    <w:rsid w:val="2C904172"/>
    <w:rsid w:val="2C9756FA"/>
    <w:rsid w:val="2CC13CC3"/>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3B4533B"/>
    <w:rsid w:val="44062295"/>
    <w:rsid w:val="441F2254"/>
    <w:rsid w:val="45571614"/>
    <w:rsid w:val="45713F3C"/>
    <w:rsid w:val="45BB6D8E"/>
    <w:rsid w:val="466153D1"/>
    <w:rsid w:val="466F6861"/>
    <w:rsid w:val="46721435"/>
    <w:rsid w:val="4784106F"/>
    <w:rsid w:val="47A47C04"/>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7E3260"/>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3EB45FB"/>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B4507"/>
    <w:rsid w:val="5F86690C"/>
    <w:rsid w:val="5FBA6BEB"/>
    <w:rsid w:val="5FDB0B3C"/>
    <w:rsid w:val="5FFF43BC"/>
    <w:rsid w:val="60424013"/>
    <w:rsid w:val="607A4639"/>
    <w:rsid w:val="60AB340C"/>
    <w:rsid w:val="60E37E72"/>
    <w:rsid w:val="61375A8C"/>
    <w:rsid w:val="61654E96"/>
    <w:rsid w:val="61792757"/>
    <w:rsid w:val="61F77F57"/>
    <w:rsid w:val="626D550B"/>
    <w:rsid w:val="62AE00FE"/>
    <w:rsid w:val="643416C5"/>
    <w:rsid w:val="64706C98"/>
    <w:rsid w:val="64C32067"/>
    <w:rsid w:val="652C7B26"/>
    <w:rsid w:val="653E5947"/>
    <w:rsid w:val="658F4760"/>
    <w:rsid w:val="65A015DE"/>
    <w:rsid w:val="66226C83"/>
    <w:rsid w:val="66AE21E0"/>
    <w:rsid w:val="66E135ED"/>
    <w:rsid w:val="6728109E"/>
    <w:rsid w:val="67FA336A"/>
    <w:rsid w:val="68063D32"/>
    <w:rsid w:val="68085627"/>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D0465FE"/>
    <w:rsid w:val="6D1E40AF"/>
    <w:rsid w:val="6D611D5A"/>
    <w:rsid w:val="6E3B240F"/>
    <w:rsid w:val="6E653E9D"/>
    <w:rsid w:val="6EA448A5"/>
    <w:rsid w:val="6EE823E8"/>
    <w:rsid w:val="6F6B24F7"/>
    <w:rsid w:val="707003C5"/>
    <w:rsid w:val="70D62CDA"/>
    <w:rsid w:val="71124EA2"/>
    <w:rsid w:val="711D383D"/>
    <w:rsid w:val="71B52F37"/>
    <w:rsid w:val="71C947D4"/>
    <w:rsid w:val="71FFAC80"/>
    <w:rsid w:val="72897478"/>
    <w:rsid w:val="72BD340B"/>
    <w:rsid w:val="72D017D1"/>
    <w:rsid w:val="72E562CD"/>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7DE3153"/>
    <w:rsid w:val="7814383E"/>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92983"/>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EFC7E10"/>
    <w:rsid w:val="7F5F395F"/>
    <w:rsid w:val="7F913875"/>
    <w:rsid w:val="7FBC35D6"/>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5492</Words>
  <Characters>5840</Characters>
  <Lines>87</Lines>
  <Paragraphs>24</Paragraphs>
  <TotalTime>0</TotalTime>
  <ScaleCrop>false</ScaleCrop>
  <LinksUpToDate>false</LinksUpToDate>
  <CharactersWithSpaces>6011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2025-11-19T02:38:00Z</cp:lastPrinted>
  <dcterms:modified xsi:type="dcterms:W3CDTF">2025-11-25T08:32:27Z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D330C6FFC46A418AA1599476C54D0EDC_13</vt:lpwstr>
  </property>
  <property fmtid="{D5CDD505-2E9C-101B-9397-08002B2CF9AE}" pid="4" name="KSOTemplateDocerSaveRecord">
    <vt:lpwstr>eyJoZGlkIjoiOGFkYmYxZTQwODIwNWFmNzM5MDE0ZWUyNDYyMDdhMjAiLCJ1c2VySWQiOiIxNzYxODEzMTM1In0=</vt:lpwstr>
  </property>
</Properties>
</file>