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B3AF8">
      <w:pPr>
        <w:jc w:val="center"/>
        <w:rPr>
          <w:rFonts w:ascii="华文中宋" w:hAnsi="华文中宋" w:eastAsia="华文中宋"/>
          <w:b/>
          <w:sz w:val="44"/>
          <w:szCs w:val="44"/>
        </w:rPr>
      </w:pPr>
      <w:bookmarkStart w:id="0" w:name="_Toc150831002"/>
    </w:p>
    <w:p w14:paraId="69B1F962">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6BB914C5">
      <w:pPr>
        <w:jc w:val="center"/>
        <w:rPr>
          <w:rFonts w:ascii="华文中宋" w:hAnsi="华文中宋" w:eastAsia="华文中宋"/>
          <w:b/>
          <w:sz w:val="44"/>
          <w:szCs w:val="44"/>
        </w:rPr>
      </w:pPr>
      <w:r>
        <w:rPr>
          <w:rFonts w:hint="eastAsia" w:ascii="华文中宋" w:hAnsi="华文中宋" w:eastAsia="华文中宋"/>
          <w:b/>
          <w:sz w:val="44"/>
          <w:szCs w:val="44"/>
        </w:rPr>
        <w:t>骨与关节外科骨科牵引架采购项目</w:t>
      </w:r>
    </w:p>
    <w:p w14:paraId="365EB730">
      <w:pPr>
        <w:jc w:val="center"/>
        <w:rPr>
          <w:rFonts w:ascii="华文中宋" w:hAnsi="华文中宋" w:eastAsia="华文中宋"/>
          <w:b/>
          <w:sz w:val="48"/>
          <w:szCs w:val="48"/>
        </w:rPr>
      </w:pPr>
    </w:p>
    <w:p w14:paraId="6AA67C62">
      <w:pPr>
        <w:jc w:val="center"/>
        <w:rPr>
          <w:rFonts w:ascii="华文中宋" w:hAnsi="华文中宋" w:eastAsia="华文中宋"/>
          <w:b/>
          <w:sz w:val="48"/>
          <w:szCs w:val="48"/>
        </w:rPr>
      </w:pPr>
    </w:p>
    <w:p w14:paraId="0FFEB48A">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3960CC0E">
      <w:pPr>
        <w:jc w:val="center"/>
        <w:rPr>
          <w:rFonts w:ascii="华文中宋" w:hAnsi="华文中宋" w:eastAsia="华文中宋" w:cs="Tahoma"/>
          <w:b/>
          <w:sz w:val="32"/>
          <w:szCs w:val="32"/>
          <w:shd w:val="clear" w:color="auto" w:fill="FFFFFF"/>
        </w:rPr>
      </w:pPr>
    </w:p>
    <w:p w14:paraId="5180F839">
      <w:pPr>
        <w:jc w:val="center"/>
        <w:rPr>
          <w:rFonts w:ascii="华文中宋" w:hAnsi="华文中宋" w:eastAsia="华文中宋" w:cs="Tahoma"/>
          <w:b/>
          <w:sz w:val="32"/>
          <w:szCs w:val="32"/>
          <w:shd w:val="clear" w:color="auto" w:fill="FFFFFF"/>
        </w:rPr>
      </w:pPr>
    </w:p>
    <w:p w14:paraId="5BBF72F4">
      <w:pPr>
        <w:jc w:val="center"/>
        <w:rPr>
          <w:rFonts w:ascii="华文中宋" w:hAnsi="华文中宋" w:eastAsia="华文中宋" w:cs="Tahoma"/>
          <w:b/>
          <w:sz w:val="32"/>
          <w:szCs w:val="32"/>
          <w:shd w:val="clear" w:color="auto" w:fill="FFFFFF"/>
        </w:rPr>
      </w:pPr>
    </w:p>
    <w:p w14:paraId="5AA9E915">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w:t>
      </w:r>
      <w:r>
        <w:rPr>
          <w:rFonts w:hint="eastAsia" w:ascii="华文中宋" w:hAnsi="华文中宋" w:eastAsia="华文中宋" w:cs="Tahoma"/>
          <w:b/>
          <w:sz w:val="32"/>
          <w:szCs w:val="32"/>
          <w:shd w:val="clear" w:color="auto" w:fill="FFFFFF"/>
        </w:rPr>
        <w:t>50</w:t>
      </w:r>
      <w:r>
        <w:rPr>
          <w:rFonts w:ascii="华文中宋" w:hAnsi="华文中宋" w:eastAsia="华文中宋" w:cs="Tahoma"/>
          <w:b/>
          <w:sz w:val="32"/>
          <w:szCs w:val="32"/>
          <w:shd w:val="clear" w:color="auto" w:fill="FFFFFF"/>
        </w:rPr>
        <w:t>715-</w:t>
      </w:r>
      <w:r>
        <w:rPr>
          <w:rFonts w:hint="eastAsia" w:ascii="华文中宋" w:hAnsi="华文中宋" w:eastAsia="华文中宋" w:cs="Tahoma"/>
          <w:b/>
          <w:sz w:val="32"/>
          <w:szCs w:val="32"/>
          <w:shd w:val="clear" w:color="auto" w:fill="FFFFFF"/>
        </w:rPr>
        <w:t>0</w:t>
      </w:r>
      <w:r>
        <w:rPr>
          <w:rFonts w:ascii="华文中宋" w:hAnsi="华文中宋" w:eastAsia="华文中宋" w:cs="Tahoma"/>
          <w:b/>
          <w:sz w:val="32"/>
          <w:szCs w:val="32"/>
          <w:shd w:val="clear" w:color="auto" w:fill="FFFFFF"/>
        </w:rPr>
        <w:t>0</w:t>
      </w:r>
      <w:r>
        <w:rPr>
          <w:rFonts w:hint="eastAsia" w:ascii="华文中宋" w:hAnsi="华文中宋" w:eastAsia="华文中宋" w:cs="Tahoma"/>
          <w:b/>
          <w:sz w:val="32"/>
          <w:szCs w:val="32"/>
          <w:shd w:val="clear" w:color="auto" w:fill="FFFFFF"/>
        </w:rPr>
        <w:t>1</w:t>
      </w:r>
    </w:p>
    <w:p w14:paraId="435FC0CA">
      <w:pPr>
        <w:rPr>
          <w:rFonts w:ascii="华文中宋" w:hAnsi="华文中宋" w:eastAsia="华文中宋"/>
          <w:b/>
          <w:sz w:val="72"/>
          <w:szCs w:val="72"/>
        </w:rPr>
      </w:pPr>
    </w:p>
    <w:p w14:paraId="4B73F061">
      <w:pPr>
        <w:jc w:val="center"/>
        <w:rPr>
          <w:rFonts w:ascii="华文中宋" w:hAnsi="华文中宋" w:eastAsia="华文中宋"/>
          <w:b/>
          <w:sz w:val="32"/>
          <w:szCs w:val="32"/>
        </w:rPr>
      </w:pPr>
    </w:p>
    <w:p w14:paraId="39D9A1C4">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6D1F9E96">
      <w:pPr>
        <w:jc w:val="center"/>
        <w:rPr>
          <w:rFonts w:ascii="华文中宋" w:hAnsi="华文中宋" w:eastAsia="华文中宋"/>
          <w:b/>
          <w:sz w:val="32"/>
          <w:szCs w:val="32"/>
        </w:rPr>
      </w:pPr>
    </w:p>
    <w:p w14:paraId="7113DE25">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rPr>
        <w:t>5年</w:t>
      </w:r>
      <w:r>
        <w:rPr>
          <w:rFonts w:hint="eastAsia" w:ascii="华文中宋" w:hAnsi="华文中宋" w:eastAsia="华文中宋"/>
          <w:b/>
          <w:sz w:val="32"/>
          <w:szCs w:val="32"/>
          <w:lang w:val="en-US" w:eastAsia="zh-CN"/>
        </w:rPr>
        <w:t>11</w:t>
      </w:r>
      <w:r>
        <w:rPr>
          <w:rFonts w:hint="eastAsia" w:ascii="华文中宋" w:hAnsi="华文中宋" w:eastAsia="华文中宋"/>
          <w:b/>
          <w:sz w:val="32"/>
          <w:szCs w:val="32"/>
        </w:rPr>
        <w:t>月</w:t>
      </w:r>
    </w:p>
    <w:p w14:paraId="223E22CF">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44CA324B">
      <w:pPr>
        <w:spacing w:line="360" w:lineRule="exact"/>
        <w:jc w:val="center"/>
        <w:rPr>
          <w:rFonts w:ascii="华文中宋" w:hAnsi="华文中宋" w:eastAsia="华文中宋"/>
          <w:b/>
          <w:bCs/>
          <w:sz w:val="36"/>
        </w:rPr>
      </w:pPr>
      <w:r>
        <w:rPr>
          <w:rFonts w:ascii="宋体" w:hAnsi="Arial"/>
          <w:b/>
          <w:bCs/>
          <w:sz w:val="36"/>
        </w:rPr>
        <w:br w:type="page"/>
      </w:r>
      <w:r>
        <w:rPr>
          <w:rFonts w:ascii="华文中宋" w:hAnsi="华文中宋" w:eastAsia="华文中宋"/>
          <w:b/>
          <w:bCs/>
          <w:sz w:val="36"/>
        </w:rPr>
        <w:t>目录</w:t>
      </w:r>
    </w:p>
    <w:p w14:paraId="1BF851F2">
      <w:pPr>
        <w:pStyle w:val="30"/>
        <w:tabs>
          <w:tab w:val="right" w:leader="dot" w:pos="9638"/>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"_Toc16908" </w:instrText>
      </w:r>
      <w:r>
        <w:fldChar w:fldCharType="separate"/>
      </w:r>
      <w:r>
        <w:rPr>
          <w:rFonts w:hint="eastAsia" w:ascii="宋体" w:hAnsi="宋体" w:cs="宋体"/>
          <w:sz w:val="32"/>
          <w:szCs w:val="32"/>
        </w:rPr>
        <w:t>第一章  采购公告</w:t>
      </w:r>
      <w:r>
        <w:rPr>
          <w:rFonts w:hint="eastAsia" w:ascii="宋体" w:hAnsi="宋体" w:cs="宋体"/>
          <w:sz w:val="32"/>
          <w:szCs w:val="32"/>
        </w:rPr>
        <w:fldChar w:fldCharType="end"/>
      </w:r>
    </w:p>
    <w:p w14:paraId="206C7D91">
      <w:pPr>
        <w:pStyle w:val="30"/>
        <w:tabs>
          <w:tab w:val="right" w:leader="dot" w:pos="9638"/>
        </w:tabs>
        <w:rPr>
          <w:rFonts w:ascii="宋体" w:hAnsi="宋体" w:cs="宋体"/>
          <w:sz w:val="32"/>
          <w:szCs w:val="32"/>
        </w:rPr>
      </w:pPr>
      <w:r>
        <w:fldChar w:fldCharType="begin"/>
      </w:r>
      <w:r>
        <w:instrText xml:space="preserve"> HYPERLINK \l "_Toc20807" </w:instrText>
      </w:r>
      <w:r>
        <w:fldChar w:fldCharType="separate"/>
      </w:r>
      <w:r>
        <w:rPr>
          <w:rFonts w:hint="eastAsia" w:ascii="宋体" w:hAnsi="宋体" w:cs="宋体"/>
          <w:sz w:val="32"/>
          <w:szCs w:val="32"/>
        </w:rPr>
        <w:t>第二章  采购须知</w:t>
      </w:r>
      <w:r>
        <w:rPr>
          <w:rFonts w:hint="eastAsia" w:ascii="宋体" w:hAnsi="宋体" w:cs="宋体"/>
          <w:sz w:val="32"/>
          <w:szCs w:val="32"/>
        </w:rPr>
        <w:fldChar w:fldCharType="end"/>
      </w:r>
    </w:p>
    <w:p w14:paraId="7D19F68B">
      <w:pPr>
        <w:pStyle w:val="30"/>
        <w:tabs>
          <w:tab w:val="right" w:leader="dot" w:pos="9638"/>
        </w:tabs>
        <w:rPr>
          <w:rFonts w:ascii="宋体" w:hAnsi="宋体" w:cs="宋体"/>
          <w:sz w:val="32"/>
          <w:szCs w:val="32"/>
        </w:rPr>
      </w:pPr>
      <w:r>
        <w:fldChar w:fldCharType="begin"/>
      </w:r>
      <w:r>
        <w:instrText xml:space="preserve"> HYPERLINK \l "_Toc17939" </w:instrText>
      </w:r>
      <w:r>
        <w:fldChar w:fldCharType="separate"/>
      </w:r>
      <w:r>
        <w:rPr>
          <w:rFonts w:hint="eastAsia" w:ascii="宋体" w:hAnsi="宋体" w:cs="宋体"/>
          <w:sz w:val="32"/>
          <w:szCs w:val="32"/>
        </w:rPr>
        <w:t>第三章  采购申请文件格式</w:t>
      </w:r>
      <w:r>
        <w:rPr>
          <w:rFonts w:hint="eastAsia" w:ascii="宋体" w:hAnsi="宋体" w:cs="宋体"/>
          <w:sz w:val="32"/>
          <w:szCs w:val="32"/>
        </w:rPr>
        <w:fldChar w:fldCharType="end"/>
      </w:r>
    </w:p>
    <w:p w14:paraId="68142EA6">
      <w:pPr>
        <w:pStyle w:val="30"/>
        <w:tabs>
          <w:tab w:val="right" w:leader="dot" w:pos="9638"/>
        </w:tabs>
        <w:rPr>
          <w:rFonts w:ascii="宋体" w:hAnsi="宋体" w:cs="宋体"/>
          <w:sz w:val="32"/>
          <w:szCs w:val="32"/>
        </w:rPr>
      </w:pPr>
      <w:r>
        <w:fldChar w:fldCharType="begin"/>
      </w:r>
      <w:r>
        <w:instrText xml:space="preserve"> HYPERLINK \l "_Toc26086" </w:instrText>
      </w:r>
      <w:r>
        <w:fldChar w:fldCharType="separate"/>
      </w:r>
      <w:r>
        <w:rPr>
          <w:rFonts w:hint="eastAsia" w:ascii="宋体" w:hAnsi="宋体" w:cs="宋体"/>
          <w:sz w:val="32"/>
          <w:szCs w:val="32"/>
        </w:rPr>
        <w:t>第四章  采购需求</w:t>
      </w:r>
      <w:r>
        <w:rPr>
          <w:rFonts w:hint="eastAsia" w:ascii="宋体" w:hAnsi="宋体" w:cs="宋体"/>
          <w:sz w:val="32"/>
          <w:szCs w:val="32"/>
        </w:rPr>
        <w:fldChar w:fldCharType="end"/>
      </w:r>
    </w:p>
    <w:p w14:paraId="694E95C1">
      <w:pPr>
        <w:pStyle w:val="30"/>
        <w:tabs>
          <w:tab w:val="right" w:leader="dot" w:pos="9638"/>
        </w:tabs>
        <w:rPr>
          <w:rFonts w:ascii="宋体" w:hAnsi="宋体" w:cs="宋体"/>
          <w:sz w:val="32"/>
          <w:szCs w:val="32"/>
        </w:rPr>
      </w:pPr>
      <w:r>
        <w:fldChar w:fldCharType="begin"/>
      </w:r>
      <w:r>
        <w:instrText xml:space="preserve"> HYPERLINK \l "_Toc6839" </w:instrText>
      </w:r>
      <w:r>
        <w:fldChar w:fldCharType="separate"/>
      </w:r>
      <w:r>
        <w:rPr>
          <w:rFonts w:hint="eastAsia" w:ascii="宋体" w:hAnsi="宋体" w:cs="宋体"/>
          <w:sz w:val="32"/>
          <w:szCs w:val="32"/>
        </w:rPr>
        <w:t>第五章  评审办法</w:t>
      </w:r>
      <w:r>
        <w:rPr>
          <w:rFonts w:hint="eastAsia" w:ascii="宋体" w:hAnsi="宋体" w:cs="宋体"/>
          <w:sz w:val="32"/>
          <w:szCs w:val="32"/>
        </w:rPr>
        <w:fldChar w:fldCharType="end"/>
      </w:r>
    </w:p>
    <w:p w14:paraId="06D40C32">
      <w:pPr>
        <w:pStyle w:val="30"/>
        <w:tabs>
          <w:tab w:val="right" w:leader="dot" w:pos="9638"/>
        </w:tabs>
        <w:rPr>
          <w:rFonts w:ascii="宋体" w:hAnsi="宋体" w:cs="宋体"/>
          <w:sz w:val="32"/>
          <w:szCs w:val="32"/>
        </w:rPr>
      </w:pPr>
      <w:r>
        <w:fldChar w:fldCharType="begin"/>
      </w:r>
      <w:r>
        <w:instrText xml:space="preserve"> HYPERLINK \l "_Toc21141" </w:instrText>
      </w:r>
      <w:r>
        <w:fldChar w:fldCharType="separate"/>
      </w:r>
      <w:r>
        <w:rPr>
          <w:rFonts w:hint="eastAsia" w:ascii="宋体" w:hAnsi="宋体" w:cs="宋体"/>
          <w:sz w:val="32"/>
          <w:szCs w:val="32"/>
        </w:rPr>
        <w:t>第六章  合同主要条款</w:t>
      </w:r>
      <w:r>
        <w:rPr>
          <w:rFonts w:hint="eastAsia" w:ascii="宋体" w:hAnsi="宋体" w:cs="宋体"/>
          <w:sz w:val="32"/>
          <w:szCs w:val="32"/>
        </w:rPr>
        <w:fldChar w:fldCharType="end"/>
      </w:r>
    </w:p>
    <w:p w14:paraId="0FE4900A">
      <w:pPr>
        <w:pStyle w:val="30"/>
        <w:tabs>
          <w:tab w:val="right" w:leader="dot" w:pos="9638"/>
        </w:tabs>
        <w:rPr>
          <w:rFonts w:ascii="宋体" w:hAnsi="宋体" w:cs="宋体"/>
          <w:sz w:val="32"/>
          <w:szCs w:val="32"/>
        </w:rPr>
      </w:pPr>
      <w:r>
        <w:fldChar w:fldCharType="begin"/>
      </w:r>
      <w:r>
        <w:instrText xml:space="preserve"> HYPERLINK \l "_Toc11901" </w:instrText>
      </w:r>
      <w:r>
        <w:fldChar w:fldCharType="separate"/>
      </w:r>
      <w:r>
        <w:rPr>
          <w:rFonts w:hint="eastAsia" w:ascii="宋体" w:hAnsi="宋体" w:cs="宋体"/>
          <w:sz w:val="32"/>
          <w:szCs w:val="32"/>
        </w:rPr>
        <w:t>第七章  广安市人民医院供应商黑名单管理办法</w:t>
      </w:r>
      <w:r>
        <w:rPr>
          <w:rFonts w:hint="eastAsia" w:ascii="宋体" w:hAnsi="宋体" w:cs="宋体"/>
          <w:sz w:val="32"/>
          <w:szCs w:val="32"/>
        </w:rPr>
        <w:fldChar w:fldCharType="end"/>
      </w:r>
    </w:p>
    <w:p w14:paraId="4E769A1C">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37031324">
      <w:pPr>
        <w:autoSpaceDE w:val="0"/>
        <w:autoSpaceDN w:val="0"/>
        <w:adjustRightInd w:val="0"/>
        <w:spacing w:line="360" w:lineRule="auto"/>
        <w:jc w:val="center"/>
        <w:rPr>
          <w:rFonts w:ascii="宋体" w:hAnsi="宋体"/>
          <w:b/>
          <w:sz w:val="32"/>
          <w:szCs w:val="32"/>
        </w:rPr>
      </w:pPr>
    </w:p>
    <w:p w14:paraId="0C02264C">
      <w:pPr>
        <w:pStyle w:val="39"/>
      </w:pPr>
      <w:bookmarkStart w:id="1" w:name="_Toc372813218"/>
      <w:bookmarkStart w:id="2" w:name="_Toc25893"/>
      <w:r>
        <w:rPr>
          <w:rFonts w:hint="eastAsia" w:hAnsi="黑体"/>
        </w:rPr>
        <w:br w:type="page"/>
      </w:r>
      <w:bookmarkStart w:id="75" w:name="_GoBack"/>
      <w:bookmarkStart w:id="3" w:name="_Toc16908"/>
      <w:r>
        <w:rPr>
          <w:rFonts w:hint="eastAsia"/>
        </w:rPr>
        <w:t xml:space="preserve">第一章  </w:t>
      </w:r>
      <w:bookmarkEnd w:id="1"/>
      <w:bookmarkEnd w:id="2"/>
      <w:r>
        <w:rPr>
          <w:rFonts w:hint="eastAsia"/>
        </w:rPr>
        <w:t>采购公告</w:t>
      </w:r>
      <w:bookmarkEnd w:id="3"/>
    </w:p>
    <w:p w14:paraId="4983D965">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6237E2D6">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15062235">
      <w:pPr>
        <w:spacing w:line="360" w:lineRule="auto"/>
        <w:rPr>
          <w:rFonts w:ascii="宋体" w:hAnsi="宋体"/>
          <w:b/>
          <w:bCs/>
          <w:sz w:val="24"/>
        </w:rPr>
      </w:pPr>
      <w:r>
        <w:rPr>
          <w:rFonts w:hint="eastAsia" w:ascii="宋体" w:hAnsi="宋体"/>
          <w:b/>
          <w:bCs/>
          <w:sz w:val="24"/>
        </w:rPr>
        <w:t>二、项目名称：广安市人民医院/四川大学华西医院广安医院骨与关节外科骨科牵引架采购项目</w:t>
      </w:r>
    </w:p>
    <w:p w14:paraId="275B0566">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w:t>
      </w:r>
      <w:r>
        <w:rPr>
          <w:rFonts w:hint="eastAsia" w:ascii="宋体" w:hAnsi="宋体"/>
          <w:b/>
          <w:bCs/>
          <w:sz w:val="24"/>
        </w:rPr>
        <w:t>50</w:t>
      </w:r>
      <w:r>
        <w:rPr>
          <w:rFonts w:ascii="宋体" w:hAnsi="宋体"/>
          <w:b/>
          <w:bCs/>
          <w:sz w:val="24"/>
        </w:rPr>
        <w:t>715-</w:t>
      </w:r>
      <w:r>
        <w:rPr>
          <w:rFonts w:hint="eastAsia" w:ascii="宋体" w:hAnsi="宋体"/>
          <w:b/>
          <w:bCs/>
          <w:sz w:val="24"/>
        </w:rPr>
        <w:t>0</w:t>
      </w:r>
      <w:r>
        <w:rPr>
          <w:rFonts w:ascii="宋体" w:hAnsi="宋体"/>
          <w:b/>
          <w:bCs/>
          <w:sz w:val="24"/>
        </w:rPr>
        <w:t>0</w:t>
      </w:r>
      <w:r>
        <w:rPr>
          <w:rFonts w:hint="eastAsia" w:ascii="宋体" w:hAnsi="宋体"/>
          <w:b/>
          <w:bCs/>
          <w:sz w:val="24"/>
        </w:rPr>
        <w:t>1</w:t>
      </w:r>
    </w:p>
    <w:p w14:paraId="69EAF218">
      <w:pPr>
        <w:spacing w:line="360" w:lineRule="auto"/>
        <w:rPr>
          <w:rFonts w:ascii="宋体" w:hAnsi="宋体"/>
          <w:b/>
          <w:bCs/>
          <w:sz w:val="24"/>
        </w:rPr>
      </w:pPr>
      <w:r>
        <w:rPr>
          <w:rFonts w:hint="eastAsia" w:ascii="宋体" w:hAnsi="宋体"/>
          <w:b/>
          <w:bCs/>
          <w:sz w:val="24"/>
        </w:rPr>
        <w:t>四、项目简介</w:t>
      </w:r>
    </w:p>
    <w:p w14:paraId="75566CF7">
      <w:pPr>
        <w:autoSpaceDE w:val="0"/>
        <w:autoSpaceDN w:val="0"/>
        <w:adjustRightInd w:val="0"/>
        <w:spacing w:line="360" w:lineRule="auto"/>
        <w:ind w:firstLine="480" w:firstLineChars="200"/>
        <w:jc w:val="left"/>
        <w:rPr>
          <w:rFonts w:ascii="宋体" w:hAnsi="宋体"/>
          <w:kern w:val="0"/>
          <w:sz w:val="24"/>
        </w:rPr>
      </w:pPr>
      <w:bookmarkStart w:id="4" w:name="OLE_LINK1"/>
      <w:r>
        <w:rPr>
          <w:rFonts w:ascii="宋体" w:hAnsi="宋体"/>
          <w:kern w:val="0"/>
          <w:sz w:val="24"/>
        </w:rPr>
        <w:t>本项目共</w:t>
      </w:r>
      <w:r>
        <w:rPr>
          <w:rFonts w:hint="eastAsia" w:ascii="宋体" w:hAnsi="宋体"/>
          <w:kern w:val="0"/>
          <w:sz w:val="24"/>
        </w:rPr>
        <w:t>1</w:t>
      </w:r>
      <w:r>
        <w:rPr>
          <w:rFonts w:ascii="宋体" w:hAnsi="宋体"/>
          <w:kern w:val="0"/>
          <w:sz w:val="24"/>
        </w:rPr>
        <w:t>个包，</w:t>
      </w:r>
      <w:r>
        <w:rPr>
          <w:rFonts w:hint="eastAsia" w:ascii="宋体" w:hAnsi="宋体"/>
          <w:kern w:val="0"/>
          <w:sz w:val="24"/>
        </w:rPr>
        <w:t>具体</w:t>
      </w:r>
      <w:r>
        <w:rPr>
          <w:rFonts w:ascii="宋体" w:hAnsi="宋体"/>
          <w:kern w:val="0"/>
          <w:sz w:val="24"/>
        </w:rPr>
        <w:t>如下：</w:t>
      </w:r>
    </w:p>
    <w:tbl>
      <w:tblPr>
        <w:tblStyle w:val="43"/>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993"/>
        <w:gridCol w:w="1417"/>
        <w:gridCol w:w="709"/>
        <w:gridCol w:w="855"/>
        <w:gridCol w:w="1276"/>
        <w:gridCol w:w="1276"/>
        <w:gridCol w:w="1243"/>
        <w:gridCol w:w="1025"/>
      </w:tblGrid>
      <w:tr w14:paraId="61EF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0F9F2F4D">
            <w:pPr>
              <w:autoSpaceDE w:val="0"/>
              <w:autoSpaceDN w:val="0"/>
              <w:adjustRightInd w:val="0"/>
              <w:spacing w:line="400" w:lineRule="exact"/>
              <w:jc w:val="center"/>
              <w:rPr>
                <w:rFonts w:ascii="宋体" w:hAnsi="宋体"/>
                <w:kern w:val="0"/>
                <w:sz w:val="24"/>
              </w:rPr>
            </w:pPr>
            <w:bookmarkStart w:id="5" w:name="_Hlk203492932"/>
            <w:r>
              <w:rPr>
                <w:rFonts w:hint="eastAsia" w:ascii="宋体" w:hAnsi="宋体"/>
                <w:kern w:val="0"/>
                <w:sz w:val="24"/>
              </w:rPr>
              <w:t>包号</w:t>
            </w:r>
          </w:p>
        </w:tc>
        <w:tc>
          <w:tcPr>
            <w:tcW w:w="993" w:type="dxa"/>
            <w:vAlign w:val="center"/>
          </w:tcPr>
          <w:p w14:paraId="68E66247">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417" w:type="dxa"/>
            <w:vAlign w:val="center"/>
          </w:tcPr>
          <w:p w14:paraId="69553EAB">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709" w:type="dxa"/>
            <w:vAlign w:val="center"/>
          </w:tcPr>
          <w:p w14:paraId="06521026">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855" w:type="dxa"/>
            <w:vAlign w:val="center"/>
          </w:tcPr>
          <w:p w14:paraId="1542361C">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276" w:type="dxa"/>
            <w:vAlign w:val="center"/>
          </w:tcPr>
          <w:p w14:paraId="28227B68">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p>
          <w:p w14:paraId="4DE51734">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68B7F83C">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p>
          <w:p w14:paraId="74BB0789">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43" w:type="dxa"/>
            <w:vAlign w:val="center"/>
          </w:tcPr>
          <w:p w14:paraId="461D08A2">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62E0FE0D">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025" w:type="dxa"/>
            <w:vAlign w:val="center"/>
          </w:tcPr>
          <w:p w14:paraId="6C7F1256">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0A66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50" w:type="dxa"/>
            <w:vAlign w:val="center"/>
          </w:tcPr>
          <w:p w14:paraId="34EB3257">
            <w:pPr>
              <w:autoSpaceDE w:val="0"/>
              <w:autoSpaceDN w:val="0"/>
              <w:adjustRightInd w:val="0"/>
              <w:jc w:val="center"/>
              <w:rPr>
                <w:rFonts w:ascii="宋体" w:hAnsi="宋体"/>
                <w:kern w:val="0"/>
                <w:sz w:val="24"/>
              </w:rPr>
            </w:pPr>
            <w:r>
              <w:rPr>
                <w:rFonts w:hint="eastAsia" w:ascii="宋体" w:hAnsi="宋体"/>
                <w:kern w:val="0"/>
                <w:sz w:val="24"/>
              </w:rPr>
              <w:t>01</w:t>
            </w:r>
          </w:p>
        </w:tc>
        <w:tc>
          <w:tcPr>
            <w:tcW w:w="993" w:type="dxa"/>
            <w:vAlign w:val="center"/>
          </w:tcPr>
          <w:p w14:paraId="3DF707AD">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1</w:t>
            </w:r>
            <w:r>
              <w:rPr>
                <w:rFonts w:hint="eastAsia" w:ascii="宋体" w:hAnsi="宋体"/>
                <w:kern w:val="0"/>
                <w:sz w:val="24"/>
              </w:rPr>
              <w:t>-01</w:t>
            </w:r>
          </w:p>
        </w:tc>
        <w:tc>
          <w:tcPr>
            <w:tcW w:w="1417" w:type="dxa"/>
            <w:vAlign w:val="center"/>
          </w:tcPr>
          <w:p w14:paraId="48EE4A0B">
            <w:pPr>
              <w:autoSpaceDE w:val="0"/>
              <w:autoSpaceDN w:val="0"/>
              <w:adjustRightInd w:val="0"/>
              <w:jc w:val="center"/>
              <w:rPr>
                <w:rFonts w:ascii="宋体" w:hAnsi="宋体"/>
                <w:kern w:val="0"/>
                <w:sz w:val="24"/>
              </w:rPr>
            </w:pPr>
            <w:r>
              <w:rPr>
                <w:rFonts w:hint="eastAsia" w:ascii="宋体" w:hAnsi="宋体"/>
                <w:kern w:val="0"/>
                <w:sz w:val="24"/>
              </w:rPr>
              <w:t>骨科牵引架</w:t>
            </w:r>
          </w:p>
        </w:tc>
        <w:tc>
          <w:tcPr>
            <w:tcW w:w="709" w:type="dxa"/>
            <w:vAlign w:val="center"/>
          </w:tcPr>
          <w:p w14:paraId="789B6BCC">
            <w:pPr>
              <w:autoSpaceDE w:val="0"/>
              <w:autoSpaceDN w:val="0"/>
              <w:adjustRightInd w:val="0"/>
              <w:jc w:val="center"/>
              <w:rPr>
                <w:rFonts w:ascii="宋体" w:hAnsi="宋体"/>
                <w:kern w:val="0"/>
                <w:sz w:val="24"/>
              </w:rPr>
            </w:pPr>
            <w:r>
              <w:rPr>
                <w:rFonts w:hint="eastAsia" w:ascii="宋体" w:hAnsi="宋体"/>
                <w:kern w:val="0"/>
                <w:sz w:val="24"/>
              </w:rPr>
              <w:t>套</w:t>
            </w:r>
          </w:p>
        </w:tc>
        <w:tc>
          <w:tcPr>
            <w:tcW w:w="855" w:type="dxa"/>
            <w:vAlign w:val="center"/>
          </w:tcPr>
          <w:p w14:paraId="7D836F36">
            <w:pPr>
              <w:autoSpaceDE w:val="0"/>
              <w:autoSpaceDN w:val="0"/>
              <w:adjustRightInd w:val="0"/>
              <w:jc w:val="center"/>
              <w:rPr>
                <w:rFonts w:ascii="宋体" w:hAnsi="宋体"/>
                <w:kern w:val="0"/>
                <w:sz w:val="24"/>
              </w:rPr>
            </w:pPr>
            <w:r>
              <w:rPr>
                <w:rFonts w:hint="eastAsia" w:ascii="宋体" w:hAnsi="宋体"/>
                <w:kern w:val="0"/>
                <w:sz w:val="24"/>
              </w:rPr>
              <w:t>1</w:t>
            </w:r>
          </w:p>
        </w:tc>
        <w:tc>
          <w:tcPr>
            <w:tcW w:w="1276" w:type="dxa"/>
            <w:vAlign w:val="center"/>
          </w:tcPr>
          <w:p w14:paraId="364E5F6E">
            <w:pPr>
              <w:autoSpaceDE w:val="0"/>
              <w:autoSpaceDN w:val="0"/>
              <w:adjustRightInd w:val="0"/>
              <w:jc w:val="center"/>
              <w:rPr>
                <w:rFonts w:ascii="宋体" w:hAnsi="宋体"/>
                <w:kern w:val="0"/>
                <w:sz w:val="24"/>
              </w:rPr>
            </w:pPr>
            <w:r>
              <w:rPr>
                <w:rFonts w:ascii="宋体" w:hAnsi="宋体"/>
                <w:kern w:val="0"/>
                <w:sz w:val="24"/>
              </w:rPr>
              <w:t>10.5</w:t>
            </w:r>
          </w:p>
        </w:tc>
        <w:tc>
          <w:tcPr>
            <w:tcW w:w="1276" w:type="dxa"/>
            <w:vAlign w:val="center"/>
          </w:tcPr>
          <w:p w14:paraId="77AFDFB1">
            <w:pPr>
              <w:autoSpaceDE w:val="0"/>
              <w:autoSpaceDN w:val="0"/>
              <w:adjustRightInd w:val="0"/>
              <w:jc w:val="center"/>
              <w:rPr>
                <w:rFonts w:ascii="宋体" w:hAnsi="宋体"/>
                <w:kern w:val="0"/>
                <w:sz w:val="24"/>
              </w:rPr>
            </w:pPr>
            <w:r>
              <w:rPr>
                <w:rFonts w:ascii="宋体" w:hAnsi="宋体"/>
                <w:kern w:val="0"/>
                <w:sz w:val="24"/>
              </w:rPr>
              <w:t>10.5</w:t>
            </w:r>
          </w:p>
        </w:tc>
        <w:tc>
          <w:tcPr>
            <w:tcW w:w="1243" w:type="dxa"/>
            <w:vAlign w:val="center"/>
          </w:tcPr>
          <w:p w14:paraId="3125763F">
            <w:pPr>
              <w:autoSpaceDE w:val="0"/>
              <w:autoSpaceDN w:val="0"/>
              <w:adjustRightInd w:val="0"/>
              <w:jc w:val="center"/>
              <w:rPr>
                <w:rFonts w:ascii="宋体" w:hAnsi="宋体"/>
                <w:kern w:val="0"/>
                <w:sz w:val="24"/>
              </w:rPr>
            </w:pPr>
            <w:r>
              <w:rPr>
                <w:rFonts w:ascii="宋体" w:hAnsi="宋体"/>
                <w:kern w:val="0"/>
                <w:sz w:val="24"/>
              </w:rPr>
              <w:t>10.5</w:t>
            </w:r>
          </w:p>
        </w:tc>
        <w:tc>
          <w:tcPr>
            <w:tcW w:w="1025" w:type="dxa"/>
            <w:vAlign w:val="center"/>
          </w:tcPr>
          <w:p w14:paraId="05362CED">
            <w:pPr>
              <w:autoSpaceDE w:val="0"/>
              <w:autoSpaceDN w:val="0"/>
              <w:adjustRightInd w:val="0"/>
              <w:jc w:val="center"/>
              <w:rPr>
                <w:rFonts w:ascii="宋体" w:hAnsi="宋体"/>
                <w:kern w:val="0"/>
                <w:sz w:val="24"/>
              </w:rPr>
            </w:pPr>
            <w:r>
              <w:rPr>
                <w:rFonts w:hint="eastAsia" w:ascii="宋体" w:hAnsi="宋体"/>
                <w:kern w:val="0"/>
                <w:sz w:val="24"/>
              </w:rPr>
              <w:t>骨与关节外科</w:t>
            </w:r>
          </w:p>
        </w:tc>
      </w:tr>
    </w:tbl>
    <w:p w14:paraId="0D9902CB"/>
    <w:bookmarkEnd w:id="4"/>
    <w:bookmarkEnd w:id="5"/>
    <w:p w14:paraId="420CE297">
      <w:pPr>
        <w:spacing w:line="360" w:lineRule="auto"/>
        <w:rPr>
          <w:rFonts w:ascii="宋体" w:hAnsi="宋体"/>
          <w:b/>
          <w:bCs/>
          <w:sz w:val="24"/>
        </w:rPr>
      </w:pPr>
      <w:r>
        <w:rPr>
          <w:rFonts w:hint="eastAsia" w:ascii="宋体" w:hAnsi="宋体"/>
          <w:b/>
          <w:bCs/>
          <w:sz w:val="24"/>
        </w:rPr>
        <w:t>五、采购申请人资格条件要求</w:t>
      </w:r>
    </w:p>
    <w:p w14:paraId="035D813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3532E3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C602B0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1060BE5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6A73961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6F51621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采购人根据采购项目提出的特殊条件要求：</w:t>
      </w:r>
    </w:p>
    <w:p w14:paraId="202E057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.1</w:t>
      </w: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094AE1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.2</w:t>
      </w:r>
      <w:r>
        <w:rPr>
          <w:rFonts w:hint="eastAsia" w:ascii="宋体" w:hAnsi="宋体"/>
          <w:b/>
          <w:bCs/>
          <w:kern w:val="0"/>
          <w:sz w:val="24"/>
        </w:rPr>
        <w:t>若设备涉及配套耗材</w:t>
      </w:r>
      <w:r>
        <w:rPr>
          <w:rFonts w:hint="eastAsia" w:ascii="宋体" w:hAnsi="宋体"/>
          <w:bCs/>
          <w:kern w:val="0"/>
          <w:sz w:val="24"/>
        </w:rPr>
        <w:t>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p w14:paraId="02E6F4C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hint="eastAsia" w:ascii="宋体" w:hAnsi="宋体"/>
          <w:bCs/>
          <w:kern w:val="0"/>
          <w:sz w:val="24"/>
        </w:rPr>
        <w:t>售后服务承诺书。</w:t>
      </w:r>
    </w:p>
    <w:p w14:paraId="714A5DD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.4</w:t>
      </w:r>
      <w:r>
        <w:rPr>
          <w:rFonts w:hint="eastAsia" w:ascii="宋体" w:hAnsi="宋体"/>
          <w:bCs/>
          <w:kern w:val="0"/>
          <w:sz w:val="24"/>
        </w:rPr>
        <w:t>生产厂家授权。</w:t>
      </w:r>
    </w:p>
    <w:p w14:paraId="4D00287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.5</w:t>
      </w:r>
      <w:r>
        <w:rPr>
          <w:rFonts w:hint="eastAsia" w:ascii="宋体" w:hAnsi="宋体"/>
          <w:bCs/>
          <w:kern w:val="0"/>
          <w:sz w:val="24"/>
        </w:rPr>
        <w:t>产品说明书。</w:t>
      </w:r>
    </w:p>
    <w:p w14:paraId="1A1CBF0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hint="eastAsia" w:ascii="宋体" w:hAnsi="宋体"/>
          <w:bCs/>
          <w:kern w:val="0"/>
          <w:sz w:val="24"/>
        </w:rPr>
        <w:t xml:space="preserve">本项目不允许联合体参加。 </w:t>
      </w:r>
    </w:p>
    <w:p w14:paraId="5BD98E6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4386F2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440D7A1F">
      <w:pPr>
        <w:spacing w:line="360" w:lineRule="auto"/>
        <w:rPr>
          <w:rFonts w:ascii="宋体" w:hAnsi="宋体"/>
          <w:b/>
          <w:bCs/>
          <w:sz w:val="24"/>
        </w:rPr>
      </w:pPr>
      <w:r>
        <w:rPr>
          <w:rFonts w:hint="eastAsia" w:ascii="宋体" w:hAnsi="宋体"/>
          <w:b/>
          <w:bCs/>
          <w:sz w:val="24"/>
        </w:rPr>
        <w:t>六、采购文件的获取</w:t>
      </w:r>
    </w:p>
    <w:p w14:paraId="5412C543">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6F26788C">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1EB9190">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4</w:t>
      </w:r>
      <w:r>
        <w:rPr>
          <w:rFonts w:hint="eastAsia" w:ascii="宋体" w:hAnsi="宋体"/>
          <w:kern w:val="0"/>
          <w:sz w:val="24"/>
        </w:rPr>
        <w:t>日至202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8</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353C212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5ED06E7E">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7D2BC0BF">
      <w:pPr>
        <w:spacing w:line="360" w:lineRule="auto"/>
        <w:rPr>
          <w:rFonts w:ascii="宋体" w:hAnsi="宋体"/>
          <w:b/>
          <w:bCs/>
          <w:sz w:val="24"/>
        </w:rPr>
      </w:pPr>
      <w:r>
        <w:rPr>
          <w:rFonts w:hint="eastAsia" w:ascii="宋体" w:hAnsi="宋体"/>
          <w:b/>
          <w:bCs/>
          <w:sz w:val="24"/>
        </w:rPr>
        <w:t>八、本项目公告将在《广安市人民医院官网》上发布。</w:t>
      </w:r>
    </w:p>
    <w:p w14:paraId="128E4B96">
      <w:pPr>
        <w:spacing w:line="360" w:lineRule="auto"/>
        <w:rPr>
          <w:rFonts w:ascii="宋体" w:hAnsi="宋体"/>
          <w:b/>
          <w:bCs/>
          <w:sz w:val="24"/>
        </w:rPr>
      </w:pPr>
      <w:r>
        <w:rPr>
          <w:rFonts w:hint="eastAsia" w:ascii="宋体" w:hAnsi="宋体"/>
          <w:b/>
          <w:bCs/>
          <w:sz w:val="24"/>
        </w:rPr>
        <w:t>九、联系方式</w:t>
      </w:r>
    </w:p>
    <w:p w14:paraId="77F6780E">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4568A4A0">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5A806B8F">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0BAB3A33">
      <w:pPr>
        <w:tabs>
          <w:tab w:val="left" w:pos="1500"/>
          <w:tab w:val="left" w:pos="5160"/>
        </w:tabs>
        <w:autoSpaceDE w:val="0"/>
        <w:autoSpaceDN w:val="0"/>
        <w:adjustRightInd w:val="0"/>
        <w:spacing w:before="6" w:line="360" w:lineRule="auto"/>
        <w:ind w:right="-20"/>
        <w:jc w:val="left"/>
        <w:rPr>
          <w:rFonts w:hint="eastAsia" w:ascii="宋体" w:hAnsi="宋体" w:eastAsia="宋体"/>
          <w:kern w:val="0"/>
          <w:sz w:val="24"/>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w:t>
      </w:r>
    </w:p>
    <w:bookmarkEnd w:id="75"/>
    <w:p w14:paraId="42E4638F">
      <w:pPr>
        <w:pStyle w:val="39"/>
      </w:pPr>
      <w:r>
        <w:rPr>
          <w:rFonts w:ascii="宋体" w:hAnsi="宋体"/>
        </w:rPr>
        <w:br w:type="page"/>
      </w:r>
      <w:bookmarkStart w:id="6" w:name="_Toc20807"/>
      <w:r>
        <w:rPr>
          <w:rFonts w:hint="eastAsia"/>
        </w:rPr>
        <w:t>第二章  采购须知</w:t>
      </w:r>
      <w:bookmarkEnd w:id="0"/>
      <w:bookmarkEnd w:id="6"/>
    </w:p>
    <w:p w14:paraId="4ECC4528">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3FE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D85F211">
            <w:pPr>
              <w:spacing w:line="360" w:lineRule="auto"/>
              <w:jc w:val="center"/>
              <w:rPr>
                <w:rFonts w:ascii="宋体"/>
                <w:b/>
                <w:szCs w:val="21"/>
              </w:rPr>
            </w:pPr>
            <w:r>
              <w:rPr>
                <w:rFonts w:hint="eastAsia" w:ascii="宋体"/>
                <w:b/>
                <w:szCs w:val="21"/>
              </w:rPr>
              <w:t>序号</w:t>
            </w:r>
          </w:p>
        </w:tc>
        <w:tc>
          <w:tcPr>
            <w:tcW w:w="1842" w:type="dxa"/>
            <w:vAlign w:val="center"/>
          </w:tcPr>
          <w:p w14:paraId="66A4242E">
            <w:pPr>
              <w:spacing w:line="360" w:lineRule="auto"/>
              <w:jc w:val="center"/>
              <w:rPr>
                <w:rFonts w:ascii="宋体"/>
                <w:b/>
                <w:szCs w:val="21"/>
              </w:rPr>
            </w:pPr>
            <w:r>
              <w:rPr>
                <w:rFonts w:hint="eastAsia" w:ascii="宋体"/>
                <w:b/>
                <w:szCs w:val="21"/>
              </w:rPr>
              <w:t>条 款 名 称</w:t>
            </w:r>
          </w:p>
        </w:tc>
        <w:tc>
          <w:tcPr>
            <w:tcW w:w="6783" w:type="dxa"/>
            <w:vAlign w:val="center"/>
          </w:tcPr>
          <w:p w14:paraId="420CE6C8">
            <w:pPr>
              <w:jc w:val="center"/>
              <w:rPr>
                <w:b/>
                <w:szCs w:val="21"/>
              </w:rPr>
            </w:pPr>
            <w:r>
              <w:rPr>
                <w:rFonts w:hint="eastAsia" w:ascii="宋体"/>
                <w:b/>
                <w:szCs w:val="21"/>
              </w:rPr>
              <w:t>编 列 内 容</w:t>
            </w:r>
          </w:p>
        </w:tc>
      </w:tr>
      <w:tr w14:paraId="328A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FCEA50F">
            <w:pPr>
              <w:spacing w:line="360" w:lineRule="auto"/>
              <w:jc w:val="center"/>
              <w:rPr>
                <w:rFonts w:ascii="宋体"/>
                <w:szCs w:val="21"/>
              </w:rPr>
            </w:pPr>
            <w:r>
              <w:rPr>
                <w:rFonts w:hint="eastAsia" w:ascii="宋体"/>
                <w:szCs w:val="21"/>
              </w:rPr>
              <w:t>1</w:t>
            </w:r>
          </w:p>
        </w:tc>
        <w:tc>
          <w:tcPr>
            <w:tcW w:w="1842" w:type="dxa"/>
            <w:vAlign w:val="center"/>
          </w:tcPr>
          <w:p w14:paraId="459F171A">
            <w:pPr>
              <w:jc w:val="center"/>
              <w:rPr>
                <w:rFonts w:ascii="宋体"/>
                <w:szCs w:val="21"/>
              </w:rPr>
            </w:pPr>
            <w:r>
              <w:rPr>
                <w:rFonts w:hint="eastAsia" w:ascii="宋体"/>
                <w:szCs w:val="21"/>
              </w:rPr>
              <w:t>采购人</w:t>
            </w:r>
          </w:p>
        </w:tc>
        <w:tc>
          <w:tcPr>
            <w:tcW w:w="6783" w:type="dxa"/>
            <w:vAlign w:val="center"/>
          </w:tcPr>
          <w:p w14:paraId="03461472">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7676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949D1B9">
            <w:pPr>
              <w:spacing w:line="360" w:lineRule="auto"/>
              <w:jc w:val="center"/>
              <w:rPr>
                <w:rFonts w:ascii="宋体"/>
                <w:szCs w:val="21"/>
              </w:rPr>
            </w:pPr>
            <w:r>
              <w:rPr>
                <w:rFonts w:ascii="宋体"/>
                <w:szCs w:val="21"/>
              </w:rPr>
              <w:t>2</w:t>
            </w:r>
          </w:p>
        </w:tc>
        <w:tc>
          <w:tcPr>
            <w:tcW w:w="1842" w:type="dxa"/>
            <w:vAlign w:val="center"/>
          </w:tcPr>
          <w:p w14:paraId="3FFF6E37">
            <w:pPr>
              <w:jc w:val="center"/>
              <w:rPr>
                <w:rFonts w:ascii="宋体"/>
                <w:szCs w:val="21"/>
              </w:rPr>
            </w:pPr>
            <w:r>
              <w:rPr>
                <w:rFonts w:hint="eastAsia" w:ascii="宋体"/>
                <w:szCs w:val="21"/>
              </w:rPr>
              <w:t>项目名称</w:t>
            </w:r>
          </w:p>
        </w:tc>
        <w:tc>
          <w:tcPr>
            <w:tcW w:w="6783" w:type="dxa"/>
            <w:vAlign w:val="center"/>
          </w:tcPr>
          <w:p w14:paraId="4533FCD0">
            <w:pPr>
              <w:spacing w:line="360" w:lineRule="auto"/>
              <w:jc w:val="left"/>
              <w:rPr>
                <w:rFonts w:ascii="宋体"/>
                <w:szCs w:val="21"/>
              </w:rPr>
            </w:pPr>
            <w:r>
              <w:rPr>
                <w:rFonts w:hint="eastAsia" w:ascii="宋体"/>
                <w:szCs w:val="21"/>
              </w:rPr>
              <w:t>广安市人民医院/四川大学华西医院广安医院骨与关节外科骨科牵引架采购项目</w:t>
            </w:r>
          </w:p>
        </w:tc>
      </w:tr>
      <w:tr w14:paraId="226F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B258B94">
            <w:pPr>
              <w:spacing w:line="360" w:lineRule="auto"/>
              <w:jc w:val="center"/>
              <w:rPr>
                <w:rFonts w:ascii="宋体"/>
                <w:szCs w:val="21"/>
              </w:rPr>
            </w:pPr>
            <w:r>
              <w:rPr>
                <w:rFonts w:hint="eastAsia" w:ascii="宋体"/>
                <w:szCs w:val="21"/>
              </w:rPr>
              <w:t>3</w:t>
            </w:r>
          </w:p>
        </w:tc>
        <w:tc>
          <w:tcPr>
            <w:tcW w:w="1842" w:type="dxa"/>
            <w:vAlign w:val="center"/>
          </w:tcPr>
          <w:p w14:paraId="2A6872D3">
            <w:pPr>
              <w:jc w:val="center"/>
              <w:rPr>
                <w:rFonts w:ascii="宋体"/>
                <w:szCs w:val="21"/>
              </w:rPr>
            </w:pPr>
            <w:r>
              <w:rPr>
                <w:rFonts w:hint="eastAsia" w:ascii="宋体"/>
                <w:szCs w:val="21"/>
              </w:rPr>
              <w:t>最高限价</w:t>
            </w:r>
          </w:p>
          <w:p w14:paraId="0409DC2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94E7871">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6F72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0D476D4">
            <w:pPr>
              <w:spacing w:line="360" w:lineRule="auto"/>
              <w:jc w:val="center"/>
              <w:rPr>
                <w:rFonts w:ascii="宋体"/>
                <w:szCs w:val="21"/>
              </w:rPr>
            </w:pPr>
            <w:r>
              <w:rPr>
                <w:rFonts w:hint="eastAsia" w:ascii="宋体"/>
                <w:szCs w:val="21"/>
              </w:rPr>
              <w:t>4</w:t>
            </w:r>
          </w:p>
        </w:tc>
        <w:tc>
          <w:tcPr>
            <w:tcW w:w="1842" w:type="dxa"/>
            <w:vAlign w:val="center"/>
          </w:tcPr>
          <w:p w14:paraId="11DF6734">
            <w:pPr>
              <w:jc w:val="center"/>
              <w:rPr>
                <w:rFonts w:ascii="宋体"/>
                <w:szCs w:val="21"/>
              </w:rPr>
            </w:pPr>
            <w:r>
              <w:rPr>
                <w:rFonts w:hint="eastAsia" w:ascii="宋体"/>
                <w:szCs w:val="21"/>
              </w:rPr>
              <w:t>不正当</w:t>
            </w:r>
          </w:p>
          <w:p w14:paraId="4286F49B">
            <w:pPr>
              <w:jc w:val="center"/>
              <w:rPr>
                <w:rFonts w:ascii="宋体"/>
                <w:szCs w:val="21"/>
              </w:rPr>
            </w:pPr>
            <w:r>
              <w:rPr>
                <w:rFonts w:hint="eastAsia" w:ascii="宋体"/>
                <w:szCs w:val="21"/>
              </w:rPr>
              <w:t>竞争预防措施</w:t>
            </w:r>
          </w:p>
          <w:p w14:paraId="4E62B96C">
            <w:pPr>
              <w:jc w:val="center"/>
              <w:rPr>
                <w:rFonts w:ascii="宋体"/>
                <w:szCs w:val="21"/>
              </w:rPr>
            </w:pPr>
            <w:r>
              <w:rPr>
                <w:rFonts w:hint="eastAsia" w:ascii="宋体"/>
                <w:szCs w:val="21"/>
              </w:rPr>
              <w:t>（实质性要求）</w:t>
            </w:r>
          </w:p>
        </w:tc>
        <w:tc>
          <w:tcPr>
            <w:tcW w:w="6783" w:type="dxa"/>
            <w:vAlign w:val="center"/>
          </w:tcPr>
          <w:p w14:paraId="3C703947">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385238DA">
            <w:pPr>
              <w:spacing w:line="360" w:lineRule="auto"/>
              <w:jc w:val="left"/>
              <w:rPr>
                <w:rFonts w:ascii="宋体"/>
                <w:szCs w:val="21"/>
              </w:rPr>
            </w:pPr>
            <w:r>
              <w:rPr>
                <w:rFonts w:hint="eastAsia" w:ascii="宋体"/>
                <w:szCs w:val="21"/>
              </w:rPr>
              <w:t>采购申请人书面说明应当签字确认或者加盖公章，否则无效。</w:t>
            </w:r>
          </w:p>
          <w:p w14:paraId="455BD7CA">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72AF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0C9AC999">
            <w:pPr>
              <w:spacing w:line="360" w:lineRule="auto"/>
              <w:jc w:val="center"/>
              <w:rPr>
                <w:rFonts w:ascii="宋体"/>
                <w:szCs w:val="21"/>
              </w:rPr>
            </w:pPr>
            <w:r>
              <w:rPr>
                <w:rFonts w:ascii="宋体"/>
                <w:szCs w:val="21"/>
              </w:rPr>
              <w:t>5</w:t>
            </w:r>
          </w:p>
        </w:tc>
        <w:tc>
          <w:tcPr>
            <w:tcW w:w="1842" w:type="dxa"/>
            <w:vAlign w:val="center"/>
          </w:tcPr>
          <w:p w14:paraId="2934A6A9">
            <w:pPr>
              <w:jc w:val="center"/>
              <w:rPr>
                <w:szCs w:val="21"/>
              </w:rPr>
            </w:pPr>
            <w:r>
              <w:rPr>
                <w:rFonts w:hint="eastAsia"/>
                <w:szCs w:val="21"/>
              </w:rPr>
              <w:t>采购响应有效期</w:t>
            </w:r>
          </w:p>
          <w:p w14:paraId="63EA5E16">
            <w:pPr>
              <w:jc w:val="center"/>
              <w:rPr>
                <w:szCs w:val="21"/>
              </w:rPr>
            </w:pPr>
            <w:r>
              <w:rPr>
                <w:rFonts w:hint="eastAsia" w:ascii="宋体"/>
                <w:szCs w:val="21"/>
              </w:rPr>
              <w:t>（实质性要求）</w:t>
            </w:r>
          </w:p>
        </w:tc>
        <w:tc>
          <w:tcPr>
            <w:tcW w:w="6783" w:type="dxa"/>
            <w:vAlign w:val="center"/>
          </w:tcPr>
          <w:p w14:paraId="312850C7">
            <w:pPr>
              <w:rPr>
                <w:szCs w:val="21"/>
              </w:rPr>
            </w:pPr>
            <w:r>
              <w:rPr>
                <w:rFonts w:hint="eastAsia"/>
                <w:szCs w:val="21"/>
              </w:rPr>
              <w:t>递交采购申请文件截止时间起</w:t>
            </w:r>
            <w:r>
              <w:rPr>
                <w:szCs w:val="21"/>
              </w:rPr>
              <w:t>90</w:t>
            </w:r>
            <w:r>
              <w:rPr>
                <w:rFonts w:hint="eastAsia"/>
                <w:szCs w:val="21"/>
              </w:rPr>
              <w:t>日内有效。</w:t>
            </w:r>
          </w:p>
        </w:tc>
      </w:tr>
      <w:tr w14:paraId="16AE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5986A4E5">
            <w:pPr>
              <w:spacing w:line="360" w:lineRule="auto"/>
              <w:jc w:val="center"/>
              <w:rPr>
                <w:rFonts w:ascii="宋体"/>
                <w:szCs w:val="21"/>
              </w:rPr>
            </w:pPr>
            <w:r>
              <w:rPr>
                <w:rFonts w:ascii="宋体"/>
                <w:szCs w:val="21"/>
              </w:rPr>
              <w:t>6</w:t>
            </w:r>
          </w:p>
        </w:tc>
        <w:tc>
          <w:tcPr>
            <w:tcW w:w="1842" w:type="dxa"/>
            <w:vAlign w:val="center"/>
          </w:tcPr>
          <w:p w14:paraId="1D70CC38">
            <w:pPr>
              <w:jc w:val="center"/>
              <w:rPr>
                <w:szCs w:val="21"/>
              </w:rPr>
            </w:pPr>
            <w:r>
              <w:rPr>
                <w:rFonts w:hint="eastAsia"/>
                <w:szCs w:val="21"/>
              </w:rPr>
              <w:t>采购申请文件份数、包装及密封要求</w:t>
            </w:r>
          </w:p>
        </w:tc>
        <w:tc>
          <w:tcPr>
            <w:tcW w:w="6783" w:type="dxa"/>
            <w:vAlign w:val="center"/>
          </w:tcPr>
          <w:p w14:paraId="0B5750D2">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2FC43EEA">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0D46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39D08D2C">
            <w:pPr>
              <w:spacing w:line="360" w:lineRule="auto"/>
              <w:jc w:val="center"/>
              <w:rPr>
                <w:rFonts w:ascii="宋体"/>
                <w:szCs w:val="21"/>
              </w:rPr>
            </w:pPr>
            <w:r>
              <w:rPr>
                <w:rFonts w:ascii="宋体"/>
                <w:szCs w:val="21"/>
              </w:rPr>
              <w:t>7</w:t>
            </w:r>
          </w:p>
        </w:tc>
        <w:tc>
          <w:tcPr>
            <w:tcW w:w="1842" w:type="dxa"/>
            <w:vAlign w:val="center"/>
          </w:tcPr>
          <w:p w14:paraId="10C4AEF3">
            <w:pPr>
              <w:spacing w:line="360" w:lineRule="auto"/>
              <w:jc w:val="center"/>
              <w:rPr>
                <w:rFonts w:ascii="宋体"/>
                <w:szCs w:val="21"/>
              </w:rPr>
            </w:pPr>
            <w:r>
              <w:rPr>
                <w:rFonts w:hint="eastAsia" w:ascii="宋体"/>
                <w:szCs w:val="21"/>
              </w:rPr>
              <w:t>装订要求</w:t>
            </w:r>
          </w:p>
        </w:tc>
        <w:tc>
          <w:tcPr>
            <w:tcW w:w="6783" w:type="dxa"/>
            <w:vAlign w:val="center"/>
          </w:tcPr>
          <w:p w14:paraId="64784B36">
            <w:pPr>
              <w:spacing w:line="360" w:lineRule="auto"/>
              <w:rPr>
                <w:rFonts w:ascii="宋体"/>
                <w:szCs w:val="21"/>
              </w:rPr>
            </w:pPr>
            <w:r>
              <w:rPr>
                <w:rFonts w:hint="eastAsia" w:ascii="宋体"/>
                <w:szCs w:val="21"/>
              </w:rPr>
              <w:t>采购申请文件的正本和副本一律用A4复印纸（图纸、表格及证件除外）编制和复制。</w:t>
            </w:r>
          </w:p>
          <w:p w14:paraId="75EA3386">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34C7A4E0">
            <w:pPr>
              <w:spacing w:line="360" w:lineRule="auto"/>
              <w:rPr>
                <w:rFonts w:ascii="宋体"/>
                <w:szCs w:val="21"/>
              </w:rPr>
            </w:pPr>
            <w:r>
              <w:rPr>
                <w:rFonts w:hint="eastAsia" w:ascii="宋体"/>
                <w:szCs w:val="21"/>
              </w:rPr>
              <w:t>采购申请文件若同一册的内容较多，可装订成若干分册，并在封面标明次序及册数。</w:t>
            </w:r>
          </w:p>
          <w:p w14:paraId="6A0CEF54">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1083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5D2DD93C">
            <w:pPr>
              <w:spacing w:line="360" w:lineRule="auto"/>
              <w:jc w:val="center"/>
              <w:rPr>
                <w:rFonts w:ascii="宋体"/>
                <w:szCs w:val="21"/>
              </w:rPr>
            </w:pPr>
            <w:r>
              <w:rPr>
                <w:rFonts w:ascii="宋体"/>
                <w:szCs w:val="21"/>
              </w:rPr>
              <w:t>8</w:t>
            </w:r>
          </w:p>
        </w:tc>
        <w:tc>
          <w:tcPr>
            <w:tcW w:w="1842" w:type="dxa"/>
            <w:vAlign w:val="center"/>
          </w:tcPr>
          <w:p w14:paraId="42F3C4B0">
            <w:pPr>
              <w:jc w:val="center"/>
              <w:rPr>
                <w:rFonts w:ascii="宋体"/>
                <w:szCs w:val="21"/>
              </w:rPr>
            </w:pPr>
            <w:r>
              <w:rPr>
                <w:rFonts w:hint="eastAsia" w:ascii="宋体"/>
                <w:szCs w:val="21"/>
              </w:rPr>
              <w:t>是否退还采购申请文件</w:t>
            </w:r>
          </w:p>
        </w:tc>
        <w:tc>
          <w:tcPr>
            <w:tcW w:w="6783" w:type="dxa"/>
            <w:vAlign w:val="center"/>
          </w:tcPr>
          <w:p w14:paraId="1CCD7160">
            <w:pPr>
              <w:spacing w:line="360" w:lineRule="auto"/>
              <w:rPr>
                <w:rFonts w:ascii="宋体" w:cs="Courier New"/>
                <w:kern w:val="0"/>
                <w:szCs w:val="21"/>
              </w:rPr>
            </w:pPr>
            <w:r>
              <w:rPr>
                <w:rFonts w:hint="eastAsia" w:ascii="宋体" w:cs="Courier New"/>
                <w:kern w:val="0"/>
                <w:szCs w:val="21"/>
              </w:rPr>
              <w:t>否</w:t>
            </w:r>
          </w:p>
        </w:tc>
      </w:tr>
      <w:tr w14:paraId="155B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14D883E0">
            <w:pPr>
              <w:spacing w:line="360" w:lineRule="auto"/>
              <w:jc w:val="center"/>
              <w:rPr>
                <w:rFonts w:ascii="宋体"/>
                <w:szCs w:val="21"/>
              </w:rPr>
            </w:pPr>
            <w:r>
              <w:rPr>
                <w:rFonts w:ascii="宋体"/>
                <w:szCs w:val="21"/>
              </w:rPr>
              <w:t>9</w:t>
            </w:r>
          </w:p>
        </w:tc>
        <w:tc>
          <w:tcPr>
            <w:tcW w:w="1842" w:type="dxa"/>
            <w:vAlign w:val="center"/>
          </w:tcPr>
          <w:p w14:paraId="5147E238">
            <w:pPr>
              <w:jc w:val="center"/>
              <w:rPr>
                <w:rFonts w:ascii="宋体"/>
                <w:szCs w:val="21"/>
              </w:rPr>
            </w:pPr>
            <w:r>
              <w:rPr>
                <w:rFonts w:hint="eastAsia" w:ascii="宋体"/>
                <w:szCs w:val="21"/>
              </w:rPr>
              <w:t>评审方法</w:t>
            </w:r>
          </w:p>
          <w:p w14:paraId="4DBE60E0">
            <w:pPr>
              <w:jc w:val="center"/>
              <w:rPr>
                <w:rFonts w:ascii="宋体"/>
                <w:szCs w:val="21"/>
              </w:rPr>
            </w:pPr>
            <w:r>
              <w:rPr>
                <w:rFonts w:hint="eastAsia" w:ascii="宋体"/>
                <w:szCs w:val="21"/>
              </w:rPr>
              <w:t>及标准</w:t>
            </w:r>
          </w:p>
        </w:tc>
        <w:tc>
          <w:tcPr>
            <w:tcW w:w="6783" w:type="dxa"/>
            <w:vAlign w:val="center"/>
          </w:tcPr>
          <w:p w14:paraId="1B9745BF">
            <w:pPr>
              <w:rPr>
                <w:szCs w:val="21"/>
              </w:rPr>
            </w:pPr>
            <w:r>
              <w:rPr>
                <w:rFonts w:hint="eastAsia"/>
                <w:szCs w:val="21"/>
              </w:rPr>
              <w:t>综合评分法，具体详见第五章</w:t>
            </w:r>
          </w:p>
        </w:tc>
      </w:tr>
      <w:tr w14:paraId="74E4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11B0409">
            <w:pPr>
              <w:spacing w:line="360" w:lineRule="auto"/>
              <w:jc w:val="center"/>
              <w:rPr>
                <w:rFonts w:ascii="宋体"/>
                <w:szCs w:val="21"/>
              </w:rPr>
            </w:pPr>
            <w:r>
              <w:rPr>
                <w:rFonts w:ascii="宋体"/>
                <w:szCs w:val="21"/>
              </w:rPr>
              <w:t>10</w:t>
            </w:r>
          </w:p>
        </w:tc>
        <w:tc>
          <w:tcPr>
            <w:tcW w:w="1842" w:type="dxa"/>
            <w:vAlign w:val="center"/>
          </w:tcPr>
          <w:p w14:paraId="3476CCE0">
            <w:pPr>
              <w:jc w:val="center"/>
              <w:rPr>
                <w:rFonts w:ascii="宋体"/>
                <w:szCs w:val="21"/>
              </w:rPr>
            </w:pPr>
            <w:r>
              <w:rPr>
                <w:rFonts w:hint="eastAsia" w:ascii="宋体"/>
                <w:szCs w:val="21"/>
              </w:rPr>
              <w:t>是否授权评审委员会确定成交人</w:t>
            </w:r>
          </w:p>
        </w:tc>
        <w:tc>
          <w:tcPr>
            <w:tcW w:w="6783" w:type="dxa"/>
            <w:vAlign w:val="center"/>
          </w:tcPr>
          <w:p w14:paraId="4C9E6DBD">
            <w:pPr>
              <w:spacing w:line="360" w:lineRule="auto"/>
              <w:rPr>
                <w:szCs w:val="21"/>
              </w:rPr>
            </w:pPr>
            <w:bookmarkStart w:id="7" w:name="_Toc365040661"/>
            <w:r>
              <w:rPr>
                <w:rFonts w:hint="eastAsia" w:ascii="宋体"/>
                <w:szCs w:val="21"/>
              </w:rPr>
              <w:t>否</w:t>
            </w:r>
            <w:bookmarkEnd w:id="7"/>
          </w:p>
        </w:tc>
      </w:tr>
      <w:tr w14:paraId="4645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7A4AF3C">
            <w:pPr>
              <w:spacing w:line="360" w:lineRule="auto"/>
              <w:jc w:val="center"/>
              <w:rPr>
                <w:rFonts w:ascii="宋体"/>
                <w:szCs w:val="21"/>
              </w:rPr>
            </w:pPr>
            <w:r>
              <w:rPr>
                <w:rFonts w:hint="eastAsia" w:ascii="宋体"/>
                <w:szCs w:val="21"/>
              </w:rPr>
              <w:t>11</w:t>
            </w:r>
          </w:p>
        </w:tc>
        <w:tc>
          <w:tcPr>
            <w:tcW w:w="1842" w:type="dxa"/>
            <w:vAlign w:val="center"/>
          </w:tcPr>
          <w:p w14:paraId="53E352CF">
            <w:pPr>
              <w:jc w:val="center"/>
              <w:rPr>
                <w:rFonts w:ascii="宋体"/>
                <w:szCs w:val="21"/>
              </w:rPr>
            </w:pPr>
            <w:r>
              <w:rPr>
                <w:rFonts w:hint="eastAsia" w:ascii="宋体"/>
                <w:szCs w:val="21"/>
              </w:rPr>
              <w:t>履约保证金</w:t>
            </w:r>
          </w:p>
          <w:p w14:paraId="52ECAA03">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C43149F">
            <w:pPr>
              <w:rPr>
                <w:szCs w:val="21"/>
              </w:rPr>
            </w:pPr>
            <w:r>
              <w:rPr>
                <w:rFonts w:hint="eastAsia"/>
                <w:szCs w:val="21"/>
              </w:rPr>
              <w:t>金    额：成交金额的5%</w:t>
            </w:r>
          </w:p>
          <w:p w14:paraId="147B084F">
            <w:pPr>
              <w:rPr>
                <w:szCs w:val="21"/>
              </w:rPr>
            </w:pPr>
            <w:r>
              <w:rPr>
                <w:rFonts w:hint="eastAsia"/>
                <w:szCs w:val="21"/>
              </w:rPr>
              <w:t>交款方式：履约保证金可以以支票、汇票、本票或者金融机构出具的保函等非现金形式提交（包括网银转账，电汇等方式）。</w:t>
            </w:r>
          </w:p>
          <w:p w14:paraId="4EFA6B6E">
            <w:pPr>
              <w:rPr>
                <w:szCs w:val="21"/>
              </w:rPr>
            </w:pPr>
            <w:r>
              <w:rPr>
                <w:rFonts w:hint="eastAsia"/>
                <w:szCs w:val="21"/>
              </w:rPr>
              <w:t>收款单位：广安市人民医院</w:t>
            </w:r>
          </w:p>
          <w:p w14:paraId="77F845A8">
            <w:pPr>
              <w:rPr>
                <w:szCs w:val="21"/>
              </w:rPr>
            </w:pPr>
            <w:r>
              <w:rPr>
                <w:rFonts w:hint="eastAsia"/>
                <w:szCs w:val="21"/>
              </w:rPr>
              <w:t>开 户 行：中国工商银行广安分行营业部</w:t>
            </w:r>
          </w:p>
          <w:p w14:paraId="0A95310D">
            <w:pPr>
              <w:rPr>
                <w:szCs w:val="21"/>
              </w:rPr>
            </w:pPr>
            <w:r>
              <w:rPr>
                <w:rFonts w:hint="eastAsia"/>
                <w:szCs w:val="21"/>
              </w:rPr>
              <w:t>银行账号：2316552109201022514</w:t>
            </w:r>
          </w:p>
          <w:p w14:paraId="18876C4F">
            <w:pPr>
              <w:rPr>
                <w:szCs w:val="21"/>
              </w:rPr>
            </w:pPr>
            <w:r>
              <w:rPr>
                <w:rFonts w:hint="eastAsia"/>
                <w:szCs w:val="21"/>
              </w:rPr>
              <w:t>交款时间：成交通知书发放后，采购合同签订前。</w:t>
            </w:r>
          </w:p>
          <w:p w14:paraId="1E52C919">
            <w:pPr>
              <w:rPr>
                <w:szCs w:val="21"/>
              </w:rPr>
            </w:pPr>
            <w:r>
              <w:rPr>
                <w:rFonts w:hint="eastAsia"/>
                <w:szCs w:val="21"/>
              </w:rPr>
              <w:t>履约保证金退还方式：转账。</w:t>
            </w:r>
          </w:p>
          <w:p w14:paraId="68F998F9">
            <w:pPr>
              <w:rPr>
                <w:szCs w:val="21"/>
              </w:rPr>
            </w:pPr>
            <w:r>
              <w:rPr>
                <w:rFonts w:hint="eastAsia"/>
                <w:szCs w:val="21"/>
              </w:rPr>
              <w:t>履约保证金退还时间：供应商凭验收合格证明书。</w:t>
            </w:r>
          </w:p>
          <w:p w14:paraId="4A6E80F1">
            <w:pPr>
              <w:rPr>
                <w:szCs w:val="21"/>
              </w:rPr>
            </w:pPr>
            <w:r>
              <w:rPr>
                <w:rFonts w:hint="eastAsia"/>
                <w:szCs w:val="21"/>
              </w:rPr>
              <w:t>履约保证金不予退还情形：未按照合同要求完成。</w:t>
            </w:r>
          </w:p>
          <w:p w14:paraId="0C557A64">
            <w:pPr>
              <w:rPr>
                <w:szCs w:val="21"/>
              </w:rPr>
            </w:pPr>
            <w:r>
              <w:rPr>
                <w:rFonts w:hint="eastAsia"/>
                <w:szCs w:val="21"/>
              </w:rPr>
              <w:t>逾期退还履约保证金的，将依法承担法律责任，并赔偿供应商损失。</w:t>
            </w:r>
          </w:p>
        </w:tc>
      </w:tr>
      <w:tr w14:paraId="1CC5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0B0AA04">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747738A9">
            <w:pPr>
              <w:spacing w:line="360" w:lineRule="auto"/>
              <w:jc w:val="center"/>
              <w:rPr>
                <w:rFonts w:ascii="宋体"/>
                <w:szCs w:val="21"/>
              </w:rPr>
            </w:pPr>
            <w:r>
              <w:rPr>
                <w:rFonts w:hint="eastAsia" w:ascii="宋体"/>
                <w:szCs w:val="21"/>
              </w:rPr>
              <w:t>对采购文件的澄清及答疑</w:t>
            </w:r>
          </w:p>
        </w:tc>
      </w:tr>
      <w:tr w14:paraId="3C1B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61B60EA">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4361D70F">
            <w:pPr>
              <w:jc w:val="center"/>
              <w:rPr>
                <w:rFonts w:ascii="宋体"/>
                <w:szCs w:val="21"/>
              </w:rPr>
            </w:pPr>
            <w:r>
              <w:rPr>
                <w:rFonts w:hint="eastAsia" w:ascii="宋体"/>
                <w:szCs w:val="21"/>
              </w:rPr>
              <w:t>采购人对采购文件的澄清或修改</w:t>
            </w:r>
          </w:p>
        </w:tc>
        <w:tc>
          <w:tcPr>
            <w:tcW w:w="6783" w:type="dxa"/>
            <w:vAlign w:val="center"/>
          </w:tcPr>
          <w:p w14:paraId="1B84436D">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58D5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401CAE5">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53D15A01">
            <w:pPr>
              <w:jc w:val="center"/>
              <w:rPr>
                <w:rFonts w:ascii="宋体"/>
                <w:szCs w:val="21"/>
              </w:rPr>
            </w:pPr>
            <w:r>
              <w:rPr>
                <w:rFonts w:hint="eastAsia" w:ascii="宋体"/>
                <w:szCs w:val="21"/>
              </w:rPr>
              <w:t>申请人对采购文件提出异议的截止时间和方式</w:t>
            </w:r>
          </w:p>
        </w:tc>
        <w:tc>
          <w:tcPr>
            <w:tcW w:w="6783" w:type="dxa"/>
            <w:vAlign w:val="center"/>
          </w:tcPr>
          <w:p w14:paraId="2176B5A7">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6223809D">
            <w:pPr>
              <w:spacing w:line="360" w:lineRule="exact"/>
              <w:ind w:left="96"/>
              <w:rPr>
                <w:rFonts w:ascii="宋体"/>
                <w:szCs w:val="21"/>
              </w:rPr>
            </w:pPr>
            <w:r>
              <w:rPr>
                <w:rFonts w:hint="eastAsia" w:ascii="宋体"/>
                <w:szCs w:val="21"/>
              </w:rPr>
              <w:t>注：采购申请人提出的异议书不符合以下要求的，将被驳回：</w:t>
            </w:r>
          </w:p>
          <w:p w14:paraId="0709E2AD">
            <w:pPr>
              <w:spacing w:line="360" w:lineRule="exact"/>
              <w:ind w:left="96"/>
              <w:rPr>
                <w:rFonts w:ascii="宋体"/>
                <w:szCs w:val="21"/>
              </w:rPr>
            </w:pPr>
            <w:r>
              <w:rPr>
                <w:rFonts w:hint="eastAsia" w:ascii="宋体"/>
                <w:szCs w:val="21"/>
              </w:rPr>
              <w:t>①异议书必须具有明确的请求和必要的证明材料。</w:t>
            </w:r>
          </w:p>
          <w:p w14:paraId="2149BFF2">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25556A20">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40D2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3F3366F">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247BEA23">
            <w:pPr>
              <w:spacing w:line="360" w:lineRule="exact"/>
              <w:jc w:val="center"/>
              <w:rPr>
                <w:rFonts w:ascii="宋体"/>
                <w:szCs w:val="21"/>
              </w:rPr>
            </w:pPr>
            <w:r>
              <w:rPr>
                <w:rFonts w:hint="eastAsia" w:ascii="宋体"/>
                <w:szCs w:val="21"/>
              </w:rPr>
              <w:t>对采购评审结果的异议</w:t>
            </w:r>
          </w:p>
        </w:tc>
      </w:tr>
      <w:tr w14:paraId="7E35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39CF5EF">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4793BC72">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09B14D77">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1F57EDB">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72109356">
            <w:pPr>
              <w:pStyle w:val="17"/>
              <w:rPr>
                <w:rFonts w:hAnsi="Calibri"/>
                <w:sz w:val="21"/>
                <w:szCs w:val="21"/>
              </w:rPr>
            </w:pPr>
            <w:r>
              <w:rPr>
                <w:rFonts w:hint="eastAsia" w:hAnsi="Calibri"/>
                <w:sz w:val="21"/>
                <w:szCs w:val="21"/>
              </w:rPr>
              <w:t>①异议书必须具有明确的请求和必要的证明材料。</w:t>
            </w:r>
          </w:p>
          <w:p w14:paraId="00F14D2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44294481">
            <w:pPr>
              <w:rPr>
                <w:szCs w:val="21"/>
              </w:rPr>
            </w:pPr>
            <w:r>
              <w:rPr>
                <w:rFonts w:hint="eastAsia" w:ascii="宋体" w:hAnsi="宋体"/>
                <w:szCs w:val="21"/>
              </w:rPr>
              <w:t>③供应商针对同一采购程序环节的异议应在规定期限内一次性提出。</w:t>
            </w:r>
          </w:p>
        </w:tc>
      </w:tr>
      <w:tr w14:paraId="4196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6047C7A">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2528599F">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802E1A3">
            <w:pPr>
              <w:spacing w:line="360" w:lineRule="auto"/>
              <w:ind w:right="-4" w:rightChars="-2"/>
              <w:jc w:val="left"/>
              <w:rPr>
                <w:rFonts w:ascii="宋体"/>
                <w:szCs w:val="21"/>
              </w:rPr>
            </w:pPr>
            <w:r>
              <w:rPr>
                <w:rFonts w:hint="eastAsia" w:ascii="宋体"/>
                <w:szCs w:val="21"/>
              </w:rPr>
              <w:t>本项目公告于《广安市人民医院官网》上发布。</w:t>
            </w:r>
          </w:p>
        </w:tc>
      </w:tr>
      <w:tr w14:paraId="1CA3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52FD49E5">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5A08BF64">
            <w:pPr>
              <w:spacing w:line="360" w:lineRule="auto"/>
              <w:jc w:val="center"/>
              <w:rPr>
                <w:szCs w:val="21"/>
              </w:rPr>
            </w:pPr>
            <w:r>
              <w:rPr>
                <w:rFonts w:hint="eastAsia" w:ascii="宋体"/>
                <w:szCs w:val="21"/>
              </w:rPr>
              <w:t>需要补充的其他内容</w:t>
            </w:r>
          </w:p>
        </w:tc>
      </w:tr>
      <w:tr w14:paraId="6978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3CF776BE">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7C932552">
            <w:pPr>
              <w:jc w:val="center"/>
              <w:rPr>
                <w:rFonts w:ascii="宋体"/>
                <w:szCs w:val="21"/>
              </w:rPr>
            </w:pPr>
            <w:r>
              <w:rPr>
                <w:rFonts w:hint="eastAsia" w:ascii="宋体"/>
                <w:szCs w:val="21"/>
              </w:rPr>
              <w:t>严禁转包和违法分包</w:t>
            </w:r>
          </w:p>
          <w:p w14:paraId="340BB3E0">
            <w:pPr>
              <w:jc w:val="center"/>
              <w:rPr>
                <w:rFonts w:ascii="宋体"/>
                <w:szCs w:val="21"/>
              </w:rPr>
            </w:pPr>
            <w:r>
              <w:rPr>
                <w:rFonts w:hint="eastAsia" w:ascii="宋体"/>
                <w:szCs w:val="21"/>
              </w:rPr>
              <w:t>（实质性要求）</w:t>
            </w:r>
          </w:p>
        </w:tc>
        <w:tc>
          <w:tcPr>
            <w:tcW w:w="6783" w:type="dxa"/>
            <w:vAlign w:val="center"/>
          </w:tcPr>
          <w:p w14:paraId="4000603B">
            <w:pPr>
              <w:spacing w:line="360" w:lineRule="auto"/>
              <w:rPr>
                <w:rFonts w:ascii="宋体"/>
                <w:szCs w:val="21"/>
              </w:rPr>
            </w:pPr>
            <w:r>
              <w:rPr>
                <w:rFonts w:hint="eastAsia" w:ascii="宋体"/>
                <w:szCs w:val="21"/>
              </w:rPr>
              <w:t>禁止转包和违法分包。</w:t>
            </w:r>
          </w:p>
        </w:tc>
      </w:tr>
      <w:tr w14:paraId="2A29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2868F4C">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0F343E04">
            <w:pPr>
              <w:jc w:val="center"/>
              <w:rPr>
                <w:rFonts w:ascii="宋体"/>
                <w:szCs w:val="21"/>
              </w:rPr>
            </w:pPr>
            <w:r>
              <w:rPr>
                <w:rFonts w:hint="eastAsia" w:ascii="宋体"/>
                <w:szCs w:val="21"/>
              </w:rPr>
              <w:t>采购文件内容冲突的解决及优先适用次序</w:t>
            </w:r>
          </w:p>
        </w:tc>
        <w:tc>
          <w:tcPr>
            <w:tcW w:w="6783" w:type="dxa"/>
            <w:vAlign w:val="center"/>
          </w:tcPr>
          <w:p w14:paraId="623BC60A">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64B4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FC9BA8D">
            <w:pPr>
              <w:spacing w:line="360" w:lineRule="auto"/>
              <w:jc w:val="center"/>
              <w:rPr>
                <w:rFonts w:ascii="宋体"/>
                <w:szCs w:val="21"/>
              </w:rPr>
            </w:pPr>
            <w:r>
              <w:rPr>
                <w:rFonts w:hint="eastAsia" w:ascii="宋体"/>
                <w:szCs w:val="21"/>
              </w:rPr>
              <w:t>15.3</w:t>
            </w:r>
          </w:p>
        </w:tc>
        <w:tc>
          <w:tcPr>
            <w:tcW w:w="1842" w:type="dxa"/>
            <w:vAlign w:val="center"/>
          </w:tcPr>
          <w:p w14:paraId="4906675F">
            <w:pPr>
              <w:jc w:val="center"/>
              <w:rPr>
                <w:rFonts w:ascii="宋体"/>
                <w:szCs w:val="21"/>
              </w:rPr>
            </w:pPr>
            <w:r>
              <w:rPr>
                <w:rFonts w:hint="eastAsia" w:ascii="宋体"/>
                <w:szCs w:val="21"/>
              </w:rPr>
              <w:t>采购申请文件真实性</w:t>
            </w:r>
          </w:p>
        </w:tc>
        <w:tc>
          <w:tcPr>
            <w:tcW w:w="6783" w:type="dxa"/>
            <w:vAlign w:val="center"/>
          </w:tcPr>
          <w:p w14:paraId="15B8918A">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《广安市人民医院供应商黑名单管理办法》（详见第七章）</w:t>
            </w:r>
            <w:r>
              <w:rPr>
                <w:rFonts w:hint="eastAsia" w:ascii="宋体"/>
                <w:szCs w:val="21"/>
              </w:rPr>
              <w:t>执行。</w:t>
            </w:r>
          </w:p>
        </w:tc>
      </w:tr>
      <w:tr w14:paraId="539E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AC0E6EB">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0567BE29">
            <w:pPr>
              <w:jc w:val="center"/>
              <w:rPr>
                <w:rFonts w:ascii="宋体"/>
                <w:szCs w:val="21"/>
              </w:rPr>
            </w:pPr>
            <w:r>
              <w:rPr>
                <w:rFonts w:hint="eastAsia" w:ascii="宋体"/>
                <w:szCs w:val="21"/>
              </w:rPr>
              <w:t>采购文件的解释</w:t>
            </w:r>
          </w:p>
        </w:tc>
        <w:tc>
          <w:tcPr>
            <w:tcW w:w="6783" w:type="dxa"/>
            <w:vAlign w:val="center"/>
          </w:tcPr>
          <w:p w14:paraId="77F6D6E0">
            <w:pPr>
              <w:spacing w:line="360" w:lineRule="auto"/>
              <w:rPr>
                <w:rFonts w:ascii="宋体"/>
                <w:szCs w:val="21"/>
              </w:rPr>
            </w:pPr>
            <w:r>
              <w:rPr>
                <w:rFonts w:hint="eastAsia" w:ascii="宋体"/>
                <w:szCs w:val="21"/>
              </w:rPr>
              <w:t>本采购文件的最终解释权归采购人所有。</w:t>
            </w:r>
          </w:p>
        </w:tc>
      </w:tr>
      <w:tr w14:paraId="3A73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934EB8B">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7E3D36EB">
            <w:pPr>
              <w:jc w:val="center"/>
              <w:rPr>
                <w:rFonts w:ascii="宋体"/>
                <w:szCs w:val="21"/>
              </w:rPr>
            </w:pPr>
            <w:r>
              <w:rPr>
                <w:rFonts w:hint="eastAsia" w:ascii="宋体"/>
                <w:szCs w:val="21"/>
              </w:rPr>
              <w:t>其他</w:t>
            </w:r>
          </w:p>
        </w:tc>
        <w:tc>
          <w:tcPr>
            <w:tcW w:w="6783" w:type="dxa"/>
            <w:vAlign w:val="center"/>
          </w:tcPr>
          <w:p w14:paraId="0D70C64B">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79DB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08AD4279">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7E6181A2">
      <w:pPr>
        <w:pStyle w:val="5"/>
        <w:spacing w:before="0" w:after="0"/>
        <w:rPr>
          <w:rFonts w:ascii="宋体" w:hAnsi="宋体" w:eastAsia="宋体"/>
          <w:b/>
          <w:sz w:val="24"/>
          <w:szCs w:val="24"/>
        </w:rPr>
      </w:pPr>
      <w:r>
        <w:rPr>
          <w:rFonts w:hint="eastAsia" w:ascii="宋体" w:hAnsi="宋体" w:eastAsia="宋体"/>
          <w:b/>
          <w:sz w:val="24"/>
          <w:szCs w:val="24"/>
        </w:rPr>
        <w:t>（二）总则</w:t>
      </w:r>
    </w:p>
    <w:p w14:paraId="7DB7288C">
      <w:pPr>
        <w:pStyle w:val="6"/>
        <w:ind w:firstLine="0"/>
        <w:rPr>
          <w:bCs/>
          <w:szCs w:val="24"/>
        </w:rPr>
      </w:pPr>
      <w:r>
        <w:rPr>
          <w:rFonts w:hint="eastAsia"/>
          <w:bCs/>
          <w:szCs w:val="24"/>
        </w:rPr>
        <w:t>1. 说明</w:t>
      </w:r>
    </w:p>
    <w:p w14:paraId="769B7712">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533E340">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72A1F5E0">
      <w:pPr>
        <w:pStyle w:val="6"/>
        <w:ind w:firstLine="0"/>
        <w:rPr>
          <w:bCs/>
          <w:szCs w:val="24"/>
        </w:rPr>
      </w:pPr>
      <w:r>
        <w:rPr>
          <w:bCs/>
          <w:szCs w:val="24"/>
        </w:rPr>
        <w:t>2</w:t>
      </w:r>
      <w:r>
        <w:rPr>
          <w:rFonts w:hint="eastAsia"/>
          <w:bCs/>
          <w:szCs w:val="24"/>
        </w:rPr>
        <w:t>. 充分、公平竞争保障措施（实质性要求）</w:t>
      </w:r>
    </w:p>
    <w:p w14:paraId="4A62743B">
      <w:pPr>
        <w:pStyle w:val="182"/>
        <w:spacing w:before="156" w:beforeLines="50" w:after="156" w:afterLines="50" w:line="400" w:lineRule="exact"/>
        <w:rPr>
          <w:sz w:val="24"/>
        </w:rPr>
      </w:pPr>
      <w:r>
        <w:rPr>
          <w:b/>
          <w:sz w:val="24"/>
        </w:rPr>
        <w:t>2</w:t>
      </w:r>
      <w:r>
        <w:rPr>
          <w:rFonts w:hint="eastAsia"/>
          <w:b/>
          <w:sz w:val="24"/>
        </w:rPr>
        <w:t>.1 关系申请人的限制要求。</w:t>
      </w:r>
    </w:p>
    <w:p w14:paraId="3E11DDF7">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4E7D2119">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316BAA27">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0A6B6D7E">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56542DA6">
      <w:pPr>
        <w:pStyle w:val="6"/>
        <w:numPr>
          <w:ilvl w:val="0"/>
          <w:numId w:val="3"/>
        </w:numPr>
        <w:ind w:firstLine="0"/>
        <w:rPr>
          <w:bCs/>
          <w:szCs w:val="24"/>
        </w:rPr>
      </w:pPr>
      <w:r>
        <w:rPr>
          <w:rFonts w:hint="eastAsia"/>
          <w:bCs/>
          <w:szCs w:val="24"/>
        </w:rPr>
        <w:t>合格的采购申请人</w:t>
      </w:r>
    </w:p>
    <w:p w14:paraId="76681FF4">
      <w:pPr>
        <w:tabs>
          <w:tab w:val="left" w:pos="720"/>
        </w:tabs>
        <w:spacing w:line="360" w:lineRule="auto"/>
        <w:rPr>
          <w:rFonts w:ascii="宋体" w:hAnsi="宋体"/>
          <w:sz w:val="24"/>
        </w:rPr>
      </w:pPr>
      <w:r>
        <w:rPr>
          <w:rFonts w:hint="eastAsia" w:ascii="宋体" w:hAnsi="宋体"/>
          <w:sz w:val="24"/>
        </w:rPr>
        <w:t>合格的采购申请人应具备以下条件：</w:t>
      </w:r>
    </w:p>
    <w:p w14:paraId="139ECE0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4E51A14D">
      <w:pPr>
        <w:tabs>
          <w:tab w:val="left" w:pos="720"/>
        </w:tabs>
        <w:spacing w:line="360" w:lineRule="auto"/>
        <w:rPr>
          <w:rFonts w:ascii="宋体" w:hAnsi="宋体"/>
          <w:sz w:val="24"/>
        </w:rPr>
      </w:pPr>
      <w:r>
        <w:rPr>
          <w:rFonts w:hint="eastAsia" w:ascii="宋体" w:hAnsi="宋体"/>
          <w:sz w:val="24"/>
        </w:rPr>
        <w:t>（2）遵守国家有关的法律、法规和规章制度；</w:t>
      </w:r>
    </w:p>
    <w:p w14:paraId="2CA5F5DE">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75D618E4">
      <w:pPr>
        <w:pStyle w:val="6"/>
        <w:ind w:firstLine="0"/>
        <w:rPr>
          <w:bCs/>
          <w:szCs w:val="24"/>
        </w:rPr>
      </w:pPr>
      <w:r>
        <w:rPr>
          <w:rFonts w:hint="eastAsia"/>
          <w:bCs/>
          <w:szCs w:val="24"/>
        </w:rPr>
        <w:t xml:space="preserve">4. </w:t>
      </w:r>
      <w:r>
        <w:rPr>
          <w:bCs/>
          <w:szCs w:val="24"/>
        </w:rPr>
        <w:t>踏勘现场</w:t>
      </w:r>
    </w:p>
    <w:p w14:paraId="3185DB77">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74128C9">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19C6AEF1">
      <w:pPr>
        <w:tabs>
          <w:tab w:val="left" w:pos="720"/>
        </w:tabs>
        <w:spacing w:line="360" w:lineRule="auto"/>
        <w:rPr>
          <w:rFonts w:ascii="宋体" w:hAnsi="宋体"/>
          <w:sz w:val="24"/>
        </w:rPr>
      </w:pPr>
      <w:r>
        <w:rPr>
          <w:rFonts w:hint="eastAsia" w:ascii="宋体" w:hAnsi="宋体"/>
          <w:sz w:val="24"/>
        </w:rPr>
        <w:t>4.3现场踏勘发生的一切相关费用由各采购申请人自行承担。</w:t>
      </w:r>
    </w:p>
    <w:p w14:paraId="76321A35">
      <w:pPr>
        <w:pStyle w:val="6"/>
        <w:numPr>
          <w:ilvl w:val="0"/>
          <w:numId w:val="4"/>
        </w:numPr>
        <w:ind w:firstLine="0"/>
        <w:rPr>
          <w:bCs/>
          <w:szCs w:val="24"/>
        </w:rPr>
      </w:pPr>
      <w:r>
        <w:rPr>
          <w:bCs/>
          <w:szCs w:val="24"/>
        </w:rPr>
        <w:t>参选费用</w:t>
      </w:r>
    </w:p>
    <w:p w14:paraId="7B24481B">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9EF2088">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25BFCA77">
      <w:pPr>
        <w:pStyle w:val="5"/>
        <w:rPr>
          <w:rFonts w:ascii="宋体" w:hAnsi="宋体" w:eastAsia="宋体"/>
          <w:b/>
          <w:sz w:val="24"/>
          <w:szCs w:val="24"/>
        </w:rPr>
      </w:pPr>
      <w:r>
        <w:rPr>
          <w:rFonts w:hint="eastAsia" w:ascii="宋体" w:hAnsi="宋体" w:eastAsia="宋体"/>
          <w:b/>
          <w:sz w:val="24"/>
          <w:szCs w:val="24"/>
        </w:rPr>
        <w:t>（三）采购文件</w:t>
      </w:r>
    </w:p>
    <w:p w14:paraId="49C6EE87">
      <w:pPr>
        <w:pStyle w:val="6"/>
        <w:tabs>
          <w:tab w:val="left" w:pos="1000"/>
        </w:tabs>
        <w:ind w:firstLine="0"/>
        <w:rPr>
          <w:bCs/>
          <w:szCs w:val="24"/>
        </w:rPr>
      </w:pPr>
      <w:r>
        <w:rPr>
          <w:rFonts w:hint="eastAsia"/>
          <w:bCs/>
          <w:szCs w:val="24"/>
        </w:rPr>
        <w:t xml:space="preserve">6. </w:t>
      </w:r>
      <w:r>
        <w:rPr>
          <w:bCs/>
          <w:szCs w:val="24"/>
        </w:rPr>
        <w:t>采购文件的组成</w:t>
      </w:r>
    </w:p>
    <w:p w14:paraId="6FB98CD4">
      <w:pPr>
        <w:tabs>
          <w:tab w:val="left" w:pos="700"/>
        </w:tabs>
        <w:spacing w:line="360" w:lineRule="auto"/>
        <w:rPr>
          <w:rFonts w:ascii="宋体" w:hAnsi="宋体"/>
          <w:sz w:val="24"/>
        </w:rPr>
      </w:pPr>
      <w:r>
        <w:rPr>
          <w:rFonts w:hint="eastAsia" w:ascii="宋体" w:hAnsi="宋体"/>
          <w:sz w:val="24"/>
        </w:rPr>
        <w:t>6</w:t>
      </w:r>
      <w:r>
        <w:rPr>
          <w:rFonts w:ascii="宋体" w:hAnsi="宋体"/>
          <w:sz w:val="24"/>
        </w:rPr>
        <w:t>.1采购文件包括下列内容：</w:t>
      </w:r>
    </w:p>
    <w:p w14:paraId="3C5C8E69">
      <w:pPr>
        <w:tabs>
          <w:tab w:val="left" w:pos="720"/>
        </w:tabs>
        <w:spacing w:line="360" w:lineRule="auto"/>
        <w:rPr>
          <w:rFonts w:ascii="宋体" w:hAnsi="宋体"/>
          <w:sz w:val="24"/>
        </w:rPr>
      </w:pPr>
      <w:r>
        <w:rPr>
          <w:rFonts w:hint="eastAsia" w:ascii="宋体" w:hAnsi="宋体"/>
          <w:sz w:val="24"/>
        </w:rPr>
        <w:t>第一章  采购公告</w:t>
      </w:r>
    </w:p>
    <w:p w14:paraId="45D0337A">
      <w:pPr>
        <w:tabs>
          <w:tab w:val="left" w:pos="720"/>
        </w:tabs>
        <w:spacing w:line="360" w:lineRule="auto"/>
        <w:rPr>
          <w:rFonts w:ascii="宋体" w:hAnsi="宋体"/>
          <w:sz w:val="24"/>
        </w:rPr>
      </w:pPr>
      <w:r>
        <w:rPr>
          <w:rFonts w:hint="eastAsia" w:ascii="宋体" w:hAnsi="宋体"/>
          <w:sz w:val="24"/>
        </w:rPr>
        <w:t>第二章 采购须知</w:t>
      </w:r>
    </w:p>
    <w:p w14:paraId="5F53A749">
      <w:pPr>
        <w:tabs>
          <w:tab w:val="left" w:pos="720"/>
        </w:tabs>
        <w:spacing w:line="360" w:lineRule="auto"/>
        <w:rPr>
          <w:rFonts w:ascii="宋体" w:hAnsi="宋体"/>
          <w:sz w:val="24"/>
        </w:rPr>
      </w:pPr>
      <w:r>
        <w:rPr>
          <w:rFonts w:hint="eastAsia" w:ascii="宋体" w:hAnsi="宋体"/>
          <w:sz w:val="24"/>
        </w:rPr>
        <w:t>第三章  采购申请文件格式</w:t>
      </w:r>
    </w:p>
    <w:p w14:paraId="27457ECD">
      <w:pPr>
        <w:tabs>
          <w:tab w:val="left" w:pos="720"/>
        </w:tabs>
        <w:spacing w:line="360" w:lineRule="auto"/>
        <w:rPr>
          <w:rFonts w:ascii="宋体" w:hAnsi="宋体"/>
          <w:sz w:val="24"/>
        </w:rPr>
      </w:pPr>
      <w:r>
        <w:rPr>
          <w:rFonts w:hint="eastAsia" w:ascii="宋体" w:hAnsi="宋体"/>
          <w:sz w:val="24"/>
        </w:rPr>
        <w:t>第四章  采购需求</w:t>
      </w:r>
    </w:p>
    <w:p w14:paraId="301E4BCD">
      <w:pPr>
        <w:tabs>
          <w:tab w:val="left" w:pos="720"/>
        </w:tabs>
        <w:spacing w:line="360" w:lineRule="auto"/>
        <w:rPr>
          <w:rFonts w:ascii="宋体" w:hAnsi="宋体"/>
          <w:sz w:val="24"/>
        </w:rPr>
      </w:pPr>
      <w:r>
        <w:rPr>
          <w:rFonts w:hint="eastAsia" w:ascii="宋体" w:hAnsi="宋体"/>
          <w:sz w:val="24"/>
        </w:rPr>
        <w:t>第五章  评审办法</w:t>
      </w:r>
    </w:p>
    <w:p w14:paraId="154EBC56">
      <w:pPr>
        <w:tabs>
          <w:tab w:val="left" w:pos="720"/>
        </w:tabs>
        <w:spacing w:line="360" w:lineRule="auto"/>
        <w:rPr>
          <w:rFonts w:ascii="宋体" w:hAnsi="宋体"/>
          <w:sz w:val="24"/>
        </w:rPr>
      </w:pPr>
      <w:r>
        <w:rPr>
          <w:rFonts w:hint="eastAsia" w:ascii="宋体" w:hAnsi="宋体"/>
          <w:sz w:val="24"/>
        </w:rPr>
        <w:t>第六章  合同主要条款</w:t>
      </w:r>
    </w:p>
    <w:p w14:paraId="089BDFF3">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2除6.1条列明的内容外，采购人对采购文件的澄清或修改内容均为采购文件的组成部分，对采购人和采购申请人均起约束作用。</w:t>
      </w:r>
    </w:p>
    <w:p w14:paraId="5EEB234D">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DB61962">
      <w:pPr>
        <w:tabs>
          <w:tab w:val="left" w:pos="720"/>
        </w:tabs>
        <w:spacing w:line="360" w:lineRule="auto"/>
        <w:rPr>
          <w:rFonts w:ascii="宋体" w:hAnsi="宋体"/>
          <w:sz w:val="24"/>
        </w:rPr>
      </w:pPr>
      <w:r>
        <w:rPr>
          <w:rFonts w:hint="eastAsia" w:ascii="宋体" w:hAnsi="宋体"/>
          <w:sz w:val="24"/>
        </w:rPr>
        <w:t>6.4采购文件及补充资料前后有矛盾的，以时间在后的为准。</w:t>
      </w:r>
    </w:p>
    <w:p w14:paraId="4DF8D1B1">
      <w:pPr>
        <w:tabs>
          <w:tab w:val="left" w:pos="720"/>
        </w:tabs>
        <w:spacing w:line="360" w:lineRule="auto"/>
        <w:rPr>
          <w:rFonts w:ascii="宋体" w:hAnsi="宋体"/>
          <w:sz w:val="24"/>
        </w:rPr>
      </w:pPr>
      <w:r>
        <w:rPr>
          <w:rFonts w:hint="eastAsia" w:ascii="宋体" w:hAnsi="宋体"/>
          <w:sz w:val="24"/>
        </w:rPr>
        <w:t xml:space="preserve">6.5本采购文件由采购人负责解释。 </w:t>
      </w:r>
    </w:p>
    <w:p w14:paraId="5D914E56">
      <w:pPr>
        <w:pStyle w:val="6"/>
        <w:numPr>
          <w:ilvl w:val="0"/>
          <w:numId w:val="5"/>
        </w:numPr>
        <w:tabs>
          <w:tab w:val="left" w:pos="1000"/>
        </w:tabs>
        <w:ind w:firstLine="0"/>
        <w:rPr>
          <w:bCs/>
          <w:szCs w:val="24"/>
        </w:rPr>
      </w:pPr>
      <w:bookmarkStart w:id="8" w:name="_Toc183582211"/>
      <w:bookmarkStart w:id="9" w:name="_Toc183682348"/>
      <w:bookmarkStart w:id="10" w:name="_Toc217446040"/>
      <w:r>
        <w:rPr>
          <w:rFonts w:hint="eastAsia"/>
          <w:bCs/>
          <w:szCs w:val="24"/>
        </w:rPr>
        <w:t>采购文件的澄清</w:t>
      </w:r>
      <w:bookmarkEnd w:id="8"/>
      <w:bookmarkEnd w:id="9"/>
      <w:r>
        <w:rPr>
          <w:rFonts w:hint="eastAsia"/>
          <w:bCs/>
          <w:szCs w:val="24"/>
        </w:rPr>
        <w:t>和修改</w:t>
      </w:r>
      <w:bookmarkEnd w:id="10"/>
    </w:p>
    <w:p w14:paraId="2A772DAF">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9205064">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27B8E08D">
      <w:pPr>
        <w:pStyle w:val="5"/>
        <w:rPr>
          <w:rFonts w:ascii="宋体" w:hAnsi="宋体" w:eastAsia="宋体"/>
          <w:b/>
          <w:sz w:val="24"/>
          <w:szCs w:val="24"/>
        </w:rPr>
      </w:pPr>
      <w:r>
        <w:rPr>
          <w:rFonts w:hint="eastAsia" w:ascii="宋体" w:hAnsi="宋体" w:eastAsia="宋体"/>
          <w:b/>
          <w:sz w:val="24"/>
          <w:szCs w:val="24"/>
        </w:rPr>
        <w:t>（四）采购申请文件的编制</w:t>
      </w:r>
    </w:p>
    <w:p w14:paraId="7A8B3AFD">
      <w:pPr>
        <w:pStyle w:val="6"/>
        <w:tabs>
          <w:tab w:val="left" w:pos="1000"/>
        </w:tabs>
        <w:ind w:firstLine="0"/>
        <w:rPr>
          <w:bCs/>
          <w:szCs w:val="24"/>
        </w:rPr>
      </w:pPr>
      <w:r>
        <w:rPr>
          <w:rFonts w:hint="eastAsia"/>
          <w:bCs/>
          <w:szCs w:val="24"/>
        </w:rPr>
        <w:t>8. 采购申请文件</w:t>
      </w:r>
      <w:r>
        <w:rPr>
          <w:bCs/>
          <w:szCs w:val="24"/>
        </w:rPr>
        <w:t>的语言</w:t>
      </w:r>
    </w:p>
    <w:p w14:paraId="4A62FDD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52B0D362">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64AA2BDE">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6F61D89C">
      <w:pPr>
        <w:pStyle w:val="6"/>
        <w:tabs>
          <w:tab w:val="left" w:pos="1000"/>
        </w:tabs>
        <w:spacing w:before="156" w:beforeLines="50" w:after="156" w:afterLines="50" w:line="500" w:lineRule="exact"/>
        <w:ind w:firstLine="0"/>
        <w:rPr>
          <w:bCs/>
          <w:szCs w:val="24"/>
        </w:rPr>
      </w:pPr>
      <w:r>
        <w:rPr>
          <w:rFonts w:hint="eastAsia"/>
          <w:bCs/>
          <w:szCs w:val="24"/>
        </w:rPr>
        <w:t>9.采购申请文件</w:t>
      </w:r>
      <w:r>
        <w:rPr>
          <w:bCs/>
          <w:szCs w:val="24"/>
        </w:rPr>
        <w:t>的组成</w:t>
      </w:r>
    </w:p>
    <w:p w14:paraId="17BFC74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334C5971">
      <w:pPr>
        <w:numPr>
          <w:ilvl w:val="0"/>
          <w:numId w:val="6"/>
        </w:numPr>
        <w:tabs>
          <w:tab w:val="left" w:pos="720"/>
        </w:tabs>
        <w:spacing w:before="156" w:beforeLines="50" w:after="156" w:afterLines="50" w:line="500" w:lineRule="exact"/>
        <w:rPr>
          <w:rFonts w:ascii="宋体" w:hAnsi="宋体"/>
          <w:b/>
          <w:bCs/>
          <w:sz w:val="24"/>
        </w:rPr>
      </w:pPr>
      <w:r>
        <w:rPr>
          <w:rFonts w:hint="eastAsia" w:ascii="宋体" w:hAnsi="宋体"/>
          <w:b/>
          <w:bCs/>
          <w:sz w:val="24"/>
        </w:rPr>
        <w:t>报价。</w:t>
      </w:r>
    </w:p>
    <w:p w14:paraId="13100072">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7EDD853">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2A90C9D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0F9CD15F">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0E18D1D4">
      <w:pPr>
        <w:numPr>
          <w:ilvl w:val="0"/>
          <w:numId w:val="7"/>
        </w:numPr>
        <w:tabs>
          <w:tab w:val="left" w:pos="720"/>
        </w:tabs>
        <w:spacing w:before="156" w:beforeLines="50" w:after="156" w:afterLines="50" w:line="500" w:lineRule="exact"/>
        <w:rPr>
          <w:rFonts w:ascii="宋体" w:hAnsi="宋体"/>
          <w:b/>
          <w:bCs/>
          <w:sz w:val="24"/>
        </w:rPr>
      </w:pPr>
      <w:r>
        <w:rPr>
          <w:rFonts w:hint="eastAsia" w:ascii="宋体" w:hAnsi="宋体"/>
          <w:b/>
          <w:bCs/>
          <w:sz w:val="24"/>
        </w:rPr>
        <w:t>商务部分。</w:t>
      </w:r>
    </w:p>
    <w:p w14:paraId="69365AD9">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654836CF">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1E6B8655">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E0D2A45">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A1B662A">
      <w:pPr>
        <w:pStyle w:val="17"/>
        <w:spacing w:before="156" w:beforeLines="50" w:after="156" w:afterLines="50" w:line="500" w:lineRule="exact"/>
      </w:pPr>
      <w:r>
        <w:rPr>
          <w:rFonts w:hint="eastAsia"/>
        </w:rPr>
        <w:t>（4）证明采购申请人实力、业绩和荣誉的有关材料；</w:t>
      </w:r>
    </w:p>
    <w:p w14:paraId="082B55F1">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018CBB9F">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 技术部分。</w:t>
      </w:r>
    </w:p>
    <w:p w14:paraId="0F0677A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06297161">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EEF5330">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E5762CB">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3975DBD7">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797F95A1">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2E9C291E">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37E21F78">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78DE0194">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77EF7370">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382C8673">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 售后服务。</w:t>
      </w:r>
    </w:p>
    <w:p w14:paraId="1F2EBFD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5F839C89">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57191B65">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93CD38B">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2D8C843E">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02BA0509">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 其它。</w:t>
      </w:r>
    </w:p>
    <w:p w14:paraId="355FDAD3">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395A9F1B">
      <w:pPr>
        <w:pStyle w:val="6"/>
        <w:numPr>
          <w:ilvl w:val="0"/>
          <w:numId w:val="8"/>
        </w:numPr>
        <w:tabs>
          <w:tab w:val="left" w:pos="1000"/>
        </w:tabs>
        <w:ind w:firstLine="0"/>
        <w:rPr>
          <w:bCs/>
          <w:szCs w:val="24"/>
        </w:rPr>
      </w:pPr>
      <w:r>
        <w:rPr>
          <w:rFonts w:hint="eastAsia"/>
          <w:bCs/>
          <w:szCs w:val="24"/>
        </w:rPr>
        <w:t>采购申请文件格式</w:t>
      </w:r>
    </w:p>
    <w:p w14:paraId="6496A01B">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018908B9">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01205DAE">
      <w:pPr>
        <w:pStyle w:val="6"/>
        <w:tabs>
          <w:tab w:val="left" w:pos="1000"/>
        </w:tabs>
        <w:ind w:firstLine="0"/>
        <w:rPr>
          <w:bCs/>
          <w:szCs w:val="24"/>
        </w:rPr>
      </w:pPr>
      <w:r>
        <w:rPr>
          <w:rFonts w:hint="eastAsia"/>
          <w:bCs/>
          <w:szCs w:val="24"/>
        </w:rPr>
        <w:t>11. 计量单位（实质性要求）</w:t>
      </w:r>
    </w:p>
    <w:p w14:paraId="51B67FBA">
      <w:pPr>
        <w:tabs>
          <w:tab w:val="left" w:pos="720"/>
        </w:tabs>
        <w:spacing w:line="360" w:lineRule="auto"/>
        <w:rPr>
          <w:rFonts w:ascii="宋体" w:hAnsi="宋体"/>
          <w:sz w:val="24"/>
        </w:rPr>
      </w:pPr>
      <w:r>
        <w:rPr>
          <w:rFonts w:hint="eastAsia" w:ascii="宋体" w:hAnsi="宋体"/>
          <w:sz w:val="24"/>
        </w:rPr>
        <w:t>11.1除采购文件中另有规定外，本次采购项目所有合同项下的采购申请均采用国家法定的计量单位。</w:t>
      </w:r>
    </w:p>
    <w:p w14:paraId="614EEBA7">
      <w:pPr>
        <w:pStyle w:val="6"/>
        <w:numPr>
          <w:ilvl w:val="0"/>
          <w:numId w:val="9"/>
        </w:numPr>
        <w:tabs>
          <w:tab w:val="left" w:pos="1000"/>
        </w:tabs>
        <w:ind w:firstLine="0"/>
        <w:rPr>
          <w:bCs/>
          <w:szCs w:val="24"/>
        </w:rPr>
      </w:pPr>
      <w:r>
        <w:rPr>
          <w:rFonts w:hint="eastAsia"/>
          <w:bCs/>
          <w:szCs w:val="24"/>
        </w:rPr>
        <w:t>采购货币（实质性要求）</w:t>
      </w:r>
    </w:p>
    <w:p w14:paraId="2BB35889">
      <w:pPr>
        <w:spacing w:line="360" w:lineRule="auto"/>
        <w:rPr>
          <w:rFonts w:ascii="宋体" w:hAnsi="宋体"/>
          <w:sz w:val="24"/>
        </w:rPr>
      </w:pPr>
      <w:r>
        <w:rPr>
          <w:rFonts w:hint="eastAsia" w:ascii="宋体" w:hAnsi="宋体"/>
          <w:sz w:val="24"/>
        </w:rPr>
        <w:t>12.1 本项目采购申请报价采用的币种为人民币。</w:t>
      </w:r>
    </w:p>
    <w:p w14:paraId="1A5844B5">
      <w:pPr>
        <w:pStyle w:val="6"/>
        <w:tabs>
          <w:tab w:val="left" w:pos="1000"/>
        </w:tabs>
        <w:ind w:firstLine="0"/>
        <w:rPr>
          <w:bCs/>
          <w:szCs w:val="24"/>
        </w:rPr>
      </w:pPr>
      <w:r>
        <w:rPr>
          <w:rFonts w:hint="eastAsia"/>
          <w:bCs/>
          <w:szCs w:val="24"/>
        </w:rPr>
        <w:t>13. 采购响应有效期（实质性要求）</w:t>
      </w:r>
    </w:p>
    <w:p w14:paraId="47508B6D">
      <w:pPr>
        <w:tabs>
          <w:tab w:val="left" w:pos="720"/>
        </w:tabs>
        <w:spacing w:line="360" w:lineRule="auto"/>
        <w:rPr>
          <w:rFonts w:ascii="宋体" w:hAnsi="宋体"/>
          <w:sz w:val="24"/>
        </w:rPr>
      </w:pPr>
      <w:r>
        <w:rPr>
          <w:rFonts w:hint="eastAsia" w:ascii="宋体" w:hAnsi="宋体"/>
          <w:sz w:val="24"/>
        </w:rPr>
        <w:t>13.1采购响应有效期详见“采购须知前附表”。</w:t>
      </w:r>
    </w:p>
    <w:p w14:paraId="7801ACDC">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73517313">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16B8832F">
      <w:pPr>
        <w:pStyle w:val="6"/>
        <w:tabs>
          <w:tab w:val="left" w:pos="1000"/>
        </w:tabs>
        <w:ind w:firstLine="0"/>
        <w:rPr>
          <w:bCs/>
          <w:szCs w:val="24"/>
        </w:rPr>
      </w:pPr>
      <w:r>
        <w:rPr>
          <w:rFonts w:hint="eastAsia"/>
          <w:bCs/>
          <w:szCs w:val="24"/>
        </w:rPr>
        <w:t>14. 采购申请文件的份数和签署</w:t>
      </w:r>
    </w:p>
    <w:p w14:paraId="3F8D6F7A">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2FFA672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3453EFC0">
      <w:pPr>
        <w:tabs>
          <w:tab w:val="left" w:pos="720"/>
        </w:tabs>
        <w:spacing w:line="360" w:lineRule="auto"/>
        <w:rPr>
          <w:rFonts w:ascii="宋体" w:hAnsi="宋体"/>
          <w:sz w:val="24"/>
        </w:rPr>
      </w:pPr>
      <w:r>
        <w:rPr>
          <w:rFonts w:hint="eastAsia" w:ascii="宋体" w:hAnsi="宋体"/>
          <w:sz w:val="24"/>
        </w:rPr>
        <w:t>14.3采购申请文件中不许有涂抹或改写。若有修改，须由法定代表人或其代理人签字。</w:t>
      </w:r>
    </w:p>
    <w:p w14:paraId="13217584">
      <w:pPr>
        <w:tabs>
          <w:tab w:val="left" w:pos="720"/>
        </w:tabs>
        <w:spacing w:line="360" w:lineRule="auto"/>
        <w:rPr>
          <w:rFonts w:ascii="宋体" w:hAnsi="宋体"/>
          <w:sz w:val="24"/>
        </w:rPr>
      </w:pPr>
      <w:r>
        <w:rPr>
          <w:rFonts w:hint="eastAsia" w:ascii="宋体" w:hAnsi="宋体"/>
          <w:sz w:val="24"/>
        </w:rPr>
        <w:t>14.4不接受电话、传真及电子邮件形式的采购申请文件。</w:t>
      </w:r>
    </w:p>
    <w:p w14:paraId="05A5F77D">
      <w:pPr>
        <w:pStyle w:val="5"/>
        <w:rPr>
          <w:rFonts w:ascii="宋体" w:hAnsi="宋体" w:eastAsia="宋体"/>
          <w:b/>
          <w:sz w:val="24"/>
          <w:szCs w:val="24"/>
        </w:rPr>
      </w:pPr>
      <w:r>
        <w:rPr>
          <w:rFonts w:hint="eastAsia" w:ascii="宋体" w:hAnsi="宋体" w:eastAsia="宋体"/>
          <w:b/>
          <w:sz w:val="24"/>
          <w:szCs w:val="24"/>
        </w:rPr>
        <w:t>（五）采购申请文件的递交</w:t>
      </w:r>
    </w:p>
    <w:p w14:paraId="4B14222B">
      <w:pPr>
        <w:pStyle w:val="6"/>
        <w:tabs>
          <w:tab w:val="left" w:pos="1000"/>
        </w:tabs>
        <w:ind w:firstLine="0"/>
        <w:rPr>
          <w:bCs/>
          <w:szCs w:val="24"/>
        </w:rPr>
      </w:pPr>
      <w:r>
        <w:rPr>
          <w:rFonts w:hint="eastAsia"/>
          <w:bCs/>
          <w:szCs w:val="24"/>
        </w:rPr>
        <w:t>15. 采购申请文件的装订、包装、密封及标注</w:t>
      </w:r>
    </w:p>
    <w:p w14:paraId="5E6FA875">
      <w:pPr>
        <w:tabs>
          <w:tab w:val="left" w:pos="720"/>
        </w:tabs>
        <w:spacing w:line="360" w:lineRule="auto"/>
        <w:rPr>
          <w:rFonts w:ascii="宋体" w:hAnsi="宋体"/>
          <w:sz w:val="24"/>
        </w:rPr>
      </w:pPr>
      <w:r>
        <w:rPr>
          <w:rFonts w:hint="eastAsia" w:ascii="宋体" w:hAnsi="宋体"/>
          <w:sz w:val="24"/>
        </w:rPr>
        <w:t>15.1采购申请文件应按照“采购须知前附表”的要求进行装订、包装、密封和标注。</w:t>
      </w:r>
    </w:p>
    <w:p w14:paraId="7C9E6C5D">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64B02026">
      <w:pPr>
        <w:pStyle w:val="6"/>
        <w:numPr>
          <w:ilvl w:val="0"/>
          <w:numId w:val="10"/>
        </w:numPr>
        <w:tabs>
          <w:tab w:val="left" w:pos="1000"/>
        </w:tabs>
        <w:ind w:firstLine="0"/>
        <w:rPr>
          <w:bCs/>
          <w:szCs w:val="24"/>
        </w:rPr>
      </w:pPr>
      <w:r>
        <w:rPr>
          <w:rFonts w:hint="eastAsia"/>
          <w:bCs/>
          <w:szCs w:val="24"/>
        </w:rPr>
        <w:t>采购申请文件的递交和截止时间</w:t>
      </w:r>
    </w:p>
    <w:p w14:paraId="53CE2F17">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27F164AB">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72AFA964">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58026726">
      <w:pPr>
        <w:pStyle w:val="5"/>
        <w:rPr>
          <w:rFonts w:ascii="宋体" w:hAnsi="宋体" w:eastAsia="宋体"/>
          <w:b/>
          <w:sz w:val="24"/>
          <w:szCs w:val="24"/>
        </w:rPr>
      </w:pPr>
      <w:r>
        <w:rPr>
          <w:rFonts w:hint="eastAsia" w:ascii="宋体" w:hAnsi="宋体" w:eastAsia="宋体"/>
          <w:b/>
          <w:sz w:val="24"/>
          <w:szCs w:val="24"/>
        </w:rPr>
        <w:t>（六）采购会</w:t>
      </w:r>
    </w:p>
    <w:p w14:paraId="6F3C0687">
      <w:pPr>
        <w:pStyle w:val="6"/>
        <w:tabs>
          <w:tab w:val="left" w:pos="1000"/>
        </w:tabs>
        <w:ind w:firstLine="0"/>
        <w:rPr>
          <w:bCs/>
          <w:szCs w:val="24"/>
        </w:rPr>
      </w:pPr>
      <w:r>
        <w:rPr>
          <w:rFonts w:hint="eastAsia"/>
          <w:bCs/>
          <w:szCs w:val="24"/>
        </w:rPr>
        <w:t>17. 程序</w:t>
      </w:r>
    </w:p>
    <w:p w14:paraId="6CD34E32">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16BB666">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C411FA1">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9671C4A">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53B4F5B9">
      <w:pPr>
        <w:pStyle w:val="5"/>
        <w:rPr>
          <w:rFonts w:ascii="宋体" w:hAnsi="宋体" w:eastAsia="宋体"/>
          <w:b/>
          <w:sz w:val="24"/>
          <w:szCs w:val="24"/>
        </w:rPr>
      </w:pPr>
      <w:r>
        <w:rPr>
          <w:rFonts w:hint="eastAsia" w:ascii="宋体" w:hAnsi="宋体" w:eastAsia="宋体"/>
          <w:b/>
          <w:sz w:val="24"/>
          <w:szCs w:val="24"/>
        </w:rPr>
        <w:t>（七）评审</w:t>
      </w:r>
    </w:p>
    <w:p w14:paraId="60438A31">
      <w:pPr>
        <w:pStyle w:val="6"/>
        <w:tabs>
          <w:tab w:val="left" w:pos="1000"/>
        </w:tabs>
        <w:ind w:firstLine="0"/>
        <w:rPr>
          <w:bCs/>
          <w:szCs w:val="24"/>
        </w:rPr>
      </w:pPr>
      <w:r>
        <w:rPr>
          <w:rFonts w:hint="eastAsia"/>
          <w:bCs/>
          <w:szCs w:val="24"/>
        </w:rPr>
        <w:t>18. 评审原则</w:t>
      </w:r>
    </w:p>
    <w:p w14:paraId="1A196301">
      <w:pPr>
        <w:tabs>
          <w:tab w:val="left" w:pos="720"/>
        </w:tabs>
        <w:spacing w:line="360" w:lineRule="auto"/>
        <w:rPr>
          <w:rFonts w:ascii="宋体" w:hAnsi="宋体"/>
          <w:sz w:val="24"/>
        </w:rPr>
      </w:pPr>
      <w:r>
        <w:rPr>
          <w:rFonts w:hint="eastAsia" w:ascii="宋体" w:hAnsi="宋体"/>
          <w:sz w:val="24"/>
        </w:rPr>
        <w:t>18.1评审工作由采购人负责组织，具体评审事务由组建的评审委员会负责，评审委员会由三人及以上单数组成。</w:t>
      </w:r>
    </w:p>
    <w:p w14:paraId="5AF7D1BD">
      <w:pPr>
        <w:tabs>
          <w:tab w:val="left" w:pos="720"/>
        </w:tabs>
        <w:spacing w:line="360" w:lineRule="auto"/>
        <w:rPr>
          <w:rFonts w:ascii="宋体" w:hAnsi="宋体"/>
          <w:sz w:val="24"/>
        </w:rPr>
      </w:pPr>
      <w:r>
        <w:rPr>
          <w:rFonts w:hint="eastAsia" w:ascii="宋体" w:hAnsi="宋体"/>
          <w:sz w:val="24"/>
        </w:rPr>
        <w:t>18.2评审工作应遵循公平、公正、科学及择优的原则，并以相同的评审程序和标准对待所有的采购申请人。</w:t>
      </w:r>
    </w:p>
    <w:p w14:paraId="70361839">
      <w:pPr>
        <w:tabs>
          <w:tab w:val="left" w:pos="720"/>
        </w:tabs>
        <w:spacing w:line="360" w:lineRule="auto"/>
        <w:rPr>
          <w:rFonts w:ascii="宋体" w:hAnsi="宋体"/>
          <w:sz w:val="24"/>
        </w:rPr>
      </w:pPr>
      <w:r>
        <w:rPr>
          <w:rFonts w:hint="eastAsia" w:ascii="宋体" w:hAnsi="宋体"/>
          <w:sz w:val="24"/>
        </w:rPr>
        <w:t>18.3评委会决定申请文件的响应性，仅依据采购申请文件本身的内容，而不寻求外部的证据。</w:t>
      </w:r>
    </w:p>
    <w:p w14:paraId="664C375E">
      <w:pPr>
        <w:spacing w:line="360" w:lineRule="auto"/>
        <w:rPr>
          <w:rFonts w:ascii="宋体" w:hAnsi="宋体"/>
          <w:sz w:val="24"/>
        </w:rPr>
      </w:pPr>
      <w:r>
        <w:rPr>
          <w:rFonts w:hint="eastAsia" w:ascii="宋体" w:hAnsi="宋体"/>
          <w:sz w:val="24"/>
        </w:rPr>
        <w:t>18.4评委会发现采购文件表述不明确或需要说明的事项，可提请采购人书面解释说明。</w:t>
      </w:r>
    </w:p>
    <w:p w14:paraId="14F50A4F">
      <w:pPr>
        <w:spacing w:line="360" w:lineRule="auto"/>
        <w:rPr>
          <w:rFonts w:ascii="宋体" w:hAnsi="宋体"/>
          <w:sz w:val="24"/>
        </w:rPr>
      </w:pPr>
      <w:r>
        <w:rPr>
          <w:rFonts w:hint="eastAsia" w:ascii="宋体" w:hAnsi="宋体"/>
          <w:sz w:val="24"/>
        </w:rPr>
        <w:t>18.5无论采购评审结果如何，采购人均不解释成交或落选原因，也不退回采购申请文件和其他申请相关资料。</w:t>
      </w:r>
    </w:p>
    <w:p w14:paraId="17994787">
      <w:pPr>
        <w:pStyle w:val="5"/>
        <w:rPr>
          <w:rFonts w:ascii="宋体" w:hAnsi="宋体" w:eastAsia="宋体"/>
          <w:b/>
          <w:sz w:val="24"/>
          <w:szCs w:val="24"/>
        </w:rPr>
      </w:pPr>
      <w:r>
        <w:rPr>
          <w:rFonts w:hint="eastAsia" w:ascii="宋体" w:hAnsi="宋体" w:eastAsia="宋体"/>
          <w:b/>
          <w:sz w:val="24"/>
          <w:szCs w:val="24"/>
        </w:rPr>
        <w:t>（八）合同</w:t>
      </w:r>
    </w:p>
    <w:p w14:paraId="6E59BCD0">
      <w:pPr>
        <w:pStyle w:val="6"/>
        <w:tabs>
          <w:tab w:val="left" w:pos="1000"/>
        </w:tabs>
        <w:ind w:firstLine="0"/>
        <w:rPr>
          <w:bCs/>
          <w:szCs w:val="24"/>
        </w:rPr>
      </w:pPr>
      <w:r>
        <w:rPr>
          <w:rFonts w:hint="eastAsia"/>
          <w:bCs/>
          <w:szCs w:val="24"/>
        </w:rPr>
        <w:t>19. 成交通知书</w:t>
      </w:r>
    </w:p>
    <w:p w14:paraId="03AD6F4D">
      <w:pPr>
        <w:spacing w:line="360" w:lineRule="auto"/>
        <w:rPr>
          <w:rFonts w:ascii="宋体" w:hAnsi="宋体"/>
          <w:sz w:val="24"/>
        </w:rPr>
      </w:pPr>
      <w:r>
        <w:rPr>
          <w:rFonts w:hint="eastAsia" w:ascii="宋体" w:hAnsi="宋体"/>
          <w:sz w:val="24"/>
        </w:rPr>
        <w:t>19.1 成交通知书为签订合同的依据之一，是合同的有效组成部分。</w:t>
      </w:r>
    </w:p>
    <w:p w14:paraId="2F939AA4">
      <w:pPr>
        <w:spacing w:line="360" w:lineRule="auto"/>
        <w:rPr>
          <w:rFonts w:ascii="宋体" w:hAnsi="宋体"/>
          <w:sz w:val="24"/>
        </w:rPr>
      </w:pPr>
      <w:r>
        <w:rPr>
          <w:rFonts w:hint="eastAsia" w:ascii="宋体" w:hAnsi="宋体"/>
          <w:sz w:val="24"/>
        </w:rPr>
        <w:t>19.2 成交通知书对采购人和成交人均具有法律效力。</w:t>
      </w:r>
    </w:p>
    <w:p w14:paraId="4CA04BDC">
      <w:pPr>
        <w:spacing w:line="360" w:lineRule="auto"/>
        <w:rPr>
          <w:rFonts w:ascii="宋体" w:hAnsi="宋体"/>
          <w:sz w:val="24"/>
        </w:rPr>
      </w:pPr>
      <w:r>
        <w:rPr>
          <w:rFonts w:hint="eastAsia" w:ascii="宋体" w:hAnsi="宋体"/>
          <w:sz w:val="24"/>
        </w:rPr>
        <w:t>19.3结果公告在发出后，</w:t>
      </w:r>
      <w:bookmarkStart w:id="11" w:name="_Toc308164811"/>
      <w:bookmarkStart w:id="12" w:name="_Toc217446065"/>
      <w:r>
        <w:rPr>
          <w:rFonts w:hint="eastAsia" w:ascii="宋体" w:hAnsi="宋体"/>
          <w:sz w:val="24"/>
        </w:rPr>
        <w:t>采购人工作人员将及时通知成交人领取成交通知书。</w:t>
      </w:r>
    </w:p>
    <w:p w14:paraId="3C8B1F4C">
      <w:pPr>
        <w:pStyle w:val="6"/>
        <w:tabs>
          <w:tab w:val="left" w:pos="1000"/>
        </w:tabs>
        <w:ind w:firstLine="0"/>
        <w:rPr>
          <w:bCs/>
          <w:szCs w:val="24"/>
        </w:rPr>
      </w:pPr>
      <w:r>
        <w:rPr>
          <w:rFonts w:hint="eastAsia"/>
          <w:bCs/>
          <w:szCs w:val="24"/>
        </w:rPr>
        <w:t>20. 签订合同</w:t>
      </w:r>
      <w:bookmarkEnd w:id="11"/>
      <w:bookmarkEnd w:id="12"/>
    </w:p>
    <w:p w14:paraId="403C816C">
      <w:pPr>
        <w:spacing w:line="360" w:lineRule="auto"/>
        <w:rPr>
          <w:rFonts w:ascii="宋体" w:hAnsi="宋体"/>
          <w:sz w:val="24"/>
        </w:rPr>
      </w:pPr>
      <w:r>
        <w:rPr>
          <w:rFonts w:hint="eastAsia" w:ascii="宋体" w:hAnsi="宋体"/>
          <w:sz w:val="24"/>
        </w:rPr>
        <w:t>20.1 成交人应在成交通知书发出后30日内与采购人签订合同。由于成交人的原因未与采购人签订合同的，将视为放弃成交，取消其成交资格。</w:t>
      </w:r>
    </w:p>
    <w:p w14:paraId="6C3DEBC4">
      <w:pPr>
        <w:pStyle w:val="6"/>
        <w:tabs>
          <w:tab w:val="left" w:pos="1000"/>
        </w:tabs>
        <w:ind w:firstLine="0"/>
        <w:rPr>
          <w:bCs/>
          <w:szCs w:val="24"/>
        </w:rPr>
      </w:pPr>
      <w:bookmarkStart w:id="13" w:name="_Toc217446068"/>
      <w:bookmarkStart w:id="14" w:name="_Toc308164812"/>
      <w:r>
        <w:rPr>
          <w:bCs/>
          <w:szCs w:val="24"/>
        </w:rPr>
        <w:t>2</w:t>
      </w:r>
      <w:r>
        <w:rPr>
          <w:rFonts w:hint="eastAsia"/>
          <w:bCs/>
          <w:szCs w:val="24"/>
        </w:rPr>
        <w:t>1. 履约保证金</w:t>
      </w:r>
      <w:bookmarkEnd w:id="13"/>
      <w:bookmarkEnd w:id="14"/>
    </w:p>
    <w:p w14:paraId="1E8AAEBF">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495EA8A2">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4F78211F">
      <w:pPr>
        <w:spacing w:before="156" w:beforeLines="50" w:after="156" w:afterLines="50" w:line="400" w:lineRule="exact"/>
        <w:rPr>
          <w:rFonts w:ascii="宋体"/>
          <w:sz w:val="24"/>
        </w:rPr>
      </w:pPr>
      <w:r>
        <w:rPr>
          <w:rFonts w:ascii="宋体"/>
          <w:sz w:val="24"/>
        </w:rPr>
        <w:t>21</w:t>
      </w:r>
      <w:r>
        <w:rPr>
          <w:rFonts w:hint="eastAsia" w:ascii="宋体"/>
          <w:sz w:val="24"/>
        </w:rPr>
        <w:t>.3成交人不履行与采购人订立的合同的，履约保证金不予退还，给采购人造成的损失超过履约保证金数额的，还应当对超过部分予以赔偿。</w:t>
      </w:r>
    </w:p>
    <w:p w14:paraId="4E9B8D09">
      <w:pPr>
        <w:pStyle w:val="6"/>
        <w:tabs>
          <w:tab w:val="left" w:pos="1000"/>
        </w:tabs>
        <w:ind w:firstLine="0"/>
        <w:rPr>
          <w:bCs/>
          <w:szCs w:val="24"/>
        </w:rPr>
      </w:pPr>
      <w:r>
        <w:rPr>
          <w:rFonts w:hint="eastAsia"/>
          <w:bCs/>
          <w:szCs w:val="24"/>
        </w:rPr>
        <w:t>2</w:t>
      </w:r>
      <w:r>
        <w:rPr>
          <w:bCs/>
          <w:szCs w:val="24"/>
        </w:rPr>
        <w:t>2</w:t>
      </w:r>
      <w:r>
        <w:rPr>
          <w:rFonts w:hint="eastAsia"/>
          <w:bCs/>
          <w:szCs w:val="24"/>
        </w:rPr>
        <w:t>. 履行合同</w:t>
      </w:r>
    </w:p>
    <w:p w14:paraId="407E65E4">
      <w:pPr>
        <w:spacing w:line="360" w:lineRule="auto"/>
        <w:rPr>
          <w:rFonts w:ascii="宋体" w:hAnsi="宋体"/>
          <w:sz w:val="24"/>
        </w:rPr>
      </w:pPr>
      <w:r>
        <w:rPr>
          <w:rFonts w:hint="eastAsia" w:ascii="宋体" w:hAnsi="宋体"/>
          <w:sz w:val="24"/>
        </w:rPr>
        <w:t>22.1成交人与采购人签订合同后，合同双方应严格执行合同条款，履行合同规定的义务，保证合同的顺利完成。</w:t>
      </w:r>
    </w:p>
    <w:p w14:paraId="4C17AA94">
      <w:pPr>
        <w:spacing w:line="360" w:lineRule="auto"/>
        <w:rPr>
          <w:rFonts w:ascii="宋体" w:hAnsi="宋体"/>
          <w:sz w:val="24"/>
        </w:rPr>
      </w:pPr>
      <w:r>
        <w:rPr>
          <w:rFonts w:hint="eastAsia" w:ascii="宋体" w:hAnsi="宋体"/>
          <w:sz w:val="24"/>
        </w:rPr>
        <w:t>22.2在合同履行过程中，如发生合同纠纷，合同双方应按照《中华人民共和国民法典》的有关规定进行处理。</w:t>
      </w:r>
    </w:p>
    <w:p w14:paraId="42F7C5EF">
      <w:pPr>
        <w:pStyle w:val="6"/>
        <w:tabs>
          <w:tab w:val="left" w:pos="1000"/>
        </w:tabs>
        <w:ind w:firstLine="0"/>
        <w:rPr>
          <w:bCs/>
          <w:szCs w:val="24"/>
        </w:rPr>
      </w:pPr>
      <w:bookmarkStart w:id="15" w:name="_Toc217446070"/>
      <w:bookmarkStart w:id="16" w:name="_Toc308164814"/>
      <w:r>
        <w:rPr>
          <w:rFonts w:hint="eastAsia"/>
          <w:bCs/>
          <w:szCs w:val="24"/>
        </w:rPr>
        <w:t>23. 验收</w:t>
      </w:r>
      <w:bookmarkEnd w:id="15"/>
      <w:bookmarkEnd w:id="16"/>
    </w:p>
    <w:p w14:paraId="36713751">
      <w:pPr>
        <w:spacing w:before="156" w:beforeLines="50" w:after="156" w:afterLines="50" w:line="400" w:lineRule="exact"/>
        <w:rPr>
          <w:rFonts w:ascii="宋体"/>
          <w:sz w:val="24"/>
        </w:rPr>
      </w:pPr>
      <w:r>
        <w:rPr>
          <w:rFonts w:ascii="宋体"/>
          <w:sz w:val="24"/>
        </w:rPr>
        <w:t>2</w:t>
      </w:r>
      <w:r>
        <w:rPr>
          <w:rFonts w:hint="eastAsia" w:ascii="宋体"/>
          <w:sz w:val="24"/>
        </w:rPr>
        <w:t>3.1本项目采购人将严格按照本项目采购文件的要求或成交人采购申请文件的承诺及响应内容进行验收。</w:t>
      </w:r>
    </w:p>
    <w:p w14:paraId="306401EF">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07AAE9B2">
      <w:pPr>
        <w:pStyle w:val="39"/>
      </w:pPr>
      <w:r>
        <w:rPr>
          <w:rFonts w:ascii="宋体" w:hAnsi="宋体"/>
          <w:sz w:val="24"/>
        </w:rPr>
        <w:br w:type="page"/>
      </w:r>
      <w:bookmarkStart w:id="17" w:name="_Toc146532506"/>
      <w:bookmarkStart w:id="18" w:name="_Toc17939"/>
      <w:bookmarkStart w:id="19" w:name="_Toc150831011"/>
      <w:r>
        <w:rPr>
          <w:rFonts w:hint="eastAsia"/>
        </w:rPr>
        <w:t>第三章  采购申请文件格式</w:t>
      </w:r>
      <w:bookmarkEnd w:id="17"/>
      <w:bookmarkEnd w:id="18"/>
      <w:bookmarkEnd w:id="19"/>
    </w:p>
    <w:p w14:paraId="42D40A29">
      <w:pPr>
        <w:tabs>
          <w:tab w:val="left" w:pos="432"/>
        </w:tabs>
        <w:jc w:val="center"/>
        <w:outlineLvl w:val="0"/>
        <w:rPr>
          <w:rFonts w:ascii="华文中宋" w:hAnsi="华文中宋" w:eastAsia="华文中宋"/>
          <w:b/>
          <w:sz w:val="36"/>
          <w:szCs w:val="36"/>
        </w:rPr>
      </w:pPr>
    </w:p>
    <w:p w14:paraId="5B969F15">
      <w:pPr>
        <w:pStyle w:val="12"/>
        <w:rPr>
          <w:rFonts w:ascii="宋体" w:hAnsi="宋体"/>
          <w:b/>
          <w:sz w:val="28"/>
          <w:szCs w:val="28"/>
        </w:rPr>
      </w:pPr>
      <w:r>
        <w:rPr>
          <w:rFonts w:hint="eastAsia" w:ascii="宋体" w:hAnsi="宋体"/>
          <w:b/>
          <w:sz w:val="28"/>
          <w:szCs w:val="28"/>
        </w:rPr>
        <w:t>封面</w:t>
      </w:r>
    </w:p>
    <w:p w14:paraId="3C61E0D0">
      <w:pPr>
        <w:pStyle w:val="12"/>
        <w:rPr>
          <w:rFonts w:ascii="宋体" w:hAnsi="宋体"/>
          <w:b/>
          <w:sz w:val="24"/>
          <w:szCs w:val="24"/>
        </w:rPr>
      </w:pPr>
    </w:p>
    <w:p w14:paraId="11FA72E4">
      <w:pPr>
        <w:pStyle w:val="12"/>
        <w:rPr>
          <w:rFonts w:ascii="宋体" w:hAnsi="宋体"/>
          <w:b/>
          <w:sz w:val="24"/>
          <w:szCs w:val="24"/>
        </w:rPr>
      </w:pPr>
    </w:p>
    <w:p w14:paraId="50165ACF">
      <w:pPr>
        <w:spacing w:line="480" w:lineRule="exact"/>
        <w:ind w:firstLine="1744" w:firstLineChars="543"/>
        <w:rPr>
          <w:rFonts w:ascii="宋体" w:hAnsi="宋体"/>
          <w:b/>
          <w:sz w:val="32"/>
          <w:szCs w:val="32"/>
        </w:rPr>
      </w:pPr>
      <w:bookmarkStart w:id="20" w:name="_Toc185047513"/>
      <w:r>
        <w:rPr>
          <w:rFonts w:hint="eastAsia" w:ascii="宋体" w:hAnsi="宋体"/>
          <w:b/>
          <w:sz w:val="32"/>
          <w:szCs w:val="32"/>
        </w:rPr>
        <w:t>（项目名称＋包号）</w:t>
      </w:r>
    </w:p>
    <w:p w14:paraId="04A6AA11">
      <w:pPr>
        <w:spacing w:line="480" w:lineRule="exact"/>
        <w:ind w:firstLine="482" w:firstLineChars="200"/>
        <w:jc w:val="center"/>
        <w:rPr>
          <w:rFonts w:ascii="宋体" w:hAnsi="宋体"/>
          <w:b/>
          <w:sz w:val="24"/>
        </w:rPr>
      </w:pPr>
    </w:p>
    <w:p w14:paraId="08D7131D">
      <w:pPr>
        <w:spacing w:line="480" w:lineRule="exact"/>
        <w:ind w:firstLine="482" w:firstLineChars="200"/>
        <w:jc w:val="center"/>
        <w:rPr>
          <w:rFonts w:ascii="宋体" w:hAnsi="宋体"/>
          <w:b/>
          <w:sz w:val="24"/>
        </w:rPr>
      </w:pPr>
    </w:p>
    <w:p w14:paraId="3E04F735">
      <w:pPr>
        <w:spacing w:line="480" w:lineRule="exact"/>
        <w:ind w:firstLine="482" w:firstLineChars="200"/>
        <w:jc w:val="center"/>
        <w:rPr>
          <w:rFonts w:ascii="宋体" w:hAnsi="宋体"/>
          <w:b/>
          <w:sz w:val="24"/>
        </w:rPr>
      </w:pPr>
    </w:p>
    <w:p w14:paraId="5F8C8485">
      <w:pPr>
        <w:spacing w:line="480" w:lineRule="exact"/>
        <w:ind w:firstLine="482" w:firstLineChars="200"/>
        <w:jc w:val="center"/>
        <w:rPr>
          <w:rFonts w:ascii="宋体" w:hAnsi="宋体"/>
          <w:b/>
          <w:sz w:val="24"/>
        </w:rPr>
      </w:pPr>
    </w:p>
    <w:p w14:paraId="2CC4BB1C">
      <w:pPr>
        <w:spacing w:line="480" w:lineRule="exact"/>
        <w:ind w:firstLine="482" w:firstLineChars="200"/>
        <w:jc w:val="center"/>
        <w:rPr>
          <w:rFonts w:ascii="宋体" w:hAnsi="宋体"/>
          <w:b/>
          <w:sz w:val="24"/>
        </w:rPr>
      </w:pPr>
    </w:p>
    <w:p w14:paraId="124ADE04">
      <w:pPr>
        <w:spacing w:line="480" w:lineRule="exact"/>
        <w:ind w:firstLine="482" w:firstLineChars="200"/>
        <w:jc w:val="center"/>
        <w:rPr>
          <w:rFonts w:ascii="宋体" w:hAnsi="宋体"/>
          <w:b/>
          <w:sz w:val="24"/>
        </w:rPr>
      </w:pPr>
    </w:p>
    <w:p w14:paraId="5D3405CF">
      <w:pPr>
        <w:spacing w:line="360" w:lineRule="auto"/>
        <w:jc w:val="center"/>
        <w:rPr>
          <w:rFonts w:ascii="宋体" w:hAnsi="宋体"/>
          <w:b/>
          <w:sz w:val="52"/>
          <w:szCs w:val="52"/>
        </w:rPr>
      </w:pPr>
      <w:r>
        <w:rPr>
          <w:rFonts w:hint="eastAsia" w:ascii="宋体" w:hAnsi="宋体"/>
          <w:b/>
          <w:sz w:val="52"/>
          <w:szCs w:val="52"/>
        </w:rPr>
        <w:t>采购申请文件</w:t>
      </w:r>
    </w:p>
    <w:p w14:paraId="2FCFC58B">
      <w:pPr>
        <w:spacing w:line="480" w:lineRule="exact"/>
        <w:jc w:val="center"/>
        <w:rPr>
          <w:rFonts w:ascii="宋体" w:hAnsi="宋体"/>
          <w:b/>
          <w:sz w:val="48"/>
          <w:szCs w:val="48"/>
        </w:rPr>
      </w:pPr>
    </w:p>
    <w:p w14:paraId="50DA3C30">
      <w:pPr>
        <w:spacing w:line="480" w:lineRule="exact"/>
        <w:ind w:firstLine="480" w:firstLineChars="200"/>
        <w:rPr>
          <w:rFonts w:ascii="宋体" w:hAnsi="宋体"/>
          <w:sz w:val="24"/>
        </w:rPr>
      </w:pPr>
    </w:p>
    <w:p w14:paraId="5F43DD58">
      <w:pPr>
        <w:spacing w:line="480" w:lineRule="exact"/>
        <w:ind w:firstLine="480" w:firstLineChars="200"/>
        <w:rPr>
          <w:rFonts w:ascii="宋体" w:hAnsi="宋体"/>
          <w:sz w:val="24"/>
        </w:rPr>
      </w:pPr>
    </w:p>
    <w:p w14:paraId="498F65FD">
      <w:pPr>
        <w:spacing w:line="480" w:lineRule="exact"/>
        <w:ind w:firstLine="480" w:firstLineChars="200"/>
        <w:rPr>
          <w:rFonts w:ascii="宋体" w:hAnsi="宋体"/>
          <w:sz w:val="24"/>
        </w:rPr>
      </w:pPr>
    </w:p>
    <w:p w14:paraId="1D487FC4">
      <w:pPr>
        <w:spacing w:line="480" w:lineRule="exact"/>
        <w:ind w:firstLine="480" w:firstLineChars="200"/>
        <w:rPr>
          <w:rFonts w:ascii="宋体" w:hAnsi="宋体"/>
          <w:sz w:val="24"/>
        </w:rPr>
      </w:pPr>
    </w:p>
    <w:p w14:paraId="015A486A">
      <w:pPr>
        <w:spacing w:line="480" w:lineRule="exact"/>
        <w:ind w:firstLine="480" w:firstLineChars="200"/>
        <w:rPr>
          <w:rFonts w:ascii="宋体" w:hAnsi="宋体"/>
          <w:sz w:val="24"/>
        </w:rPr>
      </w:pPr>
    </w:p>
    <w:p w14:paraId="7F98C58C">
      <w:pPr>
        <w:spacing w:line="480" w:lineRule="exact"/>
        <w:rPr>
          <w:rFonts w:ascii="宋体" w:hAnsi="宋体"/>
          <w:sz w:val="24"/>
        </w:rPr>
      </w:pPr>
    </w:p>
    <w:p w14:paraId="22DF9129">
      <w:pPr>
        <w:spacing w:line="480" w:lineRule="exact"/>
        <w:ind w:firstLine="480" w:firstLineChars="200"/>
        <w:rPr>
          <w:rFonts w:ascii="宋体" w:hAnsi="宋体"/>
          <w:sz w:val="24"/>
        </w:rPr>
      </w:pPr>
    </w:p>
    <w:p w14:paraId="75D0964D">
      <w:pPr>
        <w:spacing w:line="480" w:lineRule="exact"/>
        <w:ind w:firstLine="1771" w:firstLineChars="735"/>
        <w:rPr>
          <w:rFonts w:ascii="宋体" w:hAnsi="宋体"/>
          <w:b/>
          <w:sz w:val="24"/>
        </w:rPr>
      </w:pPr>
      <w:r>
        <w:rPr>
          <w:rFonts w:hint="eastAsia" w:ascii="宋体" w:hAnsi="宋体"/>
          <w:b/>
          <w:sz w:val="24"/>
        </w:rPr>
        <w:t>采购申请人：（盖单位章）</w:t>
      </w:r>
    </w:p>
    <w:p w14:paraId="5E2301F4">
      <w:pPr>
        <w:spacing w:line="480" w:lineRule="exact"/>
        <w:ind w:firstLine="482" w:firstLineChars="200"/>
        <w:jc w:val="center"/>
        <w:rPr>
          <w:rFonts w:ascii="宋体" w:hAnsi="宋体"/>
          <w:b/>
          <w:sz w:val="24"/>
        </w:rPr>
      </w:pPr>
    </w:p>
    <w:p w14:paraId="000EE2C2">
      <w:pPr>
        <w:spacing w:line="480" w:lineRule="exact"/>
        <w:ind w:firstLine="200"/>
        <w:jc w:val="center"/>
        <w:rPr>
          <w:rFonts w:ascii="宋体" w:hAnsi="宋体"/>
          <w:b/>
          <w:sz w:val="24"/>
          <w:u w:val="single"/>
        </w:rPr>
      </w:pPr>
    </w:p>
    <w:p w14:paraId="561DDC48">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0"/>
    </w:p>
    <w:p w14:paraId="52988BA6">
      <w:pPr>
        <w:spacing w:line="360" w:lineRule="auto"/>
        <w:jc w:val="center"/>
        <w:rPr>
          <w:rFonts w:ascii="黑体" w:hAnsi="黑体" w:eastAsia="黑体"/>
          <w:b/>
          <w:bCs/>
          <w:sz w:val="28"/>
          <w:szCs w:val="28"/>
        </w:rPr>
      </w:pPr>
      <w:bookmarkStart w:id="21" w:name="_Toc325028467"/>
      <w:bookmarkStart w:id="22" w:name="_Toc476736016"/>
      <w:bookmarkStart w:id="23" w:name="_Toc453578485"/>
      <w:r>
        <w:rPr>
          <w:rFonts w:hint="eastAsia" w:ascii="黑体" w:hAnsi="黑体" w:eastAsia="黑体"/>
          <w:b/>
          <w:bCs/>
          <w:sz w:val="28"/>
          <w:szCs w:val="28"/>
        </w:rPr>
        <w:t>格式一、采购申请函</w:t>
      </w:r>
      <w:bookmarkEnd w:id="21"/>
      <w:bookmarkEnd w:id="22"/>
      <w:bookmarkEnd w:id="23"/>
    </w:p>
    <w:p w14:paraId="41325072">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424509E5">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D995FEB">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001B062">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BD87CBD">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4B363008">
      <w:pPr>
        <w:spacing w:line="480" w:lineRule="auto"/>
        <w:ind w:firstLine="454"/>
        <w:rPr>
          <w:rFonts w:ascii="宋体" w:hAnsi="宋体" w:cs="Arial"/>
          <w:sz w:val="24"/>
        </w:rPr>
      </w:pPr>
      <w:r>
        <w:rPr>
          <w:rFonts w:hint="eastAsia" w:ascii="宋体" w:hAnsi="宋体" w:cs="Arial"/>
          <w:sz w:val="24"/>
        </w:rPr>
        <w:t>5、我方针对本项目的资格要求，承诺如下：</w:t>
      </w:r>
    </w:p>
    <w:p w14:paraId="78DD86C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6588ABB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4730EF3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3B54DE8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41E8BB14">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、我方愿意提供贵单位可能另外要求的，与采购有关的文件资料，并保证我方已提供和将要提供的文件资料是真实、准确的。</w:t>
      </w:r>
    </w:p>
    <w:p w14:paraId="185DBB4B">
      <w:pPr>
        <w:spacing w:line="480" w:lineRule="auto"/>
        <w:ind w:firstLine="454"/>
        <w:rPr>
          <w:rFonts w:ascii="宋体" w:hAnsi="宋体" w:cs="Arial"/>
          <w:sz w:val="24"/>
        </w:rPr>
      </w:pPr>
      <w:r>
        <w:rPr>
          <w:rFonts w:ascii="宋体" w:hAnsi="宋体" w:cs="Arial"/>
          <w:sz w:val="24"/>
        </w:rPr>
        <w:t>8</w:t>
      </w:r>
      <w:r>
        <w:rPr>
          <w:rFonts w:hint="eastAsia" w:ascii="宋体" w:hAnsi="宋体" w:cs="Arial"/>
          <w:sz w:val="24"/>
        </w:rPr>
        <w:t>、一旦我方成交，我方将严格履行本项目合同规定的责任和义务。</w:t>
      </w:r>
    </w:p>
    <w:p w14:paraId="5EE6FB9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5E4EDDC5">
      <w:pPr>
        <w:spacing w:line="360" w:lineRule="auto"/>
        <w:ind w:left="239"/>
        <w:rPr>
          <w:rFonts w:ascii="宋体" w:hAnsi="宋体" w:cs="Arial"/>
          <w:sz w:val="24"/>
          <w:u w:val="single"/>
        </w:rPr>
      </w:pPr>
      <w:r>
        <w:rPr>
          <w:rFonts w:ascii="宋体" w:hAnsi="宋体" w:cs="Arial"/>
          <w:sz w:val="24"/>
        </w:rPr>
        <w:t>法定代表人或授权代理人（签字）：</w:t>
      </w:r>
    </w:p>
    <w:p w14:paraId="129EA97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BD7ADA4">
      <w:pPr>
        <w:spacing w:line="360" w:lineRule="auto"/>
        <w:ind w:firstLine="240"/>
        <w:rPr>
          <w:rFonts w:ascii="宋体" w:hAnsi="宋体" w:cs="Arial"/>
          <w:sz w:val="24"/>
        </w:rPr>
      </w:pPr>
      <w:r>
        <w:rPr>
          <w:rFonts w:ascii="宋体" w:hAnsi="宋体" w:cs="Arial"/>
          <w:sz w:val="24"/>
        </w:rPr>
        <w:t>电话：</w:t>
      </w:r>
    </w:p>
    <w:p w14:paraId="4C2D5900">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2BC288D">
      <w:pPr>
        <w:spacing w:line="360" w:lineRule="auto"/>
        <w:jc w:val="center"/>
        <w:rPr>
          <w:rFonts w:ascii="黑体" w:hAnsi="黑体" w:eastAsia="黑体"/>
          <w:b/>
          <w:bCs/>
          <w:sz w:val="28"/>
          <w:szCs w:val="28"/>
        </w:rPr>
      </w:pPr>
      <w:bookmarkStart w:id="24" w:name="_Toc460503083"/>
      <w:bookmarkStart w:id="25" w:name="_Toc184704625"/>
      <w:bookmarkStart w:id="26" w:name="_Toc217446083"/>
      <w:bookmarkStart w:id="27" w:name="_Toc300303160"/>
      <w:bookmarkStart w:id="28" w:name="_Toc321598257"/>
      <w:bookmarkStart w:id="29" w:name="_Toc280877425"/>
      <w:r>
        <w:rPr>
          <w:rFonts w:hint="eastAsia" w:ascii="黑体" w:hAnsi="黑体"/>
          <w:b/>
          <w:bCs/>
          <w:sz w:val="28"/>
          <w:szCs w:val="28"/>
        </w:rPr>
        <w:br w:type="page"/>
      </w:r>
      <w:bookmarkEnd w:id="24"/>
      <w:bookmarkEnd w:id="25"/>
      <w:r>
        <w:rPr>
          <w:rFonts w:hint="eastAsia" w:ascii="黑体" w:hAnsi="黑体" w:eastAsia="黑体"/>
          <w:b/>
          <w:bCs/>
          <w:sz w:val="28"/>
          <w:szCs w:val="28"/>
        </w:rPr>
        <w:t>格式二、法定代表人证明书（如涉及）</w:t>
      </w:r>
    </w:p>
    <w:p w14:paraId="076C4AA5">
      <w:pPr>
        <w:spacing w:line="360" w:lineRule="auto"/>
        <w:ind w:firstLine="420" w:firstLineChars="200"/>
        <w:rPr>
          <w:rFonts w:hAnsi="宋体"/>
        </w:rPr>
      </w:pPr>
    </w:p>
    <w:p w14:paraId="60784FDE">
      <w:pPr>
        <w:spacing w:line="360" w:lineRule="auto"/>
        <w:ind w:firstLine="480" w:firstLineChars="200"/>
        <w:rPr>
          <w:rFonts w:hAnsi="宋体"/>
          <w:sz w:val="24"/>
        </w:rPr>
      </w:pPr>
      <w:r>
        <w:rPr>
          <w:rFonts w:hint="eastAsia" w:hAnsi="宋体"/>
          <w:sz w:val="24"/>
        </w:rPr>
        <w:t>采购申请人名称：</w:t>
      </w:r>
    </w:p>
    <w:p w14:paraId="029CE3C4">
      <w:pPr>
        <w:spacing w:line="360" w:lineRule="auto"/>
        <w:ind w:firstLine="480" w:firstLineChars="200"/>
        <w:rPr>
          <w:rFonts w:hAnsi="宋体"/>
          <w:sz w:val="24"/>
        </w:rPr>
      </w:pPr>
      <w:r>
        <w:rPr>
          <w:rFonts w:hint="eastAsia" w:hAnsi="宋体"/>
          <w:sz w:val="24"/>
        </w:rPr>
        <w:t>单位性质：</w:t>
      </w:r>
    </w:p>
    <w:p w14:paraId="57DA7E83">
      <w:pPr>
        <w:spacing w:line="360" w:lineRule="auto"/>
        <w:ind w:firstLine="480" w:firstLineChars="200"/>
        <w:rPr>
          <w:rFonts w:hAnsi="宋体"/>
          <w:sz w:val="24"/>
        </w:rPr>
      </w:pPr>
      <w:r>
        <w:rPr>
          <w:rFonts w:hint="eastAsia" w:hAnsi="宋体"/>
          <w:sz w:val="24"/>
        </w:rPr>
        <w:t>成立时间：年月日</w:t>
      </w:r>
    </w:p>
    <w:p w14:paraId="74345D27">
      <w:pPr>
        <w:spacing w:line="360" w:lineRule="auto"/>
        <w:ind w:firstLine="480" w:firstLineChars="200"/>
        <w:rPr>
          <w:rFonts w:hAnsi="宋体"/>
          <w:sz w:val="24"/>
        </w:rPr>
      </w:pPr>
      <w:r>
        <w:rPr>
          <w:rFonts w:hint="eastAsia" w:hAnsi="宋体"/>
          <w:sz w:val="24"/>
        </w:rPr>
        <w:t>经营期限：</w:t>
      </w:r>
    </w:p>
    <w:p w14:paraId="17E691CA">
      <w:pPr>
        <w:spacing w:line="360" w:lineRule="auto"/>
        <w:ind w:firstLine="480" w:firstLineChars="200"/>
        <w:rPr>
          <w:rFonts w:hAnsi="宋体"/>
          <w:sz w:val="24"/>
        </w:rPr>
      </w:pPr>
      <w:r>
        <w:rPr>
          <w:rFonts w:hint="eastAsia" w:hAnsi="宋体"/>
          <w:sz w:val="24"/>
        </w:rPr>
        <w:t>姓名：性别：年龄：职务：</w:t>
      </w:r>
    </w:p>
    <w:p w14:paraId="0373A62A">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06BA3A15">
      <w:pPr>
        <w:spacing w:line="360" w:lineRule="auto"/>
        <w:ind w:firstLine="960" w:firstLineChars="400"/>
        <w:rPr>
          <w:rFonts w:hAnsi="宋体"/>
          <w:sz w:val="24"/>
        </w:rPr>
      </w:pPr>
      <w:r>
        <w:rPr>
          <w:rFonts w:hint="eastAsia" w:hAnsi="宋体"/>
          <w:sz w:val="24"/>
        </w:rPr>
        <w:t>特此证明。</w:t>
      </w:r>
    </w:p>
    <w:p w14:paraId="3152DA2C">
      <w:pPr>
        <w:spacing w:line="360" w:lineRule="auto"/>
        <w:ind w:firstLine="480" w:firstLineChars="200"/>
        <w:rPr>
          <w:rFonts w:hAnsi="宋体"/>
          <w:sz w:val="24"/>
        </w:rPr>
      </w:pPr>
    </w:p>
    <w:p w14:paraId="528899B5">
      <w:pPr>
        <w:spacing w:line="360" w:lineRule="auto"/>
        <w:ind w:firstLine="4920" w:firstLineChars="2050"/>
        <w:rPr>
          <w:rFonts w:hAnsi="宋体"/>
          <w:sz w:val="24"/>
        </w:rPr>
      </w:pPr>
    </w:p>
    <w:p w14:paraId="5D7D98C8">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5B1D4E">
      <w:pPr>
        <w:spacing w:line="360" w:lineRule="auto"/>
        <w:ind w:firstLine="484" w:firstLineChars="202"/>
        <w:jc w:val="left"/>
        <w:rPr>
          <w:rFonts w:hAnsi="宋体"/>
          <w:sz w:val="24"/>
        </w:rPr>
      </w:pPr>
      <w:r>
        <w:rPr>
          <w:rFonts w:hint="eastAsia" w:hAnsi="宋体"/>
          <w:sz w:val="24"/>
        </w:rPr>
        <w:t>日期：年月日</w:t>
      </w:r>
    </w:p>
    <w:p w14:paraId="607FFB59">
      <w:pPr>
        <w:spacing w:line="360" w:lineRule="auto"/>
        <w:ind w:firstLine="484" w:firstLineChars="202"/>
        <w:jc w:val="left"/>
        <w:rPr>
          <w:rFonts w:hAnsi="宋体"/>
          <w:sz w:val="24"/>
        </w:rPr>
      </w:pPr>
    </w:p>
    <w:p w14:paraId="28DA6026">
      <w:pPr>
        <w:spacing w:line="360" w:lineRule="auto"/>
        <w:ind w:firstLine="480" w:firstLineChars="200"/>
        <w:rPr>
          <w:rFonts w:hAnsi="宋体"/>
          <w:sz w:val="24"/>
        </w:rPr>
      </w:pPr>
    </w:p>
    <w:p w14:paraId="5CA74AF9">
      <w:pPr>
        <w:spacing w:line="360" w:lineRule="auto"/>
        <w:ind w:firstLine="480" w:firstLineChars="200"/>
        <w:rPr>
          <w:rFonts w:hAnsi="宋体"/>
          <w:sz w:val="24"/>
        </w:rPr>
      </w:pPr>
    </w:p>
    <w:p w14:paraId="18F42301">
      <w:pPr>
        <w:spacing w:line="360" w:lineRule="auto"/>
        <w:ind w:firstLine="480" w:firstLineChars="200"/>
        <w:rPr>
          <w:rFonts w:hAnsi="宋体"/>
          <w:sz w:val="24"/>
        </w:rPr>
      </w:pPr>
      <w:r>
        <w:rPr>
          <w:rFonts w:hint="eastAsia" w:hAnsi="宋体"/>
          <w:sz w:val="24"/>
        </w:rPr>
        <w:t>注：</w:t>
      </w:r>
    </w:p>
    <w:p w14:paraId="68EF8A18">
      <w:pPr>
        <w:spacing w:line="360" w:lineRule="auto"/>
        <w:ind w:firstLine="960" w:firstLineChars="400"/>
        <w:rPr>
          <w:rFonts w:hAnsi="宋体"/>
          <w:sz w:val="24"/>
        </w:rPr>
      </w:pPr>
      <w:r>
        <w:rPr>
          <w:rFonts w:hint="eastAsia" w:hAnsi="宋体"/>
          <w:sz w:val="24"/>
        </w:rPr>
        <w:t>1.须附法定代表人的身份证复印件（提供正反面）；</w:t>
      </w:r>
    </w:p>
    <w:p w14:paraId="4891A56B">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683C687">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6"/>
      <w:r>
        <w:rPr>
          <w:rFonts w:hint="eastAsia" w:ascii="黑体" w:hAnsi="黑体" w:eastAsia="黑体"/>
          <w:b/>
          <w:bCs/>
          <w:sz w:val="28"/>
          <w:szCs w:val="28"/>
        </w:rPr>
        <w:t>（如涉及）</w:t>
      </w:r>
    </w:p>
    <w:p w14:paraId="5863D58D">
      <w:pPr>
        <w:spacing w:line="400" w:lineRule="exact"/>
        <w:jc w:val="center"/>
        <w:rPr>
          <w:rFonts w:hAnsi="宋体"/>
          <w:b/>
          <w:bCs/>
          <w:sz w:val="44"/>
          <w:szCs w:val="44"/>
        </w:rPr>
      </w:pPr>
    </w:p>
    <w:p w14:paraId="09045805">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06B16A79">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5F4E4F57">
      <w:pPr>
        <w:spacing w:line="360" w:lineRule="auto"/>
        <w:ind w:firstLine="480" w:firstLineChars="200"/>
        <w:rPr>
          <w:rFonts w:hAnsi="宋体"/>
          <w:sz w:val="24"/>
        </w:rPr>
      </w:pPr>
      <w:r>
        <w:rPr>
          <w:rFonts w:hint="eastAsia" w:hAnsi="宋体"/>
          <w:sz w:val="24"/>
        </w:rPr>
        <w:t>特此声明。</w:t>
      </w:r>
    </w:p>
    <w:p w14:paraId="5A469CF6">
      <w:pPr>
        <w:spacing w:line="400" w:lineRule="exact"/>
        <w:ind w:firstLine="480" w:firstLineChars="200"/>
        <w:rPr>
          <w:rFonts w:hAnsi="宋体"/>
          <w:sz w:val="24"/>
        </w:rPr>
      </w:pPr>
    </w:p>
    <w:p w14:paraId="620079D5">
      <w:pPr>
        <w:spacing w:line="400" w:lineRule="exact"/>
        <w:ind w:firstLine="480" w:firstLineChars="200"/>
        <w:rPr>
          <w:rFonts w:hAnsi="宋体"/>
          <w:sz w:val="24"/>
        </w:rPr>
      </w:pPr>
    </w:p>
    <w:p w14:paraId="474ED2DF">
      <w:pPr>
        <w:spacing w:line="400" w:lineRule="exact"/>
        <w:ind w:firstLine="480" w:firstLineChars="200"/>
        <w:rPr>
          <w:rFonts w:hAnsi="宋体"/>
          <w:sz w:val="24"/>
          <w:u w:val="single"/>
        </w:rPr>
      </w:pPr>
      <w:r>
        <w:rPr>
          <w:rFonts w:hint="eastAsia" w:hAnsi="宋体"/>
          <w:sz w:val="24"/>
        </w:rPr>
        <w:t>法定代表人签字：</w:t>
      </w:r>
    </w:p>
    <w:p w14:paraId="35FC7D78">
      <w:pPr>
        <w:spacing w:line="400" w:lineRule="exact"/>
        <w:ind w:firstLine="480" w:firstLineChars="200"/>
        <w:rPr>
          <w:rFonts w:hAnsi="宋体"/>
          <w:sz w:val="24"/>
          <w:u w:val="single"/>
        </w:rPr>
      </w:pPr>
      <w:r>
        <w:rPr>
          <w:rFonts w:hint="eastAsia" w:hAnsi="宋体"/>
          <w:sz w:val="24"/>
        </w:rPr>
        <w:t>授权代理人签字：</w:t>
      </w:r>
    </w:p>
    <w:p w14:paraId="326630DF">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156DB168">
      <w:pPr>
        <w:adjustRightInd w:val="0"/>
        <w:spacing w:line="400" w:lineRule="exact"/>
        <w:ind w:firstLine="480" w:firstLineChars="200"/>
        <w:jc w:val="left"/>
        <w:rPr>
          <w:rFonts w:hAnsi="宋体"/>
          <w:sz w:val="24"/>
        </w:rPr>
      </w:pPr>
      <w:r>
        <w:rPr>
          <w:rFonts w:hint="eastAsia" w:hAnsi="宋体"/>
          <w:sz w:val="24"/>
        </w:rPr>
        <w:t>日期：年月日</w:t>
      </w:r>
    </w:p>
    <w:p w14:paraId="2C3BA6D1">
      <w:pPr>
        <w:spacing w:line="400" w:lineRule="exact"/>
        <w:rPr>
          <w:rFonts w:hAnsi="宋体"/>
          <w:sz w:val="32"/>
          <w:szCs w:val="32"/>
        </w:rPr>
      </w:pPr>
    </w:p>
    <w:p w14:paraId="077B7712">
      <w:pPr>
        <w:spacing w:line="400" w:lineRule="exact"/>
        <w:ind w:left="840" w:hanging="840" w:hangingChars="350"/>
        <w:jc w:val="left"/>
        <w:rPr>
          <w:rFonts w:hAnsi="宋体"/>
          <w:sz w:val="24"/>
        </w:rPr>
      </w:pPr>
      <w:r>
        <w:rPr>
          <w:rFonts w:hint="eastAsia" w:hAnsi="宋体"/>
          <w:sz w:val="24"/>
        </w:rPr>
        <w:t>注：</w:t>
      </w:r>
    </w:p>
    <w:p w14:paraId="2693AA88">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0A01F7B4">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08887522">
      <w:pPr>
        <w:spacing w:line="400" w:lineRule="exact"/>
        <w:ind w:firstLine="480" w:firstLineChars="200"/>
        <w:rPr>
          <w:rFonts w:hAnsi="宋体"/>
          <w:sz w:val="24"/>
        </w:rPr>
      </w:pPr>
      <w:r>
        <w:rPr>
          <w:rFonts w:hint="eastAsia" w:hAnsi="宋体"/>
          <w:sz w:val="24"/>
        </w:rPr>
        <w:t>3.非法定代表人参与采购并签署采购申请文件时提供</w:t>
      </w:r>
      <w:bookmarkEnd w:id="27"/>
      <w:bookmarkEnd w:id="28"/>
      <w:bookmarkEnd w:id="29"/>
      <w:r>
        <w:rPr>
          <w:rFonts w:hint="eastAsia" w:hAnsi="宋体"/>
          <w:sz w:val="24"/>
        </w:rPr>
        <w:t>。</w:t>
      </w:r>
    </w:p>
    <w:p w14:paraId="76024A6D">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0" w:name="_Toc297204985"/>
      <w:bookmarkEnd w:id="30"/>
      <w:bookmarkStart w:id="31" w:name="_Toc263768864"/>
      <w:bookmarkEnd w:id="31"/>
      <w:bookmarkStart w:id="32" w:name="_Toc256175382"/>
      <w:bookmarkEnd w:id="32"/>
      <w:bookmarkStart w:id="33" w:name="_Toc263753600"/>
      <w:bookmarkEnd w:id="33"/>
      <w:bookmarkStart w:id="34" w:name="_Toc237145385"/>
      <w:bookmarkEnd w:id="34"/>
      <w:bookmarkStart w:id="35" w:name="_Toc250041691"/>
      <w:bookmarkEnd w:id="35"/>
    </w:p>
    <w:p w14:paraId="50EE36D3">
      <w:pPr>
        <w:spacing w:line="360" w:lineRule="auto"/>
        <w:jc w:val="center"/>
        <w:rPr>
          <w:rFonts w:ascii="黑体" w:hAnsi="黑体" w:eastAsia="黑体"/>
          <w:b/>
          <w:bCs/>
          <w:sz w:val="28"/>
          <w:szCs w:val="28"/>
        </w:rPr>
      </w:pPr>
      <w:bookmarkStart w:id="36" w:name="_Toc476736023"/>
      <w:r>
        <w:rPr>
          <w:rFonts w:hint="eastAsia" w:ascii="黑体" w:hAnsi="黑体" w:eastAsia="黑体"/>
          <w:b/>
          <w:bCs/>
          <w:sz w:val="28"/>
          <w:szCs w:val="28"/>
        </w:rPr>
        <w:t>格式四、报价一览表</w:t>
      </w:r>
    </w:p>
    <w:tbl>
      <w:tblPr>
        <w:tblStyle w:val="42"/>
        <w:tblW w:w="9132"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1260"/>
        <w:gridCol w:w="1260"/>
        <w:gridCol w:w="900"/>
        <w:gridCol w:w="1260"/>
        <w:gridCol w:w="902"/>
      </w:tblGrid>
      <w:tr w14:paraId="5BC5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5DBA26F9">
            <w:pPr>
              <w:rPr>
                <w:rFonts w:ascii="宋体" w:hAnsi="宋体" w:cs="宋体"/>
                <w:sz w:val="24"/>
              </w:rPr>
            </w:pPr>
            <w:r>
              <w:rPr>
                <w:rFonts w:hint="eastAsia" w:ascii="宋体" w:hAnsi="宋体" w:cs="宋体"/>
                <w:sz w:val="24"/>
              </w:rPr>
              <w:t>序号</w:t>
            </w:r>
          </w:p>
        </w:tc>
        <w:tc>
          <w:tcPr>
            <w:tcW w:w="766" w:type="dxa"/>
            <w:vAlign w:val="center"/>
          </w:tcPr>
          <w:p w14:paraId="497614FE">
            <w:pPr>
              <w:rPr>
                <w:rFonts w:ascii="宋体" w:hAnsi="宋体" w:cs="宋体"/>
                <w:sz w:val="24"/>
              </w:rPr>
            </w:pPr>
            <w:r>
              <w:rPr>
                <w:rFonts w:hint="eastAsia" w:ascii="宋体" w:hAnsi="宋体" w:cs="宋体"/>
                <w:sz w:val="24"/>
              </w:rPr>
              <w:t>货物名称</w:t>
            </w:r>
          </w:p>
        </w:tc>
        <w:tc>
          <w:tcPr>
            <w:tcW w:w="1440" w:type="dxa"/>
            <w:vAlign w:val="center"/>
          </w:tcPr>
          <w:p w14:paraId="52103BC0">
            <w:pPr>
              <w:rPr>
                <w:rFonts w:ascii="宋体" w:hAnsi="宋体" w:cs="宋体"/>
                <w:sz w:val="24"/>
              </w:rPr>
            </w:pPr>
            <w:r>
              <w:rPr>
                <w:rFonts w:hint="eastAsia" w:ascii="宋体" w:hAnsi="宋体" w:cs="宋体"/>
                <w:sz w:val="24"/>
              </w:rPr>
              <w:t>制造商家及规格型号</w:t>
            </w:r>
          </w:p>
        </w:tc>
        <w:tc>
          <w:tcPr>
            <w:tcW w:w="720" w:type="dxa"/>
            <w:vAlign w:val="center"/>
          </w:tcPr>
          <w:p w14:paraId="53D108AB">
            <w:pPr>
              <w:rPr>
                <w:rFonts w:ascii="宋体" w:hAnsi="宋体" w:cs="宋体"/>
                <w:sz w:val="24"/>
              </w:rPr>
            </w:pPr>
            <w:r>
              <w:rPr>
                <w:rFonts w:hint="eastAsia" w:ascii="宋体" w:hAnsi="宋体" w:cs="宋体"/>
                <w:sz w:val="24"/>
              </w:rPr>
              <w:t>数量</w:t>
            </w:r>
          </w:p>
        </w:tc>
        <w:tc>
          <w:tcPr>
            <w:tcW w:w="1260" w:type="dxa"/>
            <w:vAlign w:val="center"/>
          </w:tcPr>
          <w:p w14:paraId="154672BF">
            <w:pPr>
              <w:rPr>
                <w:rFonts w:ascii="宋体" w:hAnsi="宋体" w:cs="宋体"/>
                <w:sz w:val="24"/>
              </w:rPr>
            </w:pPr>
            <w:r>
              <w:rPr>
                <w:rFonts w:hint="eastAsia" w:ascii="宋体" w:hAnsi="宋体" w:cs="宋体"/>
                <w:sz w:val="24"/>
              </w:rPr>
              <w:t>投标单价</w:t>
            </w:r>
          </w:p>
          <w:p w14:paraId="4AACCF12">
            <w:pPr>
              <w:rPr>
                <w:rFonts w:ascii="宋体" w:hAnsi="宋体" w:cs="宋体"/>
                <w:sz w:val="24"/>
              </w:rPr>
            </w:pPr>
            <w:r>
              <w:rPr>
                <w:rFonts w:hint="eastAsia" w:ascii="宋体" w:hAnsi="宋体" w:cs="宋体"/>
                <w:sz w:val="24"/>
              </w:rPr>
              <w:t>（万元）</w:t>
            </w:r>
          </w:p>
        </w:tc>
        <w:tc>
          <w:tcPr>
            <w:tcW w:w="1260" w:type="dxa"/>
            <w:vAlign w:val="center"/>
          </w:tcPr>
          <w:p w14:paraId="6290BC87">
            <w:pPr>
              <w:rPr>
                <w:rFonts w:ascii="宋体" w:hAnsi="宋体" w:cs="宋体"/>
                <w:sz w:val="24"/>
              </w:rPr>
            </w:pPr>
            <w:r>
              <w:rPr>
                <w:rFonts w:hint="eastAsia" w:ascii="宋体" w:hAnsi="宋体" w:cs="宋体"/>
                <w:sz w:val="24"/>
              </w:rPr>
              <w:t>投标总价</w:t>
            </w:r>
          </w:p>
          <w:p w14:paraId="659D82D3">
            <w:pPr>
              <w:rPr>
                <w:rFonts w:ascii="宋体" w:hAnsi="宋体" w:cs="宋体"/>
                <w:sz w:val="24"/>
              </w:rPr>
            </w:pPr>
            <w:r>
              <w:rPr>
                <w:rFonts w:hint="eastAsia" w:ascii="宋体" w:hAnsi="宋体" w:cs="宋体"/>
                <w:sz w:val="24"/>
              </w:rPr>
              <w:t>（万元）</w:t>
            </w:r>
          </w:p>
        </w:tc>
        <w:tc>
          <w:tcPr>
            <w:tcW w:w="900" w:type="dxa"/>
            <w:vAlign w:val="center"/>
          </w:tcPr>
          <w:p w14:paraId="66B0B530">
            <w:pPr>
              <w:rPr>
                <w:rFonts w:ascii="宋体" w:hAnsi="宋体" w:cs="宋体"/>
                <w:sz w:val="24"/>
              </w:rPr>
            </w:pPr>
            <w:r>
              <w:rPr>
                <w:rFonts w:hint="eastAsia" w:ascii="宋体" w:hAnsi="宋体" w:cs="宋体"/>
                <w:sz w:val="24"/>
              </w:rPr>
              <w:t>交货</w:t>
            </w:r>
          </w:p>
          <w:p w14:paraId="2423D8CB">
            <w:pPr>
              <w:rPr>
                <w:rFonts w:ascii="宋体" w:hAnsi="宋体" w:cs="宋体"/>
                <w:sz w:val="24"/>
              </w:rPr>
            </w:pPr>
            <w:r>
              <w:rPr>
                <w:rFonts w:hint="eastAsia" w:ascii="宋体" w:hAnsi="宋体" w:cs="宋体"/>
                <w:sz w:val="24"/>
              </w:rPr>
              <w:t>时间</w:t>
            </w:r>
          </w:p>
        </w:tc>
        <w:tc>
          <w:tcPr>
            <w:tcW w:w="1260" w:type="dxa"/>
            <w:vAlign w:val="center"/>
          </w:tcPr>
          <w:p w14:paraId="0E409BDF">
            <w:pPr>
              <w:rPr>
                <w:rFonts w:ascii="宋体" w:hAnsi="宋体" w:cs="宋体"/>
                <w:sz w:val="24"/>
              </w:rPr>
            </w:pPr>
            <w:r>
              <w:rPr>
                <w:rFonts w:hint="eastAsia" w:ascii="宋体" w:hAnsi="宋体" w:cs="宋体"/>
                <w:sz w:val="24"/>
              </w:rPr>
              <w:t>是否属于进口产品</w:t>
            </w:r>
          </w:p>
        </w:tc>
        <w:tc>
          <w:tcPr>
            <w:tcW w:w="902" w:type="dxa"/>
            <w:vAlign w:val="center"/>
          </w:tcPr>
          <w:p w14:paraId="5FA86F5C">
            <w:pPr>
              <w:rPr>
                <w:rFonts w:ascii="宋体" w:hAnsi="宋体" w:cs="宋体"/>
                <w:sz w:val="24"/>
              </w:rPr>
            </w:pPr>
            <w:r>
              <w:rPr>
                <w:rFonts w:hint="eastAsia" w:ascii="宋体" w:hAnsi="宋体" w:cs="宋体"/>
                <w:sz w:val="24"/>
              </w:rPr>
              <w:t>备注</w:t>
            </w:r>
          </w:p>
        </w:tc>
      </w:tr>
      <w:tr w14:paraId="4CA8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300B2449">
            <w:pPr>
              <w:rPr>
                <w:rFonts w:ascii="宋体" w:hAnsi="宋体" w:cs="宋体"/>
                <w:sz w:val="24"/>
              </w:rPr>
            </w:pPr>
          </w:p>
        </w:tc>
        <w:tc>
          <w:tcPr>
            <w:tcW w:w="766" w:type="dxa"/>
            <w:vAlign w:val="center"/>
          </w:tcPr>
          <w:p w14:paraId="367BDC1D">
            <w:pPr>
              <w:rPr>
                <w:rFonts w:ascii="宋体" w:hAnsi="宋体" w:cs="宋体"/>
                <w:sz w:val="24"/>
              </w:rPr>
            </w:pPr>
          </w:p>
        </w:tc>
        <w:tc>
          <w:tcPr>
            <w:tcW w:w="1440" w:type="dxa"/>
            <w:vAlign w:val="center"/>
          </w:tcPr>
          <w:p w14:paraId="48B804F9">
            <w:pPr>
              <w:rPr>
                <w:rFonts w:ascii="宋体" w:hAnsi="宋体" w:cs="宋体"/>
                <w:sz w:val="24"/>
              </w:rPr>
            </w:pPr>
          </w:p>
        </w:tc>
        <w:tc>
          <w:tcPr>
            <w:tcW w:w="720" w:type="dxa"/>
            <w:vAlign w:val="center"/>
          </w:tcPr>
          <w:p w14:paraId="56A3A663">
            <w:pPr>
              <w:rPr>
                <w:rFonts w:ascii="宋体" w:hAnsi="宋体" w:cs="宋体"/>
                <w:sz w:val="24"/>
              </w:rPr>
            </w:pPr>
          </w:p>
        </w:tc>
        <w:tc>
          <w:tcPr>
            <w:tcW w:w="1260" w:type="dxa"/>
            <w:vAlign w:val="center"/>
          </w:tcPr>
          <w:p w14:paraId="5F330D50">
            <w:pPr>
              <w:rPr>
                <w:rFonts w:ascii="宋体" w:hAnsi="宋体" w:cs="宋体"/>
                <w:sz w:val="24"/>
              </w:rPr>
            </w:pPr>
          </w:p>
        </w:tc>
        <w:tc>
          <w:tcPr>
            <w:tcW w:w="1260" w:type="dxa"/>
            <w:vAlign w:val="center"/>
          </w:tcPr>
          <w:p w14:paraId="44929EBD">
            <w:pPr>
              <w:rPr>
                <w:rFonts w:ascii="宋体" w:hAnsi="宋体" w:cs="宋体"/>
                <w:sz w:val="24"/>
              </w:rPr>
            </w:pPr>
          </w:p>
        </w:tc>
        <w:tc>
          <w:tcPr>
            <w:tcW w:w="900" w:type="dxa"/>
            <w:vAlign w:val="center"/>
          </w:tcPr>
          <w:p w14:paraId="47E088FC">
            <w:pPr>
              <w:rPr>
                <w:rFonts w:ascii="宋体" w:hAnsi="宋体" w:cs="宋体"/>
                <w:sz w:val="24"/>
              </w:rPr>
            </w:pPr>
          </w:p>
        </w:tc>
        <w:tc>
          <w:tcPr>
            <w:tcW w:w="1260" w:type="dxa"/>
            <w:vAlign w:val="center"/>
          </w:tcPr>
          <w:p w14:paraId="0BF3FA9A">
            <w:pPr>
              <w:rPr>
                <w:rFonts w:ascii="宋体" w:hAnsi="宋体" w:cs="宋体"/>
                <w:sz w:val="24"/>
              </w:rPr>
            </w:pPr>
          </w:p>
        </w:tc>
        <w:tc>
          <w:tcPr>
            <w:tcW w:w="902" w:type="dxa"/>
            <w:vAlign w:val="center"/>
          </w:tcPr>
          <w:p w14:paraId="29E18B43">
            <w:pPr>
              <w:rPr>
                <w:rFonts w:ascii="宋体" w:hAnsi="宋体" w:cs="宋体"/>
                <w:sz w:val="24"/>
              </w:rPr>
            </w:pPr>
          </w:p>
        </w:tc>
      </w:tr>
      <w:tr w14:paraId="1D8A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6FD29155">
            <w:pPr>
              <w:rPr>
                <w:rFonts w:ascii="宋体" w:hAnsi="宋体" w:cs="宋体"/>
                <w:sz w:val="24"/>
              </w:rPr>
            </w:pPr>
          </w:p>
        </w:tc>
        <w:tc>
          <w:tcPr>
            <w:tcW w:w="766" w:type="dxa"/>
            <w:vAlign w:val="center"/>
          </w:tcPr>
          <w:p w14:paraId="7C1E6462">
            <w:pPr>
              <w:rPr>
                <w:rFonts w:ascii="宋体" w:hAnsi="宋体" w:cs="宋体"/>
                <w:sz w:val="24"/>
              </w:rPr>
            </w:pPr>
          </w:p>
        </w:tc>
        <w:tc>
          <w:tcPr>
            <w:tcW w:w="1440" w:type="dxa"/>
            <w:vAlign w:val="center"/>
          </w:tcPr>
          <w:p w14:paraId="34FE0335">
            <w:pPr>
              <w:rPr>
                <w:rFonts w:ascii="宋体" w:hAnsi="宋体" w:cs="宋体"/>
                <w:sz w:val="24"/>
              </w:rPr>
            </w:pPr>
          </w:p>
        </w:tc>
        <w:tc>
          <w:tcPr>
            <w:tcW w:w="720" w:type="dxa"/>
            <w:vAlign w:val="center"/>
          </w:tcPr>
          <w:p w14:paraId="0FCDC89F">
            <w:pPr>
              <w:rPr>
                <w:rFonts w:ascii="宋体" w:hAnsi="宋体" w:cs="宋体"/>
                <w:sz w:val="24"/>
              </w:rPr>
            </w:pPr>
          </w:p>
        </w:tc>
        <w:tc>
          <w:tcPr>
            <w:tcW w:w="1260" w:type="dxa"/>
            <w:vAlign w:val="center"/>
          </w:tcPr>
          <w:p w14:paraId="6496305C">
            <w:pPr>
              <w:rPr>
                <w:rFonts w:ascii="宋体" w:hAnsi="宋体" w:cs="宋体"/>
                <w:sz w:val="24"/>
              </w:rPr>
            </w:pPr>
          </w:p>
        </w:tc>
        <w:tc>
          <w:tcPr>
            <w:tcW w:w="1260" w:type="dxa"/>
            <w:vAlign w:val="center"/>
          </w:tcPr>
          <w:p w14:paraId="70CA26E4">
            <w:pPr>
              <w:rPr>
                <w:rFonts w:ascii="宋体" w:hAnsi="宋体" w:cs="宋体"/>
                <w:sz w:val="24"/>
              </w:rPr>
            </w:pPr>
          </w:p>
        </w:tc>
        <w:tc>
          <w:tcPr>
            <w:tcW w:w="900" w:type="dxa"/>
            <w:vAlign w:val="center"/>
          </w:tcPr>
          <w:p w14:paraId="1642E122">
            <w:pPr>
              <w:rPr>
                <w:rFonts w:ascii="宋体" w:hAnsi="宋体" w:cs="宋体"/>
                <w:sz w:val="24"/>
              </w:rPr>
            </w:pPr>
          </w:p>
        </w:tc>
        <w:tc>
          <w:tcPr>
            <w:tcW w:w="1260" w:type="dxa"/>
            <w:vAlign w:val="center"/>
          </w:tcPr>
          <w:p w14:paraId="1EC382D6">
            <w:pPr>
              <w:rPr>
                <w:rFonts w:ascii="宋体" w:hAnsi="宋体" w:cs="宋体"/>
                <w:sz w:val="24"/>
              </w:rPr>
            </w:pPr>
          </w:p>
        </w:tc>
        <w:tc>
          <w:tcPr>
            <w:tcW w:w="902" w:type="dxa"/>
            <w:vAlign w:val="center"/>
          </w:tcPr>
          <w:p w14:paraId="4D7F0908">
            <w:pPr>
              <w:rPr>
                <w:rFonts w:ascii="宋体" w:hAnsi="宋体" w:cs="宋体"/>
                <w:sz w:val="24"/>
              </w:rPr>
            </w:pPr>
          </w:p>
        </w:tc>
      </w:tr>
      <w:tr w14:paraId="7A24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Borders>
              <w:right w:val="single" w:color="auto" w:sz="4" w:space="0"/>
            </w:tcBorders>
          </w:tcPr>
          <w:p w14:paraId="61C77785">
            <w:pPr>
              <w:rPr>
                <w:rFonts w:ascii="宋体" w:hAnsi="宋体" w:cs="宋体"/>
                <w:sz w:val="24"/>
              </w:rPr>
            </w:pPr>
          </w:p>
        </w:tc>
        <w:tc>
          <w:tcPr>
            <w:tcW w:w="766" w:type="dxa"/>
            <w:tcBorders>
              <w:left w:val="single" w:color="auto" w:sz="4" w:space="0"/>
            </w:tcBorders>
            <w:vAlign w:val="center"/>
          </w:tcPr>
          <w:p w14:paraId="3C410242">
            <w:pPr>
              <w:rPr>
                <w:rFonts w:ascii="宋体" w:hAnsi="宋体" w:cs="宋体"/>
                <w:sz w:val="24"/>
              </w:rPr>
            </w:pPr>
          </w:p>
        </w:tc>
        <w:tc>
          <w:tcPr>
            <w:tcW w:w="1440" w:type="dxa"/>
            <w:vAlign w:val="center"/>
          </w:tcPr>
          <w:p w14:paraId="250068C2">
            <w:pPr>
              <w:rPr>
                <w:rFonts w:ascii="宋体" w:hAnsi="宋体" w:cs="宋体"/>
                <w:sz w:val="24"/>
              </w:rPr>
            </w:pPr>
          </w:p>
        </w:tc>
        <w:tc>
          <w:tcPr>
            <w:tcW w:w="720" w:type="dxa"/>
            <w:vAlign w:val="center"/>
          </w:tcPr>
          <w:p w14:paraId="1BBF9898">
            <w:pPr>
              <w:rPr>
                <w:rFonts w:ascii="宋体" w:hAnsi="宋体" w:cs="宋体"/>
                <w:sz w:val="24"/>
              </w:rPr>
            </w:pPr>
          </w:p>
        </w:tc>
        <w:tc>
          <w:tcPr>
            <w:tcW w:w="1260" w:type="dxa"/>
            <w:vAlign w:val="center"/>
          </w:tcPr>
          <w:p w14:paraId="204DC8F3">
            <w:pPr>
              <w:rPr>
                <w:rFonts w:ascii="宋体" w:hAnsi="宋体" w:cs="宋体"/>
                <w:sz w:val="24"/>
              </w:rPr>
            </w:pPr>
          </w:p>
        </w:tc>
        <w:tc>
          <w:tcPr>
            <w:tcW w:w="1260" w:type="dxa"/>
            <w:vAlign w:val="center"/>
          </w:tcPr>
          <w:p w14:paraId="6322E1ED">
            <w:pPr>
              <w:rPr>
                <w:rFonts w:ascii="宋体" w:hAnsi="宋体" w:cs="宋体"/>
                <w:sz w:val="24"/>
              </w:rPr>
            </w:pPr>
          </w:p>
        </w:tc>
        <w:tc>
          <w:tcPr>
            <w:tcW w:w="900" w:type="dxa"/>
            <w:vAlign w:val="center"/>
          </w:tcPr>
          <w:p w14:paraId="4C421E28">
            <w:pPr>
              <w:rPr>
                <w:rFonts w:ascii="宋体" w:hAnsi="宋体" w:cs="宋体"/>
                <w:sz w:val="24"/>
              </w:rPr>
            </w:pPr>
          </w:p>
        </w:tc>
        <w:tc>
          <w:tcPr>
            <w:tcW w:w="1260" w:type="dxa"/>
            <w:vAlign w:val="center"/>
          </w:tcPr>
          <w:p w14:paraId="1F8BD54D">
            <w:pPr>
              <w:rPr>
                <w:rFonts w:ascii="宋体" w:hAnsi="宋体" w:cs="宋体"/>
                <w:sz w:val="24"/>
              </w:rPr>
            </w:pPr>
          </w:p>
        </w:tc>
        <w:tc>
          <w:tcPr>
            <w:tcW w:w="902" w:type="dxa"/>
            <w:vAlign w:val="center"/>
          </w:tcPr>
          <w:p w14:paraId="5282AC9C">
            <w:pPr>
              <w:rPr>
                <w:rFonts w:ascii="宋体" w:hAnsi="宋体" w:cs="宋体"/>
                <w:sz w:val="24"/>
              </w:rPr>
            </w:pPr>
          </w:p>
        </w:tc>
      </w:tr>
      <w:tr w14:paraId="3F5C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6E270980">
            <w:pPr>
              <w:rPr>
                <w:rFonts w:ascii="宋体" w:hAnsi="宋体" w:cs="宋体"/>
                <w:sz w:val="24"/>
              </w:rPr>
            </w:pPr>
          </w:p>
        </w:tc>
        <w:tc>
          <w:tcPr>
            <w:tcW w:w="8508" w:type="dxa"/>
            <w:gridSpan w:val="8"/>
            <w:tcBorders>
              <w:left w:val="single" w:color="auto" w:sz="4" w:space="0"/>
              <w:bottom w:val="single" w:color="auto" w:sz="4" w:space="0"/>
            </w:tcBorders>
          </w:tcPr>
          <w:p w14:paraId="6AA46251">
            <w:pPr>
              <w:rPr>
                <w:rFonts w:ascii="宋体" w:hAnsi="宋体" w:cs="宋体"/>
                <w:sz w:val="24"/>
              </w:rPr>
            </w:pPr>
            <w:r>
              <w:rPr>
                <w:rFonts w:hint="eastAsia" w:ascii="宋体" w:hAnsi="宋体" w:cs="宋体"/>
                <w:sz w:val="24"/>
              </w:rPr>
              <w:t>报价合计（万元）：          大写：</w:t>
            </w:r>
          </w:p>
        </w:tc>
      </w:tr>
    </w:tbl>
    <w:p w14:paraId="61DE3270">
      <w:pPr>
        <w:ind w:firstLine="249" w:firstLineChars="100"/>
        <w:rPr>
          <w:rFonts w:ascii="宋体" w:hAnsi="宋体" w:cs="宋体"/>
          <w:sz w:val="24"/>
        </w:rPr>
      </w:pPr>
      <w:r>
        <w:rPr>
          <w:rFonts w:hint="eastAsia" w:ascii="宋体" w:hAnsi="宋体" w:cs="宋体"/>
          <w:sz w:val="24"/>
        </w:rPr>
        <w:t>注：1. 报价应是最终用户验收合格后的总价，包括设备运输、保险、代理、安装调试、培训、税费和招标文件规定的其它费用。</w:t>
      </w:r>
    </w:p>
    <w:p w14:paraId="2441D8F7">
      <w:pPr>
        <w:rPr>
          <w:rFonts w:ascii="宋体" w:hAnsi="宋体" w:cs="宋体"/>
          <w:sz w:val="24"/>
        </w:rPr>
      </w:pPr>
    </w:p>
    <w:p w14:paraId="0D2D5340">
      <w:pPr>
        <w:rPr>
          <w:rFonts w:ascii="宋体" w:hAnsi="宋体" w:cs="宋体"/>
          <w:sz w:val="24"/>
        </w:rPr>
      </w:pPr>
    </w:p>
    <w:p w14:paraId="1EDF77B9">
      <w:pPr>
        <w:rPr>
          <w:rFonts w:ascii="宋体" w:hAnsi="宋体" w:cs="宋体"/>
          <w:sz w:val="24"/>
        </w:rPr>
      </w:pPr>
      <w:r>
        <w:rPr>
          <w:rFonts w:hint="eastAsia" w:ascii="宋体" w:hAnsi="宋体" w:cs="宋体"/>
          <w:sz w:val="24"/>
        </w:rPr>
        <w:t>采购申请人：（盖单位章）</w:t>
      </w:r>
    </w:p>
    <w:p w14:paraId="7E00B3E5">
      <w:pPr>
        <w:rPr>
          <w:rFonts w:ascii="宋体" w:hAnsi="宋体" w:cs="宋体"/>
          <w:sz w:val="24"/>
        </w:rPr>
      </w:pPr>
      <w:r>
        <w:rPr>
          <w:rFonts w:hint="eastAsia" w:ascii="宋体" w:hAnsi="宋体" w:cs="宋体"/>
          <w:sz w:val="24"/>
        </w:rPr>
        <w:t>法定代表人或其授权代理人：（签字）</w:t>
      </w:r>
    </w:p>
    <w:p w14:paraId="7C02412A">
      <w:pPr>
        <w:rPr>
          <w:rFonts w:hAnsi="宋体"/>
        </w:rPr>
      </w:pPr>
      <w:r>
        <w:rPr>
          <w:rFonts w:hint="eastAsia" w:ascii="宋体" w:hAnsi="宋体" w:cs="宋体"/>
          <w:sz w:val="24"/>
        </w:rPr>
        <w:t>日期：年月日</w:t>
      </w:r>
    </w:p>
    <w:p w14:paraId="7D8AD487">
      <w:pPr>
        <w:pStyle w:val="12"/>
      </w:pPr>
    </w:p>
    <w:p w14:paraId="52082B04">
      <w:pPr>
        <w:pStyle w:val="12"/>
      </w:pPr>
    </w:p>
    <w:p w14:paraId="1E67088E">
      <w:pPr>
        <w:pStyle w:val="12"/>
      </w:pPr>
    </w:p>
    <w:p w14:paraId="71BFE9BA">
      <w:pPr>
        <w:pStyle w:val="12"/>
      </w:pPr>
    </w:p>
    <w:p w14:paraId="6A7682F9">
      <w:pPr>
        <w:pStyle w:val="12"/>
      </w:pPr>
    </w:p>
    <w:p w14:paraId="5F8B74C7">
      <w:pPr>
        <w:rPr>
          <w:rFonts w:ascii="宋体" w:hAnsi="宋体"/>
          <w:sz w:val="28"/>
          <w:szCs w:val="28"/>
        </w:rPr>
      </w:pPr>
      <w:r>
        <w:rPr>
          <w:rFonts w:hint="eastAsia" w:ascii="宋体" w:hAnsi="宋体"/>
          <w:sz w:val="28"/>
          <w:szCs w:val="28"/>
        </w:rPr>
        <w:br w:type="page"/>
      </w:r>
    </w:p>
    <w:p w14:paraId="040BECD5">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6"/>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3834D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889687E">
            <w:pPr>
              <w:autoSpaceDE w:val="0"/>
              <w:autoSpaceDN w:val="0"/>
              <w:adjustRightInd w:val="0"/>
              <w:spacing w:line="360" w:lineRule="auto"/>
              <w:jc w:val="center"/>
              <w:rPr>
                <w:rFonts w:ascii="宋体"/>
              </w:rPr>
            </w:pPr>
            <w:bookmarkStart w:id="37" w:name="_Toc185047535"/>
            <w:r>
              <w:rPr>
                <w:rFonts w:hint="eastAsia" w:ascii="宋体" w:hAnsi="宋体"/>
              </w:rPr>
              <w:t>申请人名称</w:t>
            </w:r>
          </w:p>
        </w:tc>
        <w:tc>
          <w:tcPr>
            <w:tcW w:w="7386" w:type="dxa"/>
            <w:gridSpan w:val="8"/>
            <w:vAlign w:val="center"/>
          </w:tcPr>
          <w:p w14:paraId="2A7A7DB2">
            <w:pPr>
              <w:autoSpaceDE w:val="0"/>
              <w:autoSpaceDN w:val="0"/>
              <w:adjustRightInd w:val="0"/>
              <w:spacing w:line="360" w:lineRule="auto"/>
              <w:jc w:val="center"/>
              <w:rPr>
                <w:rFonts w:ascii="宋体"/>
              </w:rPr>
            </w:pPr>
          </w:p>
        </w:tc>
      </w:tr>
      <w:tr w14:paraId="5DE32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E991EC8">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333EB5A6">
            <w:pPr>
              <w:autoSpaceDE w:val="0"/>
              <w:autoSpaceDN w:val="0"/>
              <w:adjustRightInd w:val="0"/>
              <w:spacing w:line="360" w:lineRule="auto"/>
              <w:jc w:val="center"/>
              <w:rPr>
                <w:rFonts w:ascii="宋体"/>
              </w:rPr>
            </w:pPr>
          </w:p>
        </w:tc>
        <w:tc>
          <w:tcPr>
            <w:tcW w:w="1400" w:type="dxa"/>
            <w:vAlign w:val="center"/>
          </w:tcPr>
          <w:p w14:paraId="07CB76BA">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239673BF">
            <w:pPr>
              <w:autoSpaceDE w:val="0"/>
              <w:autoSpaceDN w:val="0"/>
              <w:adjustRightInd w:val="0"/>
              <w:spacing w:line="360" w:lineRule="auto"/>
              <w:jc w:val="center"/>
              <w:rPr>
                <w:rFonts w:ascii="宋体"/>
              </w:rPr>
            </w:pPr>
          </w:p>
        </w:tc>
      </w:tr>
      <w:tr w14:paraId="32643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6E440F5B">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440E1822">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6BC0B6C7">
            <w:pPr>
              <w:autoSpaceDE w:val="0"/>
              <w:autoSpaceDN w:val="0"/>
              <w:adjustRightInd w:val="0"/>
              <w:spacing w:line="360" w:lineRule="auto"/>
              <w:jc w:val="center"/>
              <w:rPr>
                <w:rFonts w:ascii="宋体"/>
              </w:rPr>
            </w:pPr>
          </w:p>
        </w:tc>
        <w:tc>
          <w:tcPr>
            <w:tcW w:w="1400" w:type="dxa"/>
            <w:vAlign w:val="center"/>
          </w:tcPr>
          <w:p w14:paraId="5B30D5BF">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7B84D820">
            <w:pPr>
              <w:autoSpaceDE w:val="0"/>
              <w:autoSpaceDN w:val="0"/>
              <w:adjustRightInd w:val="0"/>
              <w:spacing w:line="360" w:lineRule="auto"/>
              <w:jc w:val="center"/>
              <w:rPr>
                <w:rFonts w:ascii="宋体"/>
              </w:rPr>
            </w:pPr>
          </w:p>
        </w:tc>
      </w:tr>
      <w:tr w14:paraId="3D439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49D321A0">
            <w:pPr>
              <w:spacing w:line="360" w:lineRule="auto"/>
              <w:jc w:val="left"/>
              <w:rPr>
                <w:rFonts w:ascii="宋体"/>
              </w:rPr>
            </w:pPr>
          </w:p>
        </w:tc>
        <w:tc>
          <w:tcPr>
            <w:tcW w:w="1031" w:type="dxa"/>
            <w:vAlign w:val="center"/>
          </w:tcPr>
          <w:p w14:paraId="43BDC8CC">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CD137F">
            <w:pPr>
              <w:autoSpaceDE w:val="0"/>
              <w:autoSpaceDN w:val="0"/>
              <w:adjustRightInd w:val="0"/>
              <w:spacing w:line="360" w:lineRule="auto"/>
              <w:jc w:val="center"/>
              <w:rPr>
                <w:rFonts w:ascii="宋体"/>
              </w:rPr>
            </w:pPr>
          </w:p>
        </w:tc>
        <w:tc>
          <w:tcPr>
            <w:tcW w:w="1400" w:type="dxa"/>
            <w:vAlign w:val="center"/>
          </w:tcPr>
          <w:p w14:paraId="7071E3B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5C3A2252">
            <w:pPr>
              <w:autoSpaceDE w:val="0"/>
              <w:autoSpaceDN w:val="0"/>
              <w:adjustRightInd w:val="0"/>
              <w:spacing w:line="360" w:lineRule="auto"/>
              <w:jc w:val="center"/>
              <w:rPr>
                <w:rFonts w:ascii="宋体"/>
              </w:rPr>
            </w:pPr>
          </w:p>
        </w:tc>
      </w:tr>
      <w:tr w14:paraId="4A7C0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64E630BD">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6DE8B96B">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141E3A41">
            <w:pPr>
              <w:autoSpaceDE w:val="0"/>
              <w:autoSpaceDN w:val="0"/>
              <w:adjustRightInd w:val="0"/>
              <w:spacing w:line="360" w:lineRule="auto"/>
              <w:jc w:val="center"/>
              <w:rPr>
                <w:rFonts w:ascii="宋体"/>
              </w:rPr>
            </w:pPr>
          </w:p>
        </w:tc>
        <w:tc>
          <w:tcPr>
            <w:tcW w:w="1328" w:type="dxa"/>
            <w:vAlign w:val="center"/>
          </w:tcPr>
          <w:p w14:paraId="66AD972B">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2C8D385F">
            <w:pPr>
              <w:autoSpaceDE w:val="0"/>
              <w:autoSpaceDN w:val="0"/>
              <w:adjustRightInd w:val="0"/>
              <w:spacing w:line="360" w:lineRule="auto"/>
              <w:jc w:val="center"/>
              <w:rPr>
                <w:rFonts w:ascii="宋体"/>
              </w:rPr>
            </w:pPr>
          </w:p>
        </w:tc>
        <w:tc>
          <w:tcPr>
            <w:tcW w:w="1247" w:type="dxa"/>
            <w:gridSpan w:val="2"/>
            <w:vAlign w:val="center"/>
          </w:tcPr>
          <w:p w14:paraId="40B84FA1">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79D3B963">
            <w:pPr>
              <w:autoSpaceDE w:val="0"/>
              <w:autoSpaceDN w:val="0"/>
              <w:adjustRightInd w:val="0"/>
              <w:spacing w:line="360" w:lineRule="auto"/>
              <w:jc w:val="center"/>
              <w:rPr>
                <w:rFonts w:ascii="宋体"/>
                <w:b/>
              </w:rPr>
            </w:pPr>
          </w:p>
        </w:tc>
      </w:tr>
      <w:tr w14:paraId="48517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3F3404D">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75F68EC1">
            <w:pPr>
              <w:autoSpaceDE w:val="0"/>
              <w:autoSpaceDN w:val="0"/>
              <w:adjustRightInd w:val="0"/>
              <w:spacing w:line="360" w:lineRule="auto"/>
              <w:jc w:val="center"/>
              <w:rPr>
                <w:rFonts w:ascii="宋体"/>
              </w:rPr>
            </w:pPr>
          </w:p>
        </w:tc>
        <w:tc>
          <w:tcPr>
            <w:tcW w:w="5109" w:type="dxa"/>
            <w:gridSpan w:val="6"/>
            <w:vAlign w:val="center"/>
          </w:tcPr>
          <w:p w14:paraId="0ECF7894">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1C181D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9A7C58E">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452BEB7">
            <w:pPr>
              <w:autoSpaceDE w:val="0"/>
              <w:autoSpaceDN w:val="0"/>
              <w:adjustRightInd w:val="0"/>
              <w:spacing w:line="360" w:lineRule="auto"/>
              <w:jc w:val="center"/>
              <w:rPr>
                <w:rFonts w:ascii="宋体"/>
              </w:rPr>
            </w:pPr>
          </w:p>
        </w:tc>
        <w:tc>
          <w:tcPr>
            <w:tcW w:w="1328" w:type="dxa"/>
            <w:vMerge w:val="restart"/>
            <w:vAlign w:val="center"/>
          </w:tcPr>
          <w:p w14:paraId="656B3C22">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5DEED365">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2E30AAE0">
            <w:pPr>
              <w:autoSpaceDE w:val="0"/>
              <w:autoSpaceDN w:val="0"/>
              <w:adjustRightInd w:val="0"/>
              <w:spacing w:line="360" w:lineRule="auto"/>
              <w:jc w:val="center"/>
              <w:rPr>
                <w:rFonts w:ascii="宋体"/>
                <w:b/>
              </w:rPr>
            </w:pPr>
          </w:p>
        </w:tc>
      </w:tr>
      <w:tr w14:paraId="6E64C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642CE3F0">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29316121">
            <w:pPr>
              <w:autoSpaceDE w:val="0"/>
              <w:autoSpaceDN w:val="0"/>
              <w:adjustRightInd w:val="0"/>
              <w:spacing w:line="360" w:lineRule="auto"/>
              <w:jc w:val="center"/>
              <w:rPr>
                <w:rFonts w:ascii="宋体"/>
              </w:rPr>
            </w:pPr>
          </w:p>
        </w:tc>
        <w:tc>
          <w:tcPr>
            <w:tcW w:w="1328" w:type="dxa"/>
            <w:vMerge w:val="continue"/>
            <w:vAlign w:val="center"/>
          </w:tcPr>
          <w:p w14:paraId="6667FAE3">
            <w:pPr>
              <w:spacing w:line="360" w:lineRule="auto"/>
              <w:jc w:val="left"/>
              <w:rPr>
                <w:rFonts w:ascii="宋体"/>
              </w:rPr>
            </w:pPr>
          </w:p>
        </w:tc>
        <w:tc>
          <w:tcPr>
            <w:tcW w:w="1577" w:type="dxa"/>
            <w:gridSpan w:val="3"/>
            <w:vMerge w:val="continue"/>
            <w:vAlign w:val="center"/>
          </w:tcPr>
          <w:p w14:paraId="3E10D6BE">
            <w:pPr>
              <w:autoSpaceDE w:val="0"/>
              <w:autoSpaceDN w:val="0"/>
              <w:adjustRightInd w:val="0"/>
              <w:spacing w:line="360" w:lineRule="auto"/>
              <w:jc w:val="center"/>
              <w:rPr>
                <w:rFonts w:ascii="宋体"/>
              </w:rPr>
            </w:pPr>
          </w:p>
        </w:tc>
        <w:tc>
          <w:tcPr>
            <w:tcW w:w="2204" w:type="dxa"/>
            <w:gridSpan w:val="2"/>
            <w:vMerge w:val="continue"/>
            <w:vAlign w:val="center"/>
          </w:tcPr>
          <w:p w14:paraId="270B0FAA">
            <w:pPr>
              <w:autoSpaceDE w:val="0"/>
              <w:autoSpaceDN w:val="0"/>
              <w:adjustRightInd w:val="0"/>
              <w:spacing w:line="360" w:lineRule="auto"/>
              <w:jc w:val="center"/>
              <w:rPr>
                <w:rFonts w:ascii="宋体"/>
                <w:b/>
              </w:rPr>
            </w:pPr>
          </w:p>
        </w:tc>
      </w:tr>
      <w:tr w14:paraId="2132C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A745525">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4BF334BF">
            <w:pPr>
              <w:autoSpaceDE w:val="0"/>
              <w:autoSpaceDN w:val="0"/>
              <w:adjustRightInd w:val="0"/>
              <w:spacing w:line="360" w:lineRule="auto"/>
              <w:jc w:val="center"/>
              <w:rPr>
                <w:rFonts w:ascii="宋体"/>
              </w:rPr>
            </w:pPr>
          </w:p>
        </w:tc>
        <w:tc>
          <w:tcPr>
            <w:tcW w:w="1328" w:type="dxa"/>
            <w:vMerge w:val="continue"/>
            <w:vAlign w:val="center"/>
          </w:tcPr>
          <w:p w14:paraId="4C3B6817">
            <w:pPr>
              <w:spacing w:line="360" w:lineRule="auto"/>
              <w:jc w:val="left"/>
              <w:rPr>
                <w:rFonts w:ascii="宋体"/>
              </w:rPr>
            </w:pPr>
          </w:p>
        </w:tc>
        <w:tc>
          <w:tcPr>
            <w:tcW w:w="1577" w:type="dxa"/>
            <w:gridSpan w:val="3"/>
            <w:vAlign w:val="center"/>
          </w:tcPr>
          <w:p w14:paraId="1E1518FE">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2A6C8B90">
            <w:pPr>
              <w:autoSpaceDE w:val="0"/>
              <w:autoSpaceDN w:val="0"/>
              <w:adjustRightInd w:val="0"/>
              <w:spacing w:line="360" w:lineRule="auto"/>
              <w:jc w:val="center"/>
              <w:rPr>
                <w:rFonts w:ascii="宋体"/>
                <w:b/>
              </w:rPr>
            </w:pPr>
          </w:p>
        </w:tc>
      </w:tr>
      <w:tr w14:paraId="4CF21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4A7BD8E">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221FC123">
            <w:pPr>
              <w:autoSpaceDE w:val="0"/>
              <w:autoSpaceDN w:val="0"/>
              <w:adjustRightInd w:val="0"/>
              <w:spacing w:line="360" w:lineRule="auto"/>
              <w:jc w:val="center"/>
              <w:rPr>
                <w:rFonts w:ascii="宋体"/>
              </w:rPr>
            </w:pPr>
          </w:p>
        </w:tc>
        <w:tc>
          <w:tcPr>
            <w:tcW w:w="1328" w:type="dxa"/>
            <w:vMerge w:val="continue"/>
            <w:vAlign w:val="center"/>
          </w:tcPr>
          <w:p w14:paraId="3741194F">
            <w:pPr>
              <w:spacing w:line="360" w:lineRule="auto"/>
              <w:jc w:val="left"/>
              <w:rPr>
                <w:rFonts w:ascii="宋体"/>
              </w:rPr>
            </w:pPr>
          </w:p>
        </w:tc>
        <w:tc>
          <w:tcPr>
            <w:tcW w:w="1577" w:type="dxa"/>
            <w:gridSpan w:val="3"/>
            <w:vAlign w:val="center"/>
          </w:tcPr>
          <w:p w14:paraId="5774AB03">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1D17E96">
            <w:pPr>
              <w:autoSpaceDE w:val="0"/>
              <w:autoSpaceDN w:val="0"/>
              <w:adjustRightInd w:val="0"/>
              <w:spacing w:line="360" w:lineRule="auto"/>
              <w:jc w:val="center"/>
              <w:rPr>
                <w:rFonts w:ascii="宋体"/>
                <w:b/>
              </w:rPr>
            </w:pPr>
          </w:p>
        </w:tc>
      </w:tr>
      <w:tr w14:paraId="2AF7F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EFFFF83">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3DFA49BD">
            <w:pPr>
              <w:autoSpaceDE w:val="0"/>
              <w:autoSpaceDN w:val="0"/>
              <w:adjustRightInd w:val="0"/>
              <w:spacing w:line="360" w:lineRule="auto"/>
              <w:jc w:val="center"/>
              <w:rPr>
                <w:rFonts w:ascii="宋体"/>
              </w:rPr>
            </w:pPr>
          </w:p>
        </w:tc>
        <w:tc>
          <w:tcPr>
            <w:tcW w:w="1328" w:type="dxa"/>
            <w:vMerge w:val="continue"/>
            <w:vAlign w:val="center"/>
          </w:tcPr>
          <w:p w14:paraId="45EBA8F5">
            <w:pPr>
              <w:spacing w:line="360" w:lineRule="auto"/>
              <w:jc w:val="left"/>
              <w:rPr>
                <w:rFonts w:ascii="宋体"/>
              </w:rPr>
            </w:pPr>
          </w:p>
        </w:tc>
        <w:tc>
          <w:tcPr>
            <w:tcW w:w="1577" w:type="dxa"/>
            <w:gridSpan w:val="3"/>
            <w:vAlign w:val="center"/>
          </w:tcPr>
          <w:p w14:paraId="7CBD9BE9">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11342D7">
            <w:pPr>
              <w:autoSpaceDE w:val="0"/>
              <w:autoSpaceDN w:val="0"/>
              <w:adjustRightInd w:val="0"/>
              <w:spacing w:line="360" w:lineRule="auto"/>
              <w:jc w:val="center"/>
              <w:rPr>
                <w:rFonts w:ascii="宋体"/>
                <w:b/>
              </w:rPr>
            </w:pPr>
          </w:p>
        </w:tc>
      </w:tr>
      <w:tr w14:paraId="6B9E1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68DB002">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04A5E711">
            <w:pPr>
              <w:autoSpaceDE w:val="0"/>
              <w:autoSpaceDN w:val="0"/>
              <w:adjustRightInd w:val="0"/>
              <w:spacing w:line="360" w:lineRule="auto"/>
              <w:rPr>
                <w:rFonts w:ascii="宋体"/>
                <w:b/>
              </w:rPr>
            </w:pPr>
          </w:p>
        </w:tc>
      </w:tr>
      <w:tr w14:paraId="074E9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2BB2130B">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699153F3">
            <w:pPr>
              <w:autoSpaceDE w:val="0"/>
              <w:autoSpaceDN w:val="0"/>
              <w:adjustRightInd w:val="0"/>
              <w:spacing w:line="360" w:lineRule="auto"/>
              <w:jc w:val="left"/>
              <w:rPr>
                <w:rFonts w:ascii="宋体"/>
              </w:rPr>
            </w:pPr>
          </w:p>
        </w:tc>
      </w:tr>
    </w:tbl>
    <w:p w14:paraId="6C440C73">
      <w:pPr>
        <w:adjustRightInd w:val="0"/>
        <w:spacing w:line="400" w:lineRule="exact"/>
        <w:ind w:firstLine="498" w:firstLineChars="200"/>
        <w:jc w:val="left"/>
        <w:rPr>
          <w:rFonts w:hAnsi="宋体"/>
          <w:sz w:val="24"/>
        </w:rPr>
      </w:pPr>
    </w:p>
    <w:p w14:paraId="099E7AB0">
      <w:pPr>
        <w:adjustRightInd w:val="0"/>
        <w:spacing w:line="400" w:lineRule="exact"/>
        <w:ind w:firstLine="498" w:firstLineChars="200"/>
        <w:jc w:val="left"/>
        <w:rPr>
          <w:rFonts w:hAnsi="宋体"/>
          <w:sz w:val="24"/>
        </w:rPr>
      </w:pPr>
      <w:r>
        <w:rPr>
          <w:rFonts w:hint="eastAsia" w:hAnsi="宋体"/>
          <w:sz w:val="24"/>
        </w:rPr>
        <w:t>采购申请人：（盖单位章）</w:t>
      </w:r>
    </w:p>
    <w:p w14:paraId="1FD55C6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74774B3">
      <w:pPr>
        <w:adjustRightInd w:val="0"/>
        <w:spacing w:line="400" w:lineRule="exact"/>
        <w:ind w:firstLine="498" w:firstLineChars="200"/>
        <w:jc w:val="left"/>
        <w:rPr>
          <w:rFonts w:hAnsi="宋体"/>
          <w:sz w:val="24"/>
        </w:rPr>
      </w:pPr>
      <w:r>
        <w:rPr>
          <w:rFonts w:hint="eastAsia" w:hAnsi="宋体"/>
          <w:sz w:val="24"/>
        </w:rPr>
        <w:t>日期：年月日</w:t>
      </w:r>
      <w:bookmarkEnd w:id="37"/>
    </w:p>
    <w:p w14:paraId="6B54CC38">
      <w:pPr>
        <w:widowControl/>
        <w:jc w:val="left"/>
        <w:rPr>
          <w:rFonts w:ascii="黑体" w:hAnsi="黑体" w:eastAsia="黑体"/>
          <w:sz w:val="28"/>
          <w:szCs w:val="28"/>
        </w:rPr>
      </w:pPr>
      <w:bookmarkStart w:id="38" w:name="_Toc325028474"/>
      <w:bookmarkStart w:id="39" w:name="_Toc453578491"/>
      <w:bookmarkStart w:id="40" w:name="_Toc476736025"/>
      <w:r>
        <w:rPr>
          <w:rFonts w:ascii="黑体" w:hAnsi="黑体" w:eastAsia="黑体"/>
          <w:sz w:val="28"/>
          <w:szCs w:val="28"/>
        </w:rPr>
        <w:br w:type="page"/>
      </w:r>
    </w:p>
    <w:p w14:paraId="2F2B6E57">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8"/>
      <w:bookmarkEnd w:id="39"/>
      <w:bookmarkEnd w:id="40"/>
      <w:bookmarkStart w:id="41" w:name="_Toc24591"/>
      <w:bookmarkStart w:id="42" w:name="_Toc19468"/>
      <w:r>
        <w:rPr>
          <w:rFonts w:hint="eastAsia" w:ascii="黑体" w:hAnsi="黑体" w:eastAsia="黑体"/>
          <w:b/>
          <w:bCs/>
          <w:sz w:val="28"/>
          <w:szCs w:val="28"/>
        </w:rPr>
        <w:t>拟投入本项目机构人员汇总表</w:t>
      </w:r>
      <w:bookmarkEnd w:id="41"/>
      <w:bookmarkEnd w:id="42"/>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1A98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3034CBF5">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7481535D">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067FD11">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642667">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2D222439">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1D45A47">
            <w:pPr>
              <w:spacing w:line="360" w:lineRule="auto"/>
              <w:ind w:right="-4" w:rightChars="-2"/>
              <w:jc w:val="center"/>
              <w:rPr>
                <w:rFonts w:ascii="宋体" w:hAnsi="宋体"/>
                <w:sz w:val="24"/>
              </w:rPr>
            </w:pPr>
            <w:r>
              <w:rPr>
                <w:rFonts w:hint="eastAsia" w:ascii="宋体" w:hAnsi="宋体"/>
                <w:sz w:val="24"/>
              </w:rPr>
              <w:t>备注</w:t>
            </w:r>
          </w:p>
        </w:tc>
      </w:tr>
      <w:tr w14:paraId="5472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7FB72F7">
            <w:pPr>
              <w:spacing w:line="360" w:lineRule="auto"/>
              <w:ind w:right="-4" w:rightChars="-2"/>
              <w:jc w:val="center"/>
              <w:rPr>
                <w:rFonts w:ascii="宋体" w:hAnsi="宋体"/>
                <w:sz w:val="24"/>
              </w:rPr>
            </w:pPr>
            <w:r>
              <w:rPr>
                <w:rFonts w:hint="eastAsia" w:ascii="宋体" w:hAnsi="宋体"/>
                <w:sz w:val="24"/>
              </w:rPr>
              <w:t>1</w:t>
            </w:r>
          </w:p>
        </w:tc>
        <w:tc>
          <w:tcPr>
            <w:tcW w:w="2586" w:type="dxa"/>
          </w:tcPr>
          <w:p w14:paraId="6476646A">
            <w:pPr>
              <w:spacing w:line="360" w:lineRule="auto"/>
              <w:ind w:right="-4" w:rightChars="-2"/>
              <w:rPr>
                <w:rFonts w:ascii="宋体" w:hAnsi="宋体"/>
                <w:sz w:val="24"/>
              </w:rPr>
            </w:pPr>
          </w:p>
        </w:tc>
        <w:tc>
          <w:tcPr>
            <w:tcW w:w="1255" w:type="dxa"/>
          </w:tcPr>
          <w:p w14:paraId="2CF72BEC">
            <w:pPr>
              <w:spacing w:line="360" w:lineRule="auto"/>
              <w:ind w:right="-4" w:rightChars="-2"/>
              <w:rPr>
                <w:rFonts w:ascii="宋体" w:hAnsi="宋体"/>
                <w:sz w:val="24"/>
              </w:rPr>
            </w:pPr>
          </w:p>
        </w:tc>
        <w:tc>
          <w:tcPr>
            <w:tcW w:w="1201" w:type="dxa"/>
          </w:tcPr>
          <w:p w14:paraId="215CC86A">
            <w:pPr>
              <w:spacing w:line="360" w:lineRule="auto"/>
              <w:ind w:right="-4" w:rightChars="-2"/>
              <w:rPr>
                <w:rFonts w:ascii="宋体" w:hAnsi="宋体"/>
                <w:sz w:val="24"/>
              </w:rPr>
            </w:pPr>
          </w:p>
        </w:tc>
        <w:tc>
          <w:tcPr>
            <w:tcW w:w="2031" w:type="dxa"/>
          </w:tcPr>
          <w:p w14:paraId="7F814F83">
            <w:pPr>
              <w:spacing w:line="360" w:lineRule="auto"/>
              <w:ind w:right="-4" w:rightChars="-2"/>
              <w:rPr>
                <w:rFonts w:ascii="宋体" w:hAnsi="宋体"/>
                <w:sz w:val="24"/>
              </w:rPr>
            </w:pPr>
          </w:p>
        </w:tc>
        <w:tc>
          <w:tcPr>
            <w:tcW w:w="1802" w:type="dxa"/>
          </w:tcPr>
          <w:p w14:paraId="1ED45FF5">
            <w:pPr>
              <w:spacing w:line="360" w:lineRule="auto"/>
              <w:ind w:right="-4" w:rightChars="-2"/>
              <w:rPr>
                <w:rFonts w:ascii="宋体" w:hAnsi="宋体"/>
                <w:sz w:val="24"/>
              </w:rPr>
            </w:pPr>
          </w:p>
        </w:tc>
      </w:tr>
      <w:tr w14:paraId="36C4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695A0F8">
            <w:pPr>
              <w:spacing w:line="360" w:lineRule="auto"/>
              <w:ind w:right="-4" w:rightChars="-2"/>
              <w:jc w:val="center"/>
              <w:rPr>
                <w:rFonts w:ascii="宋体" w:hAnsi="宋体"/>
                <w:sz w:val="24"/>
              </w:rPr>
            </w:pPr>
            <w:r>
              <w:rPr>
                <w:rFonts w:hint="eastAsia" w:ascii="宋体" w:hAnsi="宋体"/>
                <w:sz w:val="24"/>
              </w:rPr>
              <w:t>2</w:t>
            </w:r>
          </w:p>
        </w:tc>
        <w:tc>
          <w:tcPr>
            <w:tcW w:w="2586" w:type="dxa"/>
          </w:tcPr>
          <w:p w14:paraId="254D29C7">
            <w:pPr>
              <w:spacing w:line="360" w:lineRule="auto"/>
              <w:ind w:right="-4" w:rightChars="-2"/>
              <w:rPr>
                <w:rFonts w:ascii="宋体" w:hAnsi="宋体"/>
                <w:sz w:val="24"/>
              </w:rPr>
            </w:pPr>
          </w:p>
        </w:tc>
        <w:tc>
          <w:tcPr>
            <w:tcW w:w="1255" w:type="dxa"/>
          </w:tcPr>
          <w:p w14:paraId="1C488F69">
            <w:pPr>
              <w:spacing w:line="360" w:lineRule="auto"/>
              <w:ind w:right="-4" w:rightChars="-2"/>
              <w:rPr>
                <w:rFonts w:ascii="宋体" w:hAnsi="宋体"/>
                <w:sz w:val="24"/>
              </w:rPr>
            </w:pPr>
          </w:p>
        </w:tc>
        <w:tc>
          <w:tcPr>
            <w:tcW w:w="1201" w:type="dxa"/>
          </w:tcPr>
          <w:p w14:paraId="26B27A00">
            <w:pPr>
              <w:spacing w:line="360" w:lineRule="auto"/>
              <w:ind w:right="-4" w:rightChars="-2"/>
              <w:rPr>
                <w:rFonts w:ascii="宋体" w:hAnsi="宋体"/>
                <w:sz w:val="24"/>
              </w:rPr>
            </w:pPr>
          </w:p>
        </w:tc>
        <w:tc>
          <w:tcPr>
            <w:tcW w:w="2031" w:type="dxa"/>
          </w:tcPr>
          <w:p w14:paraId="27FF1716">
            <w:pPr>
              <w:spacing w:line="360" w:lineRule="auto"/>
              <w:ind w:right="-4" w:rightChars="-2"/>
              <w:rPr>
                <w:rFonts w:ascii="宋体" w:hAnsi="宋体"/>
                <w:sz w:val="24"/>
              </w:rPr>
            </w:pPr>
          </w:p>
        </w:tc>
        <w:tc>
          <w:tcPr>
            <w:tcW w:w="1802" w:type="dxa"/>
          </w:tcPr>
          <w:p w14:paraId="00256C9B">
            <w:pPr>
              <w:spacing w:line="360" w:lineRule="auto"/>
              <w:ind w:right="-4" w:rightChars="-2"/>
              <w:rPr>
                <w:rFonts w:ascii="宋体" w:hAnsi="宋体"/>
                <w:sz w:val="24"/>
              </w:rPr>
            </w:pPr>
          </w:p>
        </w:tc>
      </w:tr>
      <w:tr w14:paraId="5A19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D0B46A3">
            <w:pPr>
              <w:spacing w:line="360" w:lineRule="auto"/>
              <w:ind w:right="-4" w:rightChars="-2"/>
              <w:jc w:val="center"/>
              <w:rPr>
                <w:rFonts w:ascii="宋体" w:hAnsi="宋体"/>
                <w:sz w:val="24"/>
              </w:rPr>
            </w:pPr>
            <w:r>
              <w:rPr>
                <w:rFonts w:hint="eastAsia" w:ascii="宋体" w:hAnsi="宋体"/>
                <w:sz w:val="24"/>
              </w:rPr>
              <w:t>3</w:t>
            </w:r>
          </w:p>
        </w:tc>
        <w:tc>
          <w:tcPr>
            <w:tcW w:w="2586" w:type="dxa"/>
          </w:tcPr>
          <w:p w14:paraId="54A19F66">
            <w:pPr>
              <w:spacing w:line="360" w:lineRule="auto"/>
              <w:ind w:right="-4" w:rightChars="-2"/>
              <w:rPr>
                <w:rFonts w:ascii="宋体" w:hAnsi="宋体"/>
                <w:sz w:val="24"/>
              </w:rPr>
            </w:pPr>
          </w:p>
        </w:tc>
        <w:tc>
          <w:tcPr>
            <w:tcW w:w="1255" w:type="dxa"/>
          </w:tcPr>
          <w:p w14:paraId="576CF122">
            <w:pPr>
              <w:spacing w:line="360" w:lineRule="auto"/>
              <w:ind w:right="-4" w:rightChars="-2"/>
              <w:rPr>
                <w:rFonts w:ascii="宋体" w:hAnsi="宋体"/>
                <w:sz w:val="24"/>
              </w:rPr>
            </w:pPr>
          </w:p>
        </w:tc>
        <w:tc>
          <w:tcPr>
            <w:tcW w:w="1201" w:type="dxa"/>
          </w:tcPr>
          <w:p w14:paraId="096B8078">
            <w:pPr>
              <w:spacing w:line="360" w:lineRule="auto"/>
              <w:ind w:right="-4" w:rightChars="-2"/>
              <w:rPr>
                <w:rFonts w:ascii="宋体" w:hAnsi="宋体"/>
                <w:sz w:val="24"/>
              </w:rPr>
            </w:pPr>
          </w:p>
        </w:tc>
        <w:tc>
          <w:tcPr>
            <w:tcW w:w="2031" w:type="dxa"/>
          </w:tcPr>
          <w:p w14:paraId="7C2C2A45">
            <w:pPr>
              <w:spacing w:line="360" w:lineRule="auto"/>
              <w:ind w:right="-4" w:rightChars="-2"/>
              <w:rPr>
                <w:rFonts w:ascii="宋体" w:hAnsi="宋体"/>
                <w:sz w:val="24"/>
              </w:rPr>
            </w:pPr>
          </w:p>
        </w:tc>
        <w:tc>
          <w:tcPr>
            <w:tcW w:w="1802" w:type="dxa"/>
          </w:tcPr>
          <w:p w14:paraId="455E9F7D">
            <w:pPr>
              <w:spacing w:line="360" w:lineRule="auto"/>
              <w:ind w:right="-4" w:rightChars="-2"/>
              <w:rPr>
                <w:rFonts w:ascii="宋体" w:hAnsi="宋体"/>
                <w:sz w:val="24"/>
              </w:rPr>
            </w:pPr>
          </w:p>
        </w:tc>
      </w:tr>
      <w:tr w14:paraId="0016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97E9B8">
            <w:pPr>
              <w:spacing w:line="360" w:lineRule="auto"/>
              <w:ind w:right="-4" w:rightChars="-2"/>
              <w:rPr>
                <w:rFonts w:ascii="宋体" w:hAnsi="宋体"/>
                <w:sz w:val="24"/>
              </w:rPr>
            </w:pPr>
            <w:r>
              <w:rPr>
                <w:rFonts w:hint="eastAsia" w:ascii="宋体" w:hAnsi="宋体"/>
                <w:sz w:val="24"/>
              </w:rPr>
              <w:t>…</w:t>
            </w:r>
          </w:p>
        </w:tc>
        <w:tc>
          <w:tcPr>
            <w:tcW w:w="2586" w:type="dxa"/>
          </w:tcPr>
          <w:p w14:paraId="16EDF690">
            <w:pPr>
              <w:spacing w:line="360" w:lineRule="auto"/>
              <w:ind w:right="-4" w:rightChars="-2"/>
              <w:rPr>
                <w:rFonts w:ascii="宋体" w:hAnsi="宋体"/>
                <w:sz w:val="24"/>
              </w:rPr>
            </w:pPr>
          </w:p>
        </w:tc>
        <w:tc>
          <w:tcPr>
            <w:tcW w:w="1255" w:type="dxa"/>
          </w:tcPr>
          <w:p w14:paraId="4218A710">
            <w:pPr>
              <w:spacing w:line="360" w:lineRule="auto"/>
              <w:ind w:right="-4" w:rightChars="-2"/>
              <w:rPr>
                <w:rFonts w:ascii="宋体" w:hAnsi="宋体"/>
                <w:sz w:val="24"/>
              </w:rPr>
            </w:pPr>
          </w:p>
        </w:tc>
        <w:tc>
          <w:tcPr>
            <w:tcW w:w="1201" w:type="dxa"/>
          </w:tcPr>
          <w:p w14:paraId="46CDE5DB">
            <w:pPr>
              <w:spacing w:line="360" w:lineRule="auto"/>
              <w:ind w:right="-4" w:rightChars="-2"/>
              <w:rPr>
                <w:rFonts w:ascii="宋体" w:hAnsi="宋体"/>
                <w:sz w:val="24"/>
              </w:rPr>
            </w:pPr>
          </w:p>
        </w:tc>
        <w:tc>
          <w:tcPr>
            <w:tcW w:w="2031" w:type="dxa"/>
          </w:tcPr>
          <w:p w14:paraId="63F7E29D">
            <w:pPr>
              <w:spacing w:line="360" w:lineRule="auto"/>
              <w:ind w:right="-4" w:rightChars="-2"/>
              <w:rPr>
                <w:rFonts w:ascii="宋体" w:hAnsi="宋体"/>
                <w:sz w:val="24"/>
              </w:rPr>
            </w:pPr>
          </w:p>
        </w:tc>
        <w:tc>
          <w:tcPr>
            <w:tcW w:w="1802" w:type="dxa"/>
          </w:tcPr>
          <w:p w14:paraId="37BD9BFE">
            <w:pPr>
              <w:spacing w:line="360" w:lineRule="auto"/>
              <w:ind w:right="-4" w:rightChars="-2"/>
              <w:rPr>
                <w:rFonts w:ascii="宋体" w:hAnsi="宋体"/>
                <w:sz w:val="24"/>
              </w:rPr>
            </w:pPr>
          </w:p>
        </w:tc>
      </w:tr>
      <w:tr w14:paraId="0B0D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0043A6B">
            <w:pPr>
              <w:spacing w:line="360" w:lineRule="auto"/>
              <w:ind w:right="-4" w:rightChars="-2"/>
              <w:rPr>
                <w:rFonts w:ascii="宋体" w:hAnsi="宋体"/>
                <w:sz w:val="24"/>
              </w:rPr>
            </w:pPr>
          </w:p>
        </w:tc>
        <w:tc>
          <w:tcPr>
            <w:tcW w:w="2586" w:type="dxa"/>
          </w:tcPr>
          <w:p w14:paraId="6D421B99">
            <w:pPr>
              <w:spacing w:line="360" w:lineRule="auto"/>
              <w:ind w:right="-4" w:rightChars="-2"/>
              <w:rPr>
                <w:rFonts w:ascii="宋体" w:hAnsi="宋体"/>
                <w:sz w:val="24"/>
              </w:rPr>
            </w:pPr>
          </w:p>
        </w:tc>
        <w:tc>
          <w:tcPr>
            <w:tcW w:w="1255" w:type="dxa"/>
          </w:tcPr>
          <w:p w14:paraId="1C29A675">
            <w:pPr>
              <w:spacing w:line="360" w:lineRule="auto"/>
              <w:ind w:right="-4" w:rightChars="-2"/>
              <w:rPr>
                <w:rFonts w:ascii="宋体" w:hAnsi="宋体"/>
                <w:sz w:val="24"/>
              </w:rPr>
            </w:pPr>
          </w:p>
        </w:tc>
        <w:tc>
          <w:tcPr>
            <w:tcW w:w="1201" w:type="dxa"/>
          </w:tcPr>
          <w:p w14:paraId="04E3A34F">
            <w:pPr>
              <w:spacing w:line="360" w:lineRule="auto"/>
              <w:ind w:right="-4" w:rightChars="-2"/>
              <w:rPr>
                <w:rFonts w:ascii="宋体" w:hAnsi="宋体"/>
                <w:sz w:val="24"/>
              </w:rPr>
            </w:pPr>
          </w:p>
        </w:tc>
        <w:tc>
          <w:tcPr>
            <w:tcW w:w="2031" w:type="dxa"/>
          </w:tcPr>
          <w:p w14:paraId="2BFCC825">
            <w:pPr>
              <w:spacing w:line="360" w:lineRule="auto"/>
              <w:ind w:right="-4" w:rightChars="-2"/>
              <w:rPr>
                <w:rFonts w:ascii="宋体" w:hAnsi="宋体"/>
                <w:sz w:val="24"/>
              </w:rPr>
            </w:pPr>
          </w:p>
        </w:tc>
        <w:tc>
          <w:tcPr>
            <w:tcW w:w="1802" w:type="dxa"/>
          </w:tcPr>
          <w:p w14:paraId="1B9700FF">
            <w:pPr>
              <w:spacing w:line="360" w:lineRule="auto"/>
              <w:ind w:right="-4" w:rightChars="-2"/>
              <w:rPr>
                <w:rFonts w:ascii="宋体" w:hAnsi="宋体"/>
                <w:sz w:val="24"/>
              </w:rPr>
            </w:pPr>
          </w:p>
        </w:tc>
      </w:tr>
      <w:tr w14:paraId="75C3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FD84C56">
            <w:pPr>
              <w:spacing w:line="360" w:lineRule="auto"/>
              <w:ind w:right="-4" w:rightChars="-2"/>
              <w:rPr>
                <w:rFonts w:ascii="宋体" w:hAnsi="宋体"/>
                <w:sz w:val="24"/>
              </w:rPr>
            </w:pPr>
          </w:p>
        </w:tc>
        <w:tc>
          <w:tcPr>
            <w:tcW w:w="2586" w:type="dxa"/>
          </w:tcPr>
          <w:p w14:paraId="17F55CC1">
            <w:pPr>
              <w:spacing w:line="360" w:lineRule="auto"/>
              <w:ind w:right="-4" w:rightChars="-2"/>
              <w:rPr>
                <w:rFonts w:ascii="宋体" w:hAnsi="宋体"/>
                <w:sz w:val="24"/>
              </w:rPr>
            </w:pPr>
          </w:p>
        </w:tc>
        <w:tc>
          <w:tcPr>
            <w:tcW w:w="1255" w:type="dxa"/>
          </w:tcPr>
          <w:p w14:paraId="3AF425F7">
            <w:pPr>
              <w:spacing w:line="360" w:lineRule="auto"/>
              <w:ind w:right="-4" w:rightChars="-2"/>
              <w:rPr>
                <w:rFonts w:ascii="宋体" w:hAnsi="宋体"/>
                <w:sz w:val="24"/>
              </w:rPr>
            </w:pPr>
          </w:p>
        </w:tc>
        <w:tc>
          <w:tcPr>
            <w:tcW w:w="1201" w:type="dxa"/>
          </w:tcPr>
          <w:p w14:paraId="43614401">
            <w:pPr>
              <w:spacing w:line="360" w:lineRule="auto"/>
              <w:ind w:right="-4" w:rightChars="-2"/>
              <w:rPr>
                <w:rFonts w:ascii="宋体" w:hAnsi="宋体"/>
                <w:sz w:val="24"/>
              </w:rPr>
            </w:pPr>
          </w:p>
        </w:tc>
        <w:tc>
          <w:tcPr>
            <w:tcW w:w="2031" w:type="dxa"/>
          </w:tcPr>
          <w:p w14:paraId="057ABAF3">
            <w:pPr>
              <w:spacing w:line="360" w:lineRule="auto"/>
              <w:ind w:right="-4" w:rightChars="-2"/>
              <w:rPr>
                <w:rFonts w:ascii="宋体" w:hAnsi="宋体"/>
                <w:sz w:val="24"/>
              </w:rPr>
            </w:pPr>
          </w:p>
        </w:tc>
        <w:tc>
          <w:tcPr>
            <w:tcW w:w="1802" w:type="dxa"/>
          </w:tcPr>
          <w:p w14:paraId="5062B4EC">
            <w:pPr>
              <w:spacing w:line="360" w:lineRule="auto"/>
              <w:ind w:right="-4" w:rightChars="-2"/>
              <w:rPr>
                <w:rFonts w:ascii="宋体" w:hAnsi="宋体"/>
                <w:sz w:val="24"/>
              </w:rPr>
            </w:pPr>
          </w:p>
        </w:tc>
      </w:tr>
      <w:tr w14:paraId="61F6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E0B92DD">
            <w:pPr>
              <w:spacing w:line="360" w:lineRule="auto"/>
              <w:ind w:right="-4" w:rightChars="-2"/>
              <w:rPr>
                <w:rFonts w:ascii="宋体" w:hAnsi="宋体"/>
                <w:sz w:val="24"/>
              </w:rPr>
            </w:pPr>
          </w:p>
        </w:tc>
        <w:tc>
          <w:tcPr>
            <w:tcW w:w="2586" w:type="dxa"/>
          </w:tcPr>
          <w:p w14:paraId="4D0E1083">
            <w:pPr>
              <w:spacing w:line="360" w:lineRule="auto"/>
              <w:ind w:right="-4" w:rightChars="-2"/>
              <w:rPr>
                <w:rFonts w:ascii="宋体" w:hAnsi="宋体"/>
                <w:sz w:val="24"/>
              </w:rPr>
            </w:pPr>
          </w:p>
        </w:tc>
        <w:tc>
          <w:tcPr>
            <w:tcW w:w="1255" w:type="dxa"/>
          </w:tcPr>
          <w:p w14:paraId="2F9C3E8B">
            <w:pPr>
              <w:spacing w:line="360" w:lineRule="auto"/>
              <w:ind w:right="-4" w:rightChars="-2"/>
              <w:rPr>
                <w:rFonts w:ascii="宋体" w:hAnsi="宋体"/>
                <w:sz w:val="24"/>
              </w:rPr>
            </w:pPr>
          </w:p>
        </w:tc>
        <w:tc>
          <w:tcPr>
            <w:tcW w:w="1201" w:type="dxa"/>
          </w:tcPr>
          <w:p w14:paraId="181822E1">
            <w:pPr>
              <w:spacing w:line="360" w:lineRule="auto"/>
              <w:ind w:right="-4" w:rightChars="-2"/>
              <w:rPr>
                <w:rFonts w:ascii="宋体" w:hAnsi="宋体"/>
                <w:sz w:val="24"/>
              </w:rPr>
            </w:pPr>
          </w:p>
        </w:tc>
        <w:tc>
          <w:tcPr>
            <w:tcW w:w="2031" w:type="dxa"/>
          </w:tcPr>
          <w:p w14:paraId="70FED70B">
            <w:pPr>
              <w:spacing w:line="360" w:lineRule="auto"/>
              <w:ind w:right="-4" w:rightChars="-2"/>
              <w:rPr>
                <w:rFonts w:ascii="宋体" w:hAnsi="宋体"/>
                <w:sz w:val="24"/>
              </w:rPr>
            </w:pPr>
          </w:p>
        </w:tc>
        <w:tc>
          <w:tcPr>
            <w:tcW w:w="1802" w:type="dxa"/>
          </w:tcPr>
          <w:p w14:paraId="7B8CC1DF">
            <w:pPr>
              <w:spacing w:line="360" w:lineRule="auto"/>
              <w:ind w:right="-4" w:rightChars="-2"/>
              <w:rPr>
                <w:rFonts w:ascii="宋体" w:hAnsi="宋体"/>
                <w:sz w:val="24"/>
              </w:rPr>
            </w:pPr>
          </w:p>
        </w:tc>
      </w:tr>
      <w:tr w14:paraId="15F3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6819E02">
            <w:pPr>
              <w:spacing w:line="360" w:lineRule="auto"/>
              <w:ind w:right="-4" w:rightChars="-2"/>
              <w:rPr>
                <w:rFonts w:ascii="宋体" w:hAnsi="宋体"/>
                <w:sz w:val="24"/>
              </w:rPr>
            </w:pPr>
          </w:p>
        </w:tc>
        <w:tc>
          <w:tcPr>
            <w:tcW w:w="2586" w:type="dxa"/>
          </w:tcPr>
          <w:p w14:paraId="75978B4A">
            <w:pPr>
              <w:spacing w:line="360" w:lineRule="auto"/>
              <w:ind w:right="-4" w:rightChars="-2"/>
              <w:rPr>
                <w:rFonts w:ascii="宋体" w:hAnsi="宋体"/>
                <w:sz w:val="24"/>
              </w:rPr>
            </w:pPr>
          </w:p>
        </w:tc>
        <w:tc>
          <w:tcPr>
            <w:tcW w:w="1255" w:type="dxa"/>
          </w:tcPr>
          <w:p w14:paraId="51C78A8C">
            <w:pPr>
              <w:spacing w:line="360" w:lineRule="auto"/>
              <w:ind w:right="-4" w:rightChars="-2"/>
              <w:rPr>
                <w:rFonts w:ascii="宋体" w:hAnsi="宋体"/>
                <w:sz w:val="24"/>
              </w:rPr>
            </w:pPr>
          </w:p>
        </w:tc>
        <w:tc>
          <w:tcPr>
            <w:tcW w:w="1201" w:type="dxa"/>
          </w:tcPr>
          <w:p w14:paraId="6F1AEFA7">
            <w:pPr>
              <w:spacing w:line="360" w:lineRule="auto"/>
              <w:ind w:right="-4" w:rightChars="-2"/>
              <w:rPr>
                <w:rFonts w:ascii="宋体" w:hAnsi="宋体"/>
                <w:sz w:val="24"/>
              </w:rPr>
            </w:pPr>
          </w:p>
        </w:tc>
        <w:tc>
          <w:tcPr>
            <w:tcW w:w="2031" w:type="dxa"/>
          </w:tcPr>
          <w:p w14:paraId="7768CEDA">
            <w:pPr>
              <w:spacing w:line="360" w:lineRule="auto"/>
              <w:ind w:right="-4" w:rightChars="-2"/>
              <w:rPr>
                <w:rFonts w:ascii="宋体" w:hAnsi="宋体"/>
                <w:sz w:val="24"/>
              </w:rPr>
            </w:pPr>
          </w:p>
        </w:tc>
        <w:tc>
          <w:tcPr>
            <w:tcW w:w="1802" w:type="dxa"/>
          </w:tcPr>
          <w:p w14:paraId="0AD484B3">
            <w:pPr>
              <w:spacing w:line="360" w:lineRule="auto"/>
              <w:ind w:right="-4" w:rightChars="-2"/>
              <w:rPr>
                <w:rFonts w:ascii="宋体" w:hAnsi="宋体"/>
                <w:sz w:val="24"/>
              </w:rPr>
            </w:pPr>
          </w:p>
        </w:tc>
      </w:tr>
      <w:tr w14:paraId="5C5B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6D8705">
            <w:pPr>
              <w:spacing w:line="360" w:lineRule="auto"/>
              <w:ind w:right="-4" w:rightChars="-2"/>
              <w:rPr>
                <w:rFonts w:ascii="宋体" w:hAnsi="宋体"/>
                <w:sz w:val="24"/>
              </w:rPr>
            </w:pPr>
          </w:p>
        </w:tc>
        <w:tc>
          <w:tcPr>
            <w:tcW w:w="2586" w:type="dxa"/>
          </w:tcPr>
          <w:p w14:paraId="7FE1A567">
            <w:pPr>
              <w:spacing w:line="360" w:lineRule="auto"/>
              <w:ind w:right="-4" w:rightChars="-2"/>
              <w:rPr>
                <w:rFonts w:ascii="宋体" w:hAnsi="宋体"/>
                <w:sz w:val="24"/>
              </w:rPr>
            </w:pPr>
          </w:p>
        </w:tc>
        <w:tc>
          <w:tcPr>
            <w:tcW w:w="1255" w:type="dxa"/>
          </w:tcPr>
          <w:p w14:paraId="0E93516A">
            <w:pPr>
              <w:spacing w:line="360" w:lineRule="auto"/>
              <w:ind w:right="-4" w:rightChars="-2"/>
              <w:rPr>
                <w:rFonts w:ascii="宋体" w:hAnsi="宋体"/>
                <w:sz w:val="24"/>
              </w:rPr>
            </w:pPr>
          </w:p>
        </w:tc>
        <w:tc>
          <w:tcPr>
            <w:tcW w:w="1201" w:type="dxa"/>
          </w:tcPr>
          <w:p w14:paraId="44A6FFB0">
            <w:pPr>
              <w:spacing w:line="360" w:lineRule="auto"/>
              <w:ind w:right="-4" w:rightChars="-2"/>
              <w:rPr>
                <w:rFonts w:ascii="宋体" w:hAnsi="宋体"/>
                <w:sz w:val="24"/>
              </w:rPr>
            </w:pPr>
          </w:p>
        </w:tc>
        <w:tc>
          <w:tcPr>
            <w:tcW w:w="2031" w:type="dxa"/>
          </w:tcPr>
          <w:p w14:paraId="55ABD4E8">
            <w:pPr>
              <w:spacing w:line="360" w:lineRule="auto"/>
              <w:ind w:right="-4" w:rightChars="-2"/>
              <w:rPr>
                <w:rFonts w:ascii="宋体" w:hAnsi="宋体"/>
                <w:sz w:val="24"/>
              </w:rPr>
            </w:pPr>
          </w:p>
        </w:tc>
        <w:tc>
          <w:tcPr>
            <w:tcW w:w="1802" w:type="dxa"/>
          </w:tcPr>
          <w:p w14:paraId="3C13BD8B">
            <w:pPr>
              <w:spacing w:line="360" w:lineRule="auto"/>
              <w:ind w:right="-4" w:rightChars="-2"/>
              <w:rPr>
                <w:rFonts w:ascii="宋体" w:hAnsi="宋体"/>
                <w:sz w:val="24"/>
              </w:rPr>
            </w:pPr>
          </w:p>
        </w:tc>
      </w:tr>
      <w:tr w14:paraId="39C8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BC1E32">
            <w:pPr>
              <w:spacing w:line="360" w:lineRule="auto"/>
              <w:ind w:right="-4" w:rightChars="-2"/>
              <w:rPr>
                <w:rFonts w:ascii="宋体" w:hAnsi="宋体"/>
                <w:sz w:val="24"/>
              </w:rPr>
            </w:pPr>
          </w:p>
        </w:tc>
        <w:tc>
          <w:tcPr>
            <w:tcW w:w="2586" w:type="dxa"/>
          </w:tcPr>
          <w:p w14:paraId="23DF486C">
            <w:pPr>
              <w:spacing w:line="360" w:lineRule="auto"/>
              <w:ind w:right="-4" w:rightChars="-2"/>
              <w:rPr>
                <w:rFonts w:ascii="宋体" w:hAnsi="宋体"/>
                <w:sz w:val="24"/>
              </w:rPr>
            </w:pPr>
          </w:p>
        </w:tc>
        <w:tc>
          <w:tcPr>
            <w:tcW w:w="1255" w:type="dxa"/>
          </w:tcPr>
          <w:p w14:paraId="47EA0C0F">
            <w:pPr>
              <w:spacing w:line="360" w:lineRule="auto"/>
              <w:ind w:right="-4" w:rightChars="-2"/>
              <w:rPr>
                <w:rFonts w:ascii="宋体" w:hAnsi="宋体"/>
                <w:sz w:val="24"/>
              </w:rPr>
            </w:pPr>
          </w:p>
        </w:tc>
        <w:tc>
          <w:tcPr>
            <w:tcW w:w="1201" w:type="dxa"/>
          </w:tcPr>
          <w:p w14:paraId="78DD7775">
            <w:pPr>
              <w:spacing w:line="360" w:lineRule="auto"/>
              <w:ind w:right="-4" w:rightChars="-2"/>
              <w:rPr>
                <w:rFonts w:ascii="宋体" w:hAnsi="宋体"/>
                <w:sz w:val="24"/>
              </w:rPr>
            </w:pPr>
          </w:p>
        </w:tc>
        <w:tc>
          <w:tcPr>
            <w:tcW w:w="2031" w:type="dxa"/>
          </w:tcPr>
          <w:p w14:paraId="633CC5CD">
            <w:pPr>
              <w:spacing w:line="360" w:lineRule="auto"/>
              <w:ind w:right="-4" w:rightChars="-2"/>
              <w:rPr>
                <w:rFonts w:ascii="宋体" w:hAnsi="宋体"/>
                <w:sz w:val="24"/>
              </w:rPr>
            </w:pPr>
          </w:p>
        </w:tc>
        <w:tc>
          <w:tcPr>
            <w:tcW w:w="1802" w:type="dxa"/>
          </w:tcPr>
          <w:p w14:paraId="2D7D44E2">
            <w:pPr>
              <w:spacing w:line="360" w:lineRule="auto"/>
              <w:ind w:right="-4" w:rightChars="-2"/>
              <w:rPr>
                <w:rFonts w:ascii="宋体" w:hAnsi="宋体"/>
                <w:sz w:val="24"/>
              </w:rPr>
            </w:pPr>
          </w:p>
        </w:tc>
      </w:tr>
      <w:tr w14:paraId="38EB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410A5B4">
            <w:pPr>
              <w:spacing w:line="360" w:lineRule="auto"/>
              <w:ind w:right="-4" w:rightChars="-2"/>
              <w:rPr>
                <w:rFonts w:ascii="宋体" w:hAnsi="宋体"/>
                <w:sz w:val="24"/>
              </w:rPr>
            </w:pPr>
          </w:p>
        </w:tc>
        <w:tc>
          <w:tcPr>
            <w:tcW w:w="2586" w:type="dxa"/>
          </w:tcPr>
          <w:p w14:paraId="1DB1C701">
            <w:pPr>
              <w:spacing w:line="360" w:lineRule="auto"/>
              <w:ind w:right="-4" w:rightChars="-2"/>
              <w:rPr>
                <w:rFonts w:ascii="宋体" w:hAnsi="宋体"/>
                <w:sz w:val="24"/>
              </w:rPr>
            </w:pPr>
          </w:p>
        </w:tc>
        <w:tc>
          <w:tcPr>
            <w:tcW w:w="1255" w:type="dxa"/>
          </w:tcPr>
          <w:p w14:paraId="482C3852">
            <w:pPr>
              <w:spacing w:line="360" w:lineRule="auto"/>
              <w:ind w:right="-4" w:rightChars="-2"/>
              <w:rPr>
                <w:rFonts w:ascii="宋体" w:hAnsi="宋体"/>
                <w:sz w:val="24"/>
              </w:rPr>
            </w:pPr>
          </w:p>
        </w:tc>
        <w:tc>
          <w:tcPr>
            <w:tcW w:w="1201" w:type="dxa"/>
          </w:tcPr>
          <w:p w14:paraId="63797C27">
            <w:pPr>
              <w:spacing w:line="360" w:lineRule="auto"/>
              <w:ind w:right="-4" w:rightChars="-2"/>
              <w:rPr>
                <w:rFonts w:ascii="宋体" w:hAnsi="宋体"/>
                <w:sz w:val="24"/>
              </w:rPr>
            </w:pPr>
          </w:p>
        </w:tc>
        <w:tc>
          <w:tcPr>
            <w:tcW w:w="2031" w:type="dxa"/>
          </w:tcPr>
          <w:p w14:paraId="469CC041">
            <w:pPr>
              <w:spacing w:line="360" w:lineRule="auto"/>
              <w:ind w:right="-4" w:rightChars="-2"/>
              <w:rPr>
                <w:rFonts w:ascii="宋体" w:hAnsi="宋体"/>
                <w:sz w:val="24"/>
              </w:rPr>
            </w:pPr>
          </w:p>
        </w:tc>
        <w:tc>
          <w:tcPr>
            <w:tcW w:w="1802" w:type="dxa"/>
          </w:tcPr>
          <w:p w14:paraId="06886086">
            <w:pPr>
              <w:spacing w:line="360" w:lineRule="auto"/>
              <w:ind w:right="-4" w:rightChars="-2"/>
              <w:rPr>
                <w:rFonts w:ascii="宋体" w:hAnsi="宋体"/>
                <w:sz w:val="24"/>
              </w:rPr>
            </w:pPr>
          </w:p>
        </w:tc>
      </w:tr>
      <w:tr w14:paraId="7916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245E7B9">
            <w:pPr>
              <w:spacing w:line="360" w:lineRule="auto"/>
              <w:ind w:right="-4" w:rightChars="-2"/>
              <w:rPr>
                <w:rFonts w:ascii="宋体" w:hAnsi="宋体"/>
                <w:sz w:val="24"/>
              </w:rPr>
            </w:pPr>
          </w:p>
        </w:tc>
        <w:tc>
          <w:tcPr>
            <w:tcW w:w="2586" w:type="dxa"/>
          </w:tcPr>
          <w:p w14:paraId="0ED77967">
            <w:pPr>
              <w:spacing w:line="360" w:lineRule="auto"/>
              <w:ind w:right="-4" w:rightChars="-2"/>
              <w:rPr>
                <w:rFonts w:ascii="宋体" w:hAnsi="宋体"/>
                <w:sz w:val="24"/>
              </w:rPr>
            </w:pPr>
          </w:p>
        </w:tc>
        <w:tc>
          <w:tcPr>
            <w:tcW w:w="1255" w:type="dxa"/>
          </w:tcPr>
          <w:p w14:paraId="7B592C0C">
            <w:pPr>
              <w:spacing w:line="360" w:lineRule="auto"/>
              <w:ind w:right="-4" w:rightChars="-2"/>
              <w:rPr>
                <w:rFonts w:ascii="宋体" w:hAnsi="宋体"/>
                <w:sz w:val="24"/>
              </w:rPr>
            </w:pPr>
          </w:p>
        </w:tc>
        <w:tc>
          <w:tcPr>
            <w:tcW w:w="1201" w:type="dxa"/>
          </w:tcPr>
          <w:p w14:paraId="26FBBB14">
            <w:pPr>
              <w:spacing w:line="360" w:lineRule="auto"/>
              <w:ind w:right="-4" w:rightChars="-2"/>
              <w:rPr>
                <w:rFonts w:ascii="宋体" w:hAnsi="宋体"/>
                <w:sz w:val="24"/>
              </w:rPr>
            </w:pPr>
          </w:p>
        </w:tc>
        <w:tc>
          <w:tcPr>
            <w:tcW w:w="2031" w:type="dxa"/>
          </w:tcPr>
          <w:p w14:paraId="2244A557">
            <w:pPr>
              <w:spacing w:line="360" w:lineRule="auto"/>
              <w:ind w:right="-4" w:rightChars="-2"/>
              <w:rPr>
                <w:rFonts w:ascii="宋体" w:hAnsi="宋体"/>
                <w:sz w:val="24"/>
              </w:rPr>
            </w:pPr>
          </w:p>
        </w:tc>
        <w:tc>
          <w:tcPr>
            <w:tcW w:w="1802" w:type="dxa"/>
          </w:tcPr>
          <w:p w14:paraId="3E87C17D">
            <w:pPr>
              <w:spacing w:line="360" w:lineRule="auto"/>
              <w:ind w:right="-4" w:rightChars="-2"/>
              <w:rPr>
                <w:rFonts w:ascii="宋体" w:hAnsi="宋体"/>
                <w:sz w:val="24"/>
              </w:rPr>
            </w:pPr>
          </w:p>
        </w:tc>
      </w:tr>
    </w:tbl>
    <w:p w14:paraId="75C9DE0A">
      <w:pPr>
        <w:adjustRightInd w:val="0"/>
        <w:spacing w:line="440" w:lineRule="exact"/>
        <w:textAlignment w:val="baseline"/>
        <w:rPr>
          <w:rFonts w:ascii="宋体" w:hAnsi="宋体"/>
          <w:szCs w:val="21"/>
        </w:rPr>
      </w:pPr>
    </w:p>
    <w:p w14:paraId="5C582E87">
      <w:pPr>
        <w:adjustRightInd w:val="0"/>
        <w:spacing w:line="400" w:lineRule="exact"/>
        <w:ind w:firstLine="498" w:firstLineChars="200"/>
        <w:jc w:val="left"/>
        <w:rPr>
          <w:rFonts w:hAnsi="宋体"/>
          <w:sz w:val="24"/>
        </w:rPr>
      </w:pPr>
      <w:r>
        <w:rPr>
          <w:rFonts w:hint="eastAsia" w:hAnsi="宋体"/>
          <w:sz w:val="24"/>
        </w:rPr>
        <w:t>采购申请人：（盖单位章）</w:t>
      </w:r>
    </w:p>
    <w:p w14:paraId="3DFDC57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B8E1B16">
      <w:pPr>
        <w:adjustRightInd w:val="0"/>
        <w:spacing w:line="400" w:lineRule="exact"/>
        <w:ind w:firstLine="498" w:firstLineChars="200"/>
        <w:jc w:val="left"/>
        <w:rPr>
          <w:rFonts w:hAnsi="宋体"/>
          <w:sz w:val="24"/>
        </w:rPr>
      </w:pPr>
      <w:r>
        <w:rPr>
          <w:rFonts w:hint="eastAsia" w:hAnsi="宋体"/>
          <w:sz w:val="24"/>
        </w:rPr>
        <w:t>日期：年月日</w:t>
      </w:r>
    </w:p>
    <w:p w14:paraId="25B1EA31">
      <w:pPr>
        <w:adjustRightInd w:val="0"/>
        <w:spacing w:line="440" w:lineRule="exact"/>
        <w:textAlignment w:val="baseline"/>
        <w:rPr>
          <w:rFonts w:ascii="宋体" w:hAnsi="宋体"/>
          <w:szCs w:val="21"/>
        </w:rPr>
      </w:pPr>
    </w:p>
    <w:p w14:paraId="3572336A">
      <w:pPr>
        <w:adjustRightInd w:val="0"/>
        <w:spacing w:line="440" w:lineRule="exact"/>
        <w:textAlignment w:val="baseline"/>
        <w:rPr>
          <w:rFonts w:ascii="宋体" w:hAnsi="宋体"/>
          <w:szCs w:val="21"/>
        </w:rPr>
      </w:pPr>
    </w:p>
    <w:p w14:paraId="792B4CA3">
      <w:pPr>
        <w:adjustRightInd w:val="0"/>
        <w:spacing w:line="440" w:lineRule="exact"/>
        <w:textAlignment w:val="baseline"/>
        <w:rPr>
          <w:rFonts w:ascii="宋体" w:hAnsi="宋体"/>
          <w:szCs w:val="21"/>
        </w:rPr>
      </w:pPr>
    </w:p>
    <w:p w14:paraId="0D27EEF9">
      <w:pPr>
        <w:spacing w:line="360" w:lineRule="auto"/>
        <w:jc w:val="center"/>
        <w:rPr>
          <w:rFonts w:ascii="黑体" w:hAnsi="黑体" w:eastAsia="黑体"/>
          <w:b/>
          <w:bCs/>
          <w:sz w:val="28"/>
          <w:szCs w:val="28"/>
        </w:rPr>
      </w:pPr>
      <w:r>
        <w:rPr>
          <w:rFonts w:ascii="宋体" w:hAnsi="宋体"/>
          <w:sz w:val="24"/>
        </w:rPr>
        <w:br w:type="page"/>
      </w:r>
      <w:bookmarkStart w:id="43" w:name="_Toc476736024"/>
      <w:bookmarkStart w:id="44" w:name="_Toc217446087"/>
      <w:bookmarkStart w:id="45" w:name="_Toc453578492"/>
      <w:bookmarkStart w:id="46" w:name="_Toc325028475"/>
      <w:bookmarkStart w:id="47" w:name="_Toc476736028"/>
      <w:r>
        <w:rPr>
          <w:rFonts w:hint="eastAsia" w:ascii="黑体" w:hAnsi="黑体" w:eastAsia="黑体"/>
          <w:b/>
          <w:bCs/>
          <w:sz w:val="28"/>
          <w:szCs w:val="28"/>
        </w:rPr>
        <w:t>格式七、</w:t>
      </w:r>
      <w:bookmarkStart w:id="48" w:name="_Toc14057"/>
      <w:r>
        <w:rPr>
          <w:rFonts w:hint="eastAsia" w:ascii="黑体" w:hAnsi="黑体" w:eastAsia="黑体"/>
          <w:b/>
          <w:bCs/>
          <w:sz w:val="28"/>
          <w:szCs w:val="28"/>
        </w:rPr>
        <w:t>商务应答表</w:t>
      </w:r>
      <w:bookmarkEnd w:id="48"/>
    </w:p>
    <w:p w14:paraId="50076D58">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3564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47FAAD39">
            <w:pPr>
              <w:spacing w:line="400" w:lineRule="exact"/>
              <w:rPr>
                <w:rFonts w:hAnsi="宋体"/>
                <w:kern w:val="0"/>
                <w:sz w:val="24"/>
              </w:rPr>
            </w:pPr>
            <w:r>
              <w:rPr>
                <w:rFonts w:hint="eastAsia" w:hAnsi="宋体"/>
                <w:kern w:val="0"/>
                <w:sz w:val="24"/>
              </w:rPr>
              <w:t>序号</w:t>
            </w:r>
          </w:p>
        </w:tc>
        <w:tc>
          <w:tcPr>
            <w:tcW w:w="1516" w:type="dxa"/>
          </w:tcPr>
          <w:p w14:paraId="76D43EE4">
            <w:pPr>
              <w:spacing w:line="400" w:lineRule="exact"/>
              <w:jc w:val="center"/>
              <w:rPr>
                <w:rFonts w:hAnsi="宋体"/>
                <w:kern w:val="0"/>
                <w:sz w:val="24"/>
              </w:rPr>
            </w:pPr>
            <w:r>
              <w:rPr>
                <w:rFonts w:hint="eastAsia" w:hAnsi="宋体"/>
                <w:kern w:val="0"/>
                <w:sz w:val="24"/>
              </w:rPr>
              <w:t>采购文件</w:t>
            </w:r>
          </w:p>
          <w:p w14:paraId="477DB334">
            <w:pPr>
              <w:spacing w:line="400" w:lineRule="exact"/>
              <w:jc w:val="center"/>
              <w:rPr>
                <w:rFonts w:hAnsi="宋体"/>
                <w:kern w:val="0"/>
                <w:sz w:val="24"/>
              </w:rPr>
            </w:pPr>
            <w:r>
              <w:rPr>
                <w:rFonts w:hint="eastAsia" w:hAnsi="宋体"/>
                <w:kern w:val="0"/>
                <w:sz w:val="24"/>
              </w:rPr>
              <w:t>条目号</w:t>
            </w:r>
          </w:p>
        </w:tc>
        <w:tc>
          <w:tcPr>
            <w:tcW w:w="1516" w:type="dxa"/>
            <w:vAlign w:val="center"/>
          </w:tcPr>
          <w:p w14:paraId="3C50ADD4">
            <w:pPr>
              <w:spacing w:line="400" w:lineRule="exact"/>
              <w:jc w:val="center"/>
              <w:rPr>
                <w:rFonts w:hAnsi="宋体"/>
                <w:kern w:val="0"/>
                <w:sz w:val="24"/>
              </w:rPr>
            </w:pPr>
            <w:r>
              <w:rPr>
                <w:rFonts w:hint="eastAsia" w:hAnsi="宋体"/>
                <w:kern w:val="0"/>
                <w:sz w:val="24"/>
              </w:rPr>
              <w:t>采购要求</w:t>
            </w:r>
          </w:p>
        </w:tc>
        <w:tc>
          <w:tcPr>
            <w:tcW w:w="3210" w:type="dxa"/>
            <w:vAlign w:val="center"/>
          </w:tcPr>
          <w:p w14:paraId="7E2972FB">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172D06A4">
            <w:pPr>
              <w:spacing w:line="400" w:lineRule="exact"/>
              <w:jc w:val="center"/>
              <w:rPr>
                <w:rFonts w:hAnsi="宋体"/>
                <w:kern w:val="0"/>
                <w:sz w:val="24"/>
              </w:rPr>
            </w:pPr>
            <w:r>
              <w:rPr>
                <w:rFonts w:hint="eastAsia" w:hAnsi="宋体"/>
                <w:kern w:val="0"/>
                <w:sz w:val="24"/>
              </w:rPr>
              <w:t>响应/偏离</w:t>
            </w:r>
          </w:p>
        </w:tc>
      </w:tr>
      <w:tr w14:paraId="1B6E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9C32D91">
            <w:pPr>
              <w:spacing w:line="400" w:lineRule="exact"/>
              <w:jc w:val="center"/>
              <w:rPr>
                <w:rFonts w:hAnsi="宋体"/>
                <w:sz w:val="32"/>
              </w:rPr>
            </w:pPr>
          </w:p>
        </w:tc>
        <w:tc>
          <w:tcPr>
            <w:tcW w:w="1516" w:type="dxa"/>
          </w:tcPr>
          <w:p w14:paraId="7FB80065">
            <w:pPr>
              <w:spacing w:line="400" w:lineRule="exact"/>
              <w:jc w:val="center"/>
              <w:rPr>
                <w:rFonts w:hAnsi="宋体"/>
                <w:sz w:val="32"/>
              </w:rPr>
            </w:pPr>
          </w:p>
        </w:tc>
        <w:tc>
          <w:tcPr>
            <w:tcW w:w="1516" w:type="dxa"/>
          </w:tcPr>
          <w:p w14:paraId="50F41209">
            <w:pPr>
              <w:spacing w:line="400" w:lineRule="exact"/>
              <w:jc w:val="center"/>
              <w:rPr>
                <w:rFonts w:hAnsi="宋体"/>
                <w:sz w:val="32"/>
              </w:rPr>
            </w:pPr>
          </w:p>
        </w:tc>
        <w:tc>
          <w:tcPr>
            <w:tcW w:w="3210" w:type="dxa"/>
          </w:tcPr>
          <w:p w14:paraId="3E64BA1D">
            <w:pPr>
              <w:spacing w:line="400" w:lineRule="exact"/>
              <w:ind w:left="435" w:hanging="433" w:hangingChars="132"/>
              <w:jc w:val="center"/>
              <w:rPr>
                <w:rFonts w:hAnsi="宋体"/>
                <w:sz w:val="32"/>
              </w:rPr>
            </w:pPr>
          </w:p>
        </w:tc>
        <w:tc>
          <w:tcPr>
            <w:tcW w:w="1642" w:type="dxa"/>
          </w:tcPr>
          <w:p w14:paraId="3944B204">
            <w:pPr>
              <w:spacing w:line="400" w:lineRule="exact"/>
              <w:ind w:left="435" w:hanging="433" w:hangingChars="132"/>
              <w:jc w:val="center"/>
              <w:rPr>
                <w:rFonts w:hAnsi="宋体"/>
                <w:sz w:val="32"/>
              </w:rPr>
            </w:pPr>
          </w:p>
        </w:tc>
      </w:tr>
      <w:tr w14:paraId="027F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C0A4509">
            <w:pPr>
              <w:spacing w:line="400" w:lineRule="exact"/>
              <w:jc w:val="center"/>
              <w:rPr>
                <w:rFonts w:hAnsi="宋体"/>
                <w:sz w:val="32"/>
              </w:rPr>
            </w:pPr>
          </w:p>
        </w:tc>
        <w:tc>
          <w:tcPr>
            <w:tcW w:w="1516" w:type="dxa"/>
          </w:tcPr>
          <w:p w14:paraId="61074FCC">
            <w:pPr>
              <w:spacing w:line="400" w:lineRule="exact"/>
              <w:jc w:val="center"/>
              <w:rPr>
                <w:rFonts w:hAnsi="宋体"/>
                <w:sz w:val="32"/>
              </w:rPr>
            </w:pPr>
          </w:p>
        </w:tc>
        <w:tc>
          <w:tcPr>
            <w:tcW w:w="1516" w:type="dxa"/>
          </w:tcPr>
          <w:p w14:paraId="708D23BE">
            <w:pPr>
              <w:spacing w:line="400" w:lineRule="exact"/>
              <w:jc w:val="center"/>
              <w:rPr>
                <w:rFonts w:hAnsi="宋体"/>
                <w:sz w:val="32"/>
              </w:rPr>
            </w:pPr>
          </w:p>
        </w:tc>
        <w:tc>
          <w:tcPr>
            <w:tcW w:w="3210" w:type="dxa"/>
          </w:tcPr>
          <w:p w14:paraId="71A119AB">
            <w:pPr>
              <w:spacing w:line="400" w:lineRule="exact"/>
              <w:jc w:val="center"/>
              <w:rPr>
                <w:rFonts w:hAnsi="宋体"/>
                <w:sz w:val="32"/>
              </w:rPr>
            </w:pPr>
          </w:p>
        </w:tc>
        <w:tc>
          <w:tcPr>
            <w:tcW w:w="1642" w:type="dxa"/>
          </w:tcPr>
          <w:p w14:paraId="4C62B9D2">
            <w:pPr>
              <w:spacing w:line="400" w:lineRule="exact"/>
              <w:jc w:val="center"/>
              <w:rPr>
                <w:rFonts w:hAnsi="宋体"/>
                <w:sz w:val="32"/>
              </w:rPr>
            </w:pPr>
          </w:p>
        </w:tc>
      </w:tr>
      <w:tr w14:paraId="7E09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FA3E35A">
            <w:pPr>
              <w:spacing w:line="400" w:lineRule="exact"/>
              <w:jc w:val="center"/>
              <w:rPr>
                <w:rFonts w:hAnsi="宋体"/>
                <w:sz w:val="32"/>
              </w:rPr>
            </w:pPr>
          </w:p>
        </w:tc>
        <w:tc>
          <w:tcPr>
            <w:tcW w:w="1516" w:type="dxa"/>
          </w:tcPr>
          <w:p w14:paraId="7D55D447">
            <w:pPr>
              <w:spacing w:line="400" w:lineRule="exact"/>
              <w:jc w:val="center"/>
              <w:rPr>
                <w:rFonts w:hAnsi="宋体"/>
                <w:sz w:val="32"/>
              </w:rPr>
            </w:pPr>
          </w:p>
        </w:tc>
        <w:tc>
          <w:tcPr>
            <w:tcW w:w="1516" w:type="dxa"/>
          </w:tcPr>
          <w:p w14:paraId="60BD9DCE">
            <w:pPr>
              <w:spacing w:line="400" w:lineRule="exact"/>
              <w:jc w:val="center"/>
              <w:rPr>
                <w:rFonts w:hAnsi="宋体"/>
                <w:sz w:val="32"/>
              </w:rPr>
            </w:pPr>
          </w:p>
        </w:tc>
        <w:tc>
          <w:tcPr>
            <w:tcW w:w="3210" w:type="dxa"/>
          </w:tcPr>
          <w:p w14:paraId="655BC4F8">
            <w:pPr>
              <w:spacing w:line="400" w:lineRule="exact"/>
              <w:jc w:val="center"/>
              <w:rPr>
                <w:rFonts w:hAnsi="宋体"/>
                <w:sz w:val="32"/>
              </w:rPr>
            </w:pPr>
          </w:p>
        </w:tc>
        <w:tc>
          <w:tcPr>
            <w:tcW w:w="1642" w:type="dxa"/>
          </w:tcPr>
          <w:p w14:paraId="0CA055D5">
            <w:pPr>
              <w:spacing w:line="400" w:lineRule="exact"/>
              <w:jc w:val="center"/>
              <w:rPr>
                <w:rFonts w:hAnsi="宋体"/>
                <w:sz w:val="32"/>
              </w:rPr>
            </w:pPr>
          </w:p>
        </w:tc>
      </w:tr>
      <w:tr w14:paraId="1046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EFBF4E6">
            <w:pPr>
              <w:spacing w:line="400" w:lineRule="exact"/>
              <w:jc w:val="center"/>
              <w:rPr>
                <w:rFonts w:hAnsi="宋体"/>
                <w:sz w:val="32"/>
              </w:rPr>
            </w:pPr>
          </w:p>
        </w:tc>
        <w:tc>
          <w:tcPr>
            <w:tcW w:w="1516" w:type="dxa"/>
          </w:tcPr>
          <w:p w14:paraId="32EF0C2C">
            <w:pPr>
              <w:spacing w:line="400" w:lineRule="exact"/>
              <w:jc w:val="center"/>
              <w:rPr>
                <w:rFonts w:hAnsi="宋体"/>
                <w:sz w:val="32"/>
              </w:rPr>
            </w:pPr>
          </w:p>
        </w:tc>
        <w:tc>
          <w:tcPr>
            <w:tcW w:w="1516" w:type="dxa"/>
          </w:tcPr>
          <w:p w14:paraId="17B2CE0D">
            <w:pPr>
              <w:spacing w:line="400" w:lineRule="exact"/>
              <w:jc w:val="center"/>
              <w:rPr>
                <w:rFonts w:hAnsi="宋体"/>
                <w:sz w:val="32"/>
              </w:rPr>
            </w:pPr>
          </w:p>
        </w:tc>
        <w:tc>
          <w:tcPr>
            <w:tcW w:w="3210" w:type="dxa"/>
          </w:tcPr>
          <w:p w14:paraId="419788F0">
            <w:pPr>
              <w:spacing w:line="400" w:lineRule="exact"/>
              <w:jc w:val="center"/>
              <w:rPr>
                <w:rFonts w:hAnsi="宋体"/>
                <w:sz w:val="32"/>
              </w:rPr>
            </w:pPr>
          </w:p>
        </w:tc>
        <w:tc>
          <w:tcPr>
            <w:tcW w:w="1642" w:type="dxa"/>
          </w:tcPr>
          <w:p w14:paraId="6D6D2C36">
            <w:pPr>
              <w:spacing w:line="400" w:lineRule="exact"/>
              <w:jc w:val="center"/>
              <w:rPr>
                <w:rFonts w:hAnsi="宋体"/>
                <w:sz w:val="32"/>
              </w:rPr>
            </w:pPr>
          </w:p>
        </w:tc>
      </w:tr>
    </w:tbl>
    <w:p w14:paraId="69E0C324">
      <w:pPr>
        <w:spacing w:line="400" w:lineRule="exact"/>
        <w:ind w:firstLine="249" w:firstLineChars="100"/>
        <w:rPr>
          <w:rFonts w:hAnsi="宋体"/>
          <w:sz w:val="24"/>
        </w:rPr>
      </w:pPr>
      <w:r>
        <w:rPr>
          <w:rFonts w:hint="eastAsia" w:hAnsi="宋体"/>
          <w:sz w:val="24"/>
        </w:rPr>
        <w:t>注：1. 采购申请人应把采购文件第四章“商务要求”全部列入此表。</w:t>
      </w:r>
    </w:p>
    <w:p w14:paraId="6EAB1DEF">
      <w:pPr>
        <w:spacing w:line="400" w:lineRule="exact"/>
        <w:ind w:firstLine="747" w:firstLineChars="300"/>
        <w:rPr>
          <w:rFonts w:hAnsi="宋体"/>
          <w:sz w:val="24"/>
        </w:rPr>
      </w:pPr>
      <w:r>
        <w:rPr>
          <w:rFonts w:hint="eastAsia" w:hAnsi="宋体"/>
          <w:sz w:val="24"/>
        </w:rPr>
        <w:t>2．按照招标项目技术要求的顺序逐条对应填写。</w:t>
      </w:r>
    </w:p>
    <w:p w14:paraId="35A83C35">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121A83C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1E3DA6C2">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3E332EED">
      <w:pPr>
        <w:spacing w:line="580" w:lineRule="exact"/>
        <w:jc w:val="left"/>
        <w:rPr>
          <w:rFonts w:ascii="宋体" w:hAnsi="宋体" w:cs="Arial"/>
          <w:sz w:val="24"/>
        </w:rPr>
      </w:pPr>
      <w:r>
        <w:rPr>
          <w:rFonts w:hint="eastAsia" w:ascii="宋体" w:hAnsi="宋体" w:cs="Arial"/>
          <w:sz w:val="24"/>
        </w:rPr>
        <w:t>日期：年月日</w:t>
      </w:r>
    </w:p>
    <w:p w14:paraId="4C9C1AC1">
      <w:pPr>
        <w:pStyle w:val="12"/>
      </w:pPr>
    </w:p>
    <w:p w14:paraId="1BBB4418">
      <w:pPr>
        <w:pStyle w:val="12"/>
      </w:pPr>
    </w:p>
    <w:p w14:paraId="7A30085C">
      <w:pPr>
        <w:pStyle w:val="12"/>
      </w:pPr>
    </w:p>
    <w:p w14:paraId="1FBDA1BE">
      <w:pPr>
        <w:widowControl/>
        <w:jc w:val="left"/>
        <w:rPr>
          <w:rFonts w:ascii="宋体" w:hAnsi="宋体"/>
          <w:b/>
          <w:bCs/>
          <w:sz w:val="28"/>
          <w:szCs w:val="28"/>
        </w:rPr>
      </w:pPr>
      <w:r>
        <w:rPr>
          <w:rFonts w:ascii="宋体" w:hAnsi="宋体"/>
          <w:sz w:val="28"/>
          <w:szCs w:val="28"/>
        </w:rPr>
        <w:br w:type="page"/>
      </w:r>
    </w:p>
    <w:p w14:paraId="48F2B44A">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3"/>
    </w:p>
    <w:p w14:paraId="21FB528D">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0BF97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19AB2A1">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66C3A84C">
            <w:pPr>
              <w:spacing w:line="400" w:lineRule="exact"/>
              <w:jc w:val="center"/>
              <w:rPr>
                <w:rFonts w:ascii="宋体"/>
                <w:sz w:val="24"/>
              </w:rPr>
            </w:pPr>
            <w:r>
              <w:rPr>
                <w:rFonts w:hint="eastAsia" w:ascii="宋体" w:hAnsi="宋体" w:cs="Arial"/>
                <w:b/>
              </w:rPr>
              <w:t>用户名称</w:t>
            </w:r>
          </w:p>
        </w:tc>
        <w:tc>
          <w:tcPr>
            <w:tcW w:w="1600" w:type="dxa"/>
            <w:vAlign w:val="center"/>
          </w:tcPr>
          <w:p w14:paraId="7B1C5554">
            <w:pPr>
              <w:spacing w:line="400" w:lineRule="exact"/>
              <w:jc w:val="center"/>
              <w:rPr>
                <w:rFonts w:ascii="宋体"/>
                <w:sz w:val="24"/>
              </w:rPr>
            </w:pPr>
            <w:r>
              <w:rPr>
                <w:rFonts w:ascii="宋体" w:hAnsi="宋体" w:cs="Arial"/>
                <w:b/>
              </w:rPr>
              <w:t>项目名称</w:t>
            </w:r>
          </w:p>
        </w:tc>
        <w:tc>
          <w:tcPr>
            <w:tcW w:w="2072" w:type="dxa"/>
            <w:vAlign w:val="center"/>
          </w:tcPr>
          <w:p w14:paraId="09028309">
            <w:pPr>
              <w:spacing w:line="400" w:lineRule="exact"/>
              <w:jc w:val="center"/>
              <w:rPr>
                <w:rFonts w:ascii="宋体"/>
                <w:sz w:val="24"/>
              </w:rPr>
            </w:pPr>
            <w:r>
              <w:rPr>
                <w:rFonts w:ascii="宋体" w:hAnsi="宋体" w:cs="Arial"/>
                <w:b/>
              </w:rPr>
              <w:t>完成时间</w:t>
            </w:r>
          </w:p>
        </w:tc>
        <w:tc>
          <w:tcPr>
            <w:tcW w:w="2835" w:type="dxa"/>
            <w:vAlign w:val="center"/>
          </w:tcPr>
          <w:p w14:paraId="4069AC23">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30FD9993">
            <w:pPr>
              <w:spacing w:line="400" w:lineRule="exact"/>
              <w:jc w:val="center"/>
              <w:rPr>
                <w:rFonts w:ascii="宋体"/>
                <w:sz w:val="24"/>
              </w:rPr>
            </w:pPr>
            <w:r>
              <w:rPr>
                <w:rFonts w:hint="eastAsia" w:ascii="宋体" w:hAnsi="宋体" w:cs="Arial"/>
                <w:b/>
              </w:rPr>
              <w:t>备注</w:t>
            </w:r>
          </w:p>
        </w:tc>
      </w:tr>
      <w:tr w14:paraId="712BF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FABD0A">
            <w:pPr>
              <w:widowControl/>
              <w:spacing w:line="360" w:lineRule="atLeast"/>
              <w:ind w:firstLine="487" w:firstLineChars="196"/>
              <w:jc w:val="left"/>
              <w:outlineLvl w:val="1"/>
              <w:rPr>
                <w:rFonts w:ascii="宋体"/>
                <w:sz w:val="24"/>
              </w:rPr>
            </w:pPr>
          </w:p>
        </w:tc>
        <w:tc>
          <w:tcPr>
            <w:tcW w:w="1856" w:type="dxa"/>
            <w:vAlign w:val="center"/>
          </w:tcPr>
          <w:p w14:paraId="5D330FF5">
            <w:pPr>
              <w:widowControl/>
              <w:spacing w:line="360" w:lineRule="atLeast"/>
              <w:ind w:firstLine="487" w:firstLineChars="196"/>
              <w:jc w:val="left"/>
              <w:outlineLvl w:val="1"/>
              <w:rPr>
                <w:rFonts w:ascii="宋体"/>
                <w:sz w:val="24"/>
              </w:rPr>
            </w:pPr>
          </w:p>
        </w:tc>
        <w:tc>
          <w:tcPr>
            <w:tcW w:w="1600" w:type="dxa"/>
            <w:vAlign w:val="center"/>
          </w:tcPr>
          <w:p w14:paraId="0AF8166E">
            <w:pPr>
              <w:widowControl/>
              <w:spacing w:line="360" w:lineRule="atLeast"/>
              <w:ind w:firstLine="487" w:firstLineChars="196"/>
              <w:jc w:val="left"/>
              <w:outlineLvl w:val="1"/>
              <w:rPr>
                <w:rFonts w:ascii="宋体"/>
                <w:sz w:val="24"/>
              </w:rPr>
            </w:pPr>
          </w:p>
        </w:tc>
        <w:tc>
          <w:tcPr>
            <w:tcW w:w="2072" w:type="dxa"/>
            <w:vAlign w:val="center"/>
          </w:tcPr>
          <w:p w14:paraId="6A812711">
            <w:pPr>
              <w:widowControl/>
              <w:spacing w:line="360" w:lineRule="atLeast"/>
              <w:ind w:firstLine="487" w:firstLineChars="196"/>
              <w:jc w:val="left"/>
              <w:outlineLvl w:val="1"/>
              <w:rPr>
                <w:rFonts w:ascii="宋体"/>
                <w:sz w:val="24"/>
              </w:rPr>
            </w:pPr>
          </w:p>
        </w:tc>
        <w:tc>
          <w:tcPr>
            <w:tcW w:w="2835" w:type="dxa"/>
            <w:vAlign w:val="center"/>
          </w:tcPr>
          <w:p w14:paraId="77C49E59">
            <w:pPr>
              <w:widowControl/>
              <w:spacing w:line="360" w:lineRule="atLeast"/>
              <w:ind w:firstLine="487" w:firstLineChars="196"/>
              <w:jc w:val="left"/>
              <w:outlineLvl w:val="1"/>
              <w:rPr>
                <w:rFonts w:ascii="宋体"/>
                <w:sz w:val="24"/>
              </w:rPr>
            </w:pPr>
          </w:p>
        </w:tc>
        <w:tc>
          <w:tcPr>
            <w:tcW w:w="643" w:type="dxa"/>
            <w:vAlign w:val="center"/>
          </w:tcPr>
          <w:p w14:paraId="4CFBC11B">
            <w:pPr>
              <w:widowControl/>
              <w:spacing w:line="360" w:lineRule="atLeast"/>
              <w:ind w:firstLine="487" w:firstLineChars="196"/>
              <w:jc w:val="left"/>
              <w:outlineLvl w:val="1"/>
              <w:rPr>
                <w:rFonts w:ascii="宋体"/>
                <w:sz w:val="24"/>
              </w:rPr>
            </w:pPr>
          </w:p>
        </w:tc>
      </w:tr>
      <w:tr w14:paraId="41003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FAAF4C5">
            <w:pPr>
              <w:widowControl/>
              <w:spacing w:line="360" w:lineRule="atLeast"/>
              <w:ind w:firstLine="487" w:firstLineChars="196"/>
              <w:jc w:val="left"/>
              <w:outlineLvl w:val="1"/>
              <w:rPr>
                <w:rFonts w:ascii="宋体"/>
                <w:sz w:val="24"/>
              </w:rPr>
            </w:pPr>
          </w:p>
        </w:tc>
        <w:tc>
          <w:tcPr>
            <w:tcW w:w="1856" w:type="dxa"/>
            <w:vAlign w:val="center"/>
          </w:tcPr>
          <w:p w14:paraId="1C7D0ECC">
            <w:pPr>
              <w:widowControl/>
              <w:spacing w:line="360" w:lineRule="atLeast"/>
              <w:ind w:firstLine="487" w:firstLineChars="196"/>
              <w:jc w:val="left"/>
              <w:outlineLvl w:val="1"/>
              <w:rPr>
                <w:rFonts w:ascii="宋体"/>
                <w:sz w:val="24"/>
              </w:rPr>
            </w:pPr>
          </w:p>
        </w:tc>
        <w:tc>
          <w:tcPr>
            <w:tcW w:w="1600" w:type="dxa"/>
            <w:vAlign w:val="center"/>
          </w:tcPr>
          <w:p w14:paraId="04AD6ACD">
            <w:pPr>
              <w:widowControl/>
              <w:spacing w:line="360" w:lineRule="atLeast"/>
              <w:ind w:firstLine="487" w:firstLineChars="196"/>
              <w:jc w:val="left"/>
              <w:outlineLvl w:val="1"/>
              <w:rPr>
                <w:rFonts w:ascii="宋体"/>
                <w:sz w:val="24"/>
              </w:rPr>
            </w:pPr>
          </w:p>
        </w:tc>
        <w:tc>
          <w:tcPr>
            <w:tcW w:w="2072" w:type="dxa"/>
            <w:vAlign w:val="center"/>
          </w:tcPr>
          <w:p w14:paraId="0BE6E0EA">
            <w:pPr>
              <w:widowControl/>
              <w:spacing w:line="360" w:lineRule="atLeast"/>
              <w:ind w:firstLine="487" w:firstLineChars="196"/>
              <w:jc w:val="left"/>
              <w:outlineLvl w:val="1"/>
              <w:rPr>
                <w:rFonts w:ascii="宋体"/>
                <w:sz w:val="24"/>
              </w:rPr>
            </w:pPr>
          </w:p>
        </w:tc>
        <w:tc>
          <w:tcPr>
            <w:tcW w:w="2835" w:type="dxa"/>
            <w:vAlign w:val="center"/>
          </w:tcPr>
          <w:p w14:paraId="334F2B74">
            <w:pPr>
              <w:widowControl/>
              <w:spacing w:line="360" w:lineRule="atLeast"/>
              <w:ind w:firstLine="487" w:firstLineChars="196"/>
              <w:jc w:val="left"/>
              <w:outlineLvl w:val="1"/>
              <w:rPr>
                <w:rFonts w:ascii="宋体"/>
                <w:sz w:val="24"/>
              </w:rPr>
            </w:pPr>
          </w:p>
        </w:tc>
        <w:tc>
          <w:tcPr>
            <w:tcW w:w="643" w:type="dxa"/>
            <w:vAlign w:val="center"/>
          </w:tcPr>
          <w:p w14:paraId="7F42CEB0">
            <w:pPr>
              <w:widowControl/>
              <w:spacing w:line="360" w:lineRule="atLeast"/>
              <w:ind w:firstLine="487" w:firstLineChars="196"/>
              <w:jc w:val="left"/>
              <w:outlineLvl w:val="1"/>
              <w:rPr>
                <w:rFonts w:ascii="宋体"/>
                <w:sz w:val="24"/>
              </w:rPr>
            </w:pPr>
          </w:p>
        </w:tc>
      </w:tr>
      <w:tr w14:paraId="40C66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026F508">
            <w:pPr>
              <w:widowControl/>
              <w:spacing w:line="360" w:lineRule="atLeast"/>
              <w:ind w:firstLine="487" w:firstLineChars="196"/>
              <w:jc w:val="left"/>
              <w:outlineLvl w:val="1"/>
              <w:rPr>
                <w:rFonts w:ascii="宋体"/>
                <w:sz w:val="24"/>
              </w:rPr>
            </w:pPr>
          </w:p>
        </w:tc>
        <w:tc>
          <w:tcPr>
            <w:tcW w:w="1856" w:type="dxa"/>
            <w:vAlign w:val="center"/>
          </w:tcPr>
          <w:p w14:paraId="3192F8FE">
            <w:pPr>
              <w:widowControl/>
              <w:spacing w:line="360" w:lineRule="atLeast"/>
              <w:ind w:firstLine="487" w:firstLineChars="196"/>
              <w:jc w:val="left"/>
              <w:outlineLvl w:val="1"/>
              <w:rPr>
                <w:rFonts w:ascii="宋体"/>
                <w:sz w:val="24"/>
              </w:rPr>
            </w:pPr>
          </w:p>
        </w:tc>
        <w:tc>
          <w:tcPr>
            <w:tcW w:w="1600" w:type="dxa"/>
            <w:vAlign w:val="center"/>
          </w:tcPr>
          <w:p w14:paraId="6E66EDE1">
            <w:pPr>
              <w:widowControl/>
              <w:spacing w:line="360" w:lineRule="atLeast"/>
              <w:ind w:firstLine="487" w:firstLineChars="196"/>
              <w:jc w:val="left"/>
              <w:outlineLvl w:val="1"/>
              <w:rPr>
                <w:rFonts w:ascii="宋体"/>
                <w:sz w:val="24"/>
              </w:rPr>
            </w:pPr>
          </w:p>
        </w:tc>
        <w:tc>
          <w:tcPr>
            <w:tcW w:w="2072" w:type="dxa"/>
            <w:vAlign w:val="center"/>
          </w:tcPr>
          <w:p w14:paraId="7DC0C71F">
            <w:pPr>
              <w:widowControl/>
              <w:spacing w:line="360" w:lineRule="atLeast"/>
              <w:ind w:firstLine="487" w:firstLineChars="196"/>
              <w:jc w:val="left"/>
              <w:outlineLvl w:val="1"/>
              <w:rPr>
                <w:rFonts w:ascii="宋体"/>
                <w:sz w:val="24"/>
              </w:rPr>
            </w:pPr>
          </w:p>
        </w:tc>
        <w:tc>
          <w:tcPr>
            <w:tcW w:w="2835" w:type="dxa"/>
            <w:vAlign w:val="center"/>
          </w:tcPr>
          <w:p w14:paraId="67A3F02A">
            <w:pPr>
              <w:widowControl/>
              <w:spacing w:line="360" w:lineRule="atLeast"/>
              <w:ind w:firstLine="487" w:firstLineChars="196"/>
              <w:jc w:val="left"/>
              <w:outlineLvl w:val="1"/>
              <w:rPr>
                <w:rFonts w:ascii="宋体"/>
                <w:sz w:val="24"/>
              </w:rPr>
            </w:pPr>
          </w:p>
        </w:tc>
        <w:tc>
          <w:tcPr>
            <w:tcW w:w="643" w:type="dxa"/>
            <w:vAlign w:val="center"/>
          </w:tcPr>
          <w:p w14:paraId="1741577F">
            <w:pPr>
              <w:widowControl/>
              <w:spacing w:line="360" w:lineRule="atLeast"/>
              <w:ind w:firstLine="487" w:firstLineChars="196"/>
              <w:jc w:val="left"/>
              <w:outlineLvl w:val="1"/>
              <w:rPr>
                <w:rFonts w:ascii="宋体"/>
                <w:sz w:val="24"/>
              </w:rPr>
            </w:pPr>
          </w:p>
        </w:tc>
      </w:tr>
      <w:tr w14:paraId="563C1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7680F02">
            <w:pPr>
              <w:widowControl/>
              <w:spacing w:line="360" w:lineRule="atLeast"/>
              <w:ind w:firstLine="487" w:firstLineChars="196"/>
              <w:jc w:val="left"/>
              <w:outlineLvl w:val="1"/>
              <w:rPr>
                <w:rFonts w:ascii="宋体"/>
                <w:sz w:val="24"/>
              </w:rPr>
            </w:pPr>
          </w:p>
        </w:tc>
        <w:tc>
          <w:tcPr>
            <w:tcW w:w="1856" w:type="dxa"/>
            <w:vAlign w:val="center"/>
          </w:tcPr>
          <w:p w14:paraId="0E147395">
            <w:pPr>
              <w:widowControl/>
              <w:spacing w:line="360" w:lineRule="atLeast"/>
              <w:ind w:firstLine="487" w:firstLineChars="196"/>
              <w:jc w:val="left"/>
              <w:outlineLvl w:val="1"/>
              <w:rPr>
                <w:rFonts w:ascii="宋体"/>
                <w:sz w:val="24"/>
              </w:rPr>
            </w:pPr>
          </w:p>
        </w:tc>
        <w:tc>
          <w:tcPr>
            <w:tcW w:w="1600" w:type="dxa"/>
            <w:vAlign w:val="center"/>
          </w:tcPr>
          <w:p w14:paraId="41A2C2EB">
            <w:pPr>
              <w:widowControl/>
              <w:spacing w:line="360" w:lineRule="atLeast"/>
              <w:ind w:firstLine="487" w:firstLineChars="196"/>
              <w:jc w:val="left"/>
              <w:outlineLvl w:val="1"/>
              <w:rPr>
                <w:rFonts w:ascii="宋体"/>
                <w:sz w:val="24"/>
              </w:rPr>
            </w:pPr>
          </w:p>
        </w:tc>
        <w:tc>
          <w:tcPr>
            <w:tcW w:w="2072" w:type="dxa"/>
            <w:vAlign w:val="center"/>
          </w:tcPr>
          <w:p w14:paraId="1C1C7628">
            <w:pPr>
              <w:widowControl/>
              <w:spacing w:line="360" w:lineRule="atLeast"/>
              <w:ind w:firstLine="487" w:firstLineChars="196"/>
              <w:jc w:val="left"/>
              <w:outlineLvl w:val="1"/>
              <w:rPr>
                <w:rFonts w:ascii="宋体"/>
                <w:sz w:val="24"/>
              </w:rPr>
            </w:pPr>
          </w:p>
        </w:tc>
        <w:tc>
          <w:tcPr>
            <w:tcW w:w="2835" w:type="dxa"/>
            <w:vAlign w:val="center"/>
          </w:tcPr>
          <w:p w14:paraId="0AEDACA2">
            <w:pPr>
              <w:widowControl/>
              <w:spacing w:line="360" w:lineRule="atLeast"/>
              <w:ind w:firstLine="487" w:firstLineChars="196"/>
              <w:jc w:val="left"/>
              <w:outlineLvl w:val="1"/>
              <w:rPr>
                <w:rFonts w:ascii="宋体"/>
                <w:sz w:val="24"/>
              </w:rPr>
            </w:pPr>
          </w:p>
        </w:tc>
        <w:tc>
          <w:tcPr>
            <w:tcW w:w="643" w:type="dxa"/>
            <w:vAlign w:val="center"/>
          </w:tcPr>
          <w:p w14:paraId="5B047CFF">
            <w:pPr>
              <w:widowControl/>
              <w:spacing w:line="360" w:lineRule="atLeast"/>
              <w:ind w:firstLine="487" w:firstLineChars="196"/>
              <w:jc w:val="left"/>
              <w:outlineLvl w:val="1"/>
              <w:rPr>
                <w:rFonts w:ascii="宋体"/>
                <w:sz w:val="24"/>
              </w:rPr>
            </w:pPr>
          </w:p>
        </w:tc>
      </w:tr>
      <w:tr w14:paraId="372FF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AD84918">
            <w:pPr>
              <w:widowControl/>
              <w:spacing w:line="360" w:lineRule="atLeast"/>
              <w:ind w:firstLine="487" w:firstLineChars="196"/>
              <w:jc w:val="left"/>
              <w:outlineLvl w:val="1"/>
              <w:rPr>
                <w:rFonts w:ascii="宋体"/>
                <w:sz w:val="24"/>
              </w:rPr>
            </w:pPr>
          </w:p>
        </w:tc>
        <w:tc>
          <w:tcPr>
            <w:tcW w:w="1856" w:type="dxa"/>
            <w:vAlign w:val="center"/>
          </w:tcPr>
          <w:p w14:paraId="36790D4A">
            <w:pPr>
              <w:widowControl/>
              <w:spacing w:line="360" w:lineRule="atLeast"/>
              <w:ind w:firstLine="487" w:firstLineChars="196"/>
              <w:jc w:val="left"/>
              <w:outlineLvl w:val="1"/>
              <w:rPr>
                <w:rFonts w:ascii="宋体"/>
                <w:sz w:val="24"/>
              </w:rPr>
            </w:pPr>
          </w:p>
        </w:tc>
        <w:tc>
          <w:tcPr>
            <w:tcW w:w="1600" w:type="dxa"/>
            <w:vAlign w:val="center"/>
          </w:tcPr>
          <w:p w14:paraId="5CFF951D">
            <w:pPr>
              <w:widowControl/>
              <w:spacing w:line="360" w:lineRule="atLeast"/>
              <w:ind w:firstLine="487" w:firstLineChars="196"/>
              <w:jc w:val="left"/>
              <w:outlineLvl w:val="1"/>
              <w:rPr>
                <w:rFonts w:ascii="宋体"/>
                <w:sz w:val="24"/>
              </w:rPr>
            </w:pPr>
          </w:p>
        </w:tc>
        <w:tc>
          <w:tcPr>
            <w:tcW w:w="2072" w:type="dxa"/>
            <w:vAlign w:val="center"/>
          </w:tcPr>
          <w:p w14:paraId="54087371">
            <w:pPr>
              <w:widowControl/>
              <w:spacing w:line="360" w:lineRule="atLeast"/>
              <w:ind w:firstLine="487" w:firstLineChars="196"/>
              <w:jc w:val="left"/>
              <w:outlineLvl w:val="1"/>
              <w:rPr>
                <w:rFonts w:ascii="宋体"/>
                <w:sz w:val="24"/>
              </w:rPr>
            </w:pPr>
          </w:p>
        </w:tc>
        <w:tc>
          <w:tcPr>
            <w:tcW w:w="2835" w:type="dxa"/>
            <w:vAlign w:val="center"/>
          </w:tcPr>
          <w:p w14:paraId="6341A432">
            <w:pPr>
              <w:widowControl/>
              <w:spacing w:line="360" w:lineRule="atLeast"/>
              <w:ind w:firstLine="487" w:firstLineChars="196"/>
              <w:jc w:val="left"/>
              <w:outlineLvl w:val="1"/>
              <w:rPr>
                <w:rFonts w:ascii="宋体"/>
                <w:sz w:val="24"/>
              </w:rPr>
            </w:pPr>
          </w:p>
        </w:tc>
        <w:tc>
          <w:tcPr>
            <w:tcW w:w="643" w:type="dxa"/>
            <w:vAlign w:val="center"/>
          </w:tcPr>
          <w:p w14:paraId="6844EC73">
            <w:pPr>
              <w:widowControl/>
              <w:spacing w:line="360" w:lineRule="atLeast"/>
              <w:ind w:firstLine="487" w:firstLineChars="196"/>
              <w:jc w:val="left"/>
              <w:outlineLvl w:val="1"/>
              <w:rPr>
                <w:rFonts w:ascii="宋体"/>
                <w:sz w:val="24"/>
              </w:rPr>
            </w:pPr>
          </w:p>
        </w:tc>
      </w:tr>
      <w:tr w14:paraId="660A6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5941201">
            <w:pPr>
              <w:widowControl/>
              <w:spacing w:line="360" w:lineRule="atLeast"/>
              <w:ind w:firstLine="487" w:firstLineChars="196"/>
              <w:jc w:val="left"/>
              <w:outlineLvl w:val="1"/>
              <w:rPr>
                <w:rFonts w:ascii="宋体"/>
                <w:sz w:val="24"/>
              </w:rPr>
            </w:pPr>
          </w:p>
        </w:tc>
        <w:tc>
          <w:tcPr>
            <w:tcW w:w="1856" w:type="dxa"/>
            <w:vAlign w:val="center"/>
          </w:tcPr>
          <w:p w14:paraId="5C8380D6">
            <w:pPr>
              <w:widowControl/>
              <w:spacing w:line="360" w:lineRule="atLeast"/>
              <w:ind w:firstLine="487" w:firstLineChars="196"/>
              <w:jc w:val="left"/>
              <w:outlineLvl w:val="1"/>
              <w:rPr>
                <w:rFonts w:ascii="宋体"/>
                <w:sz w:val="24"/>
              </w:rPr>
            </w:pPr>
          </w:p>
        </w:tc>
        <w:tc>
          <w:tcPr>
            <w:tcW w:w="1600" w:type="dxa"/>
            <w:vAlign w:val="center"/>
          </w:tcPr>
          <w:p w14:paraId="3BF26EBB">
            <w:pPr>
              <w:widowControl/>
              <w:spacing w:line="360" w:lineRule="atLeast"/>
              <w:ind w:firstLine="487" w:firstLineChars="196"/>
              <w:jc w:val="left"/>
              <w:outlineLvl w:val="1"/>
              <w:rPr>
                <w:rFonts w:ascii="宋体"/>
                <w:sz w:val="24"/>
              </w:rPr>
            </w:pPr>
          </w:p>
        </w:tc>
        <w:tc>
          <w:tcPr>
            <w:tcW w:w="2072" w:type="dxa"/>
            <w:vAlign w:val="center"/>
          </w:tcPr>
          <w:p w14:paraId="5E8EBF5E">
            <w:pPr>
              <w:widowControl/>
              <w:spacing w:line="360" w:lineRule="atLeast"/>
              <w:ind w:firstLine="487" w:firstLineChars="196"/>
              <w:jc w:val="left"/>
              <w:outlineLvl w:val="1"/>
              <w:rPr>
                <w:rFonts w:ascii="宋体"/>
                <w:sz w:val="24"/>
              </w:rPr>
            </w:pPr>
          </w:p>
        </w:tc>
        <w:tc>
          <w:tcPr>
            <w:tcW w:w="2835" w:type="dxa"/>
            <w:vAlign w:val="center"/>
          </w:tcPr>
          <w:p w14:paraId="25506546">
            <w:pPr>
              <w:widowControl/>
              <w:spacing w:line="360" w:lineRule="atLeast"/>
              <w:ind w:firstLine="487" w:firstLineChars="196"/>
              <w:jc w:val="left"/>
              <w:outlineLvl w:val="1"/>
              <w:rPr>
                <w:rFonts w:ascii="宋体"/>
                <w:sz w:val="24"/>
              </w:rPr>
            </w:pPr>
          </w:p>
        </w:tc>
        <w:tc>
          <w:tcPr>
            <w:tcW w:w="643" w:type="dxa"/>
            <w:vAlign w:val="center"/>
          </w:tcPr>
          <w:p w14:paraId="1849E607">
            <w:pPr>
              <w:widowControl/>
              <w:spacing w:line="360" w:lineRule="atLeast"/>
              <w:ind w:firstLine="487" w:firstLineChars="196"/>
              <w:jc w:val="left"/>
              <w:outlineLvl w:val="1"/>
              <w:rPr>
                <w:rFonts w:ascii="宋体"/>
                <w:sz w:val="24"/>
              </w:rPr>
            </w:pPr>
          </w:p>
        </w:tc>
      </w:tr>
      <w:tr w14:paraId="68BAF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8D7F404">
            <w:pPr>
              <w:widowControl/>
              <w:spacing w:line="360" w:lineRule="atLeast"/>
              <w:ind w:firstLine="487" w:firstLineChars="196"/>
              <w:jc w:val="left"/>
              <w:outlineLvl w:val="1"/>
              <w:rPr>
                <w:rFonts w:ascii="宋体"/>
                <w:sz w:val="24"/>
              </w:rPr>
            </w:pPr>
          </w:p>
        </w:tc>
        <w:tc>
          <w:tcPr>
            <w:tcW w:w="1856" w:type="dxa"/>
            <w:vAlign w:val="center"/>
          </w:tcPr>
          <w:p w14:paraId="4FB92048">
            <w:pPr>
              <w:widowControl/>
              <w:spacing w:line="360" w:lineRule="atLeast"/>
              <w:ind w:firstLine="487" w:firstLineChars="196"/>
              <w:jc w:val="left"/>
              <w:outlineLvl w:val="1"/>
              <w:rPr>
                <w:rFonts w:ascii="宋体"/>
                <w:sz w:val="24"/>
              </w:rPr>
            </w:pPr>
          </w:p>
        </w:tc>
        <w:tc>
          <w:tcPr>
            <w:tcW w:w="1600" w:type="dxa"/>
            <w:vAlign w:val="center"/>
          </w:tcPr>
          <w:p w14:paraId="0C185A67">
            <w:pPr>
              <w:widowControl/>
              <w:spacing w:line="360" w:lineRule="atLeast"/>
              <w:ind w:firstLine="487" w:firstLineChars="196"/>
              <w:jc w:val="left"/>
              <w:outlineLvl w:val="1"/>
              <w:rPr>
                <w:rFonts w:ascii="宋体"/>
                <w:sz w:val="24"/>
              </w:rPr>
            </w:pPr>
          </w:p>
        </w:tc>
        <w:tc>
          <w:tcPr>
            <w:tcW w:w="2072" w:type="dxa"/>
            <w:vAlign w:val="center"/>
          </w:tcPr>
          <w:p w14:paraId="1D50D8A4">
            <w:pPr>
              <w:widowControl/>
              <w:spacing w:line="360" w:lineRule="atLeast"/>
              <w:ind w:firstLine="487" w:firstLineChars="196"/>
              <w:jc w:val="left"/>
              <w:outlineLvl w:val="1"/>
              <w:rPr>
                <w:rFonts w:ascii="宋体"/>
                <w:sz w:val="24"/>
              </w:rPr>
            </w:pPr>
          </w:p>
        </w:tc>
        <w:tc>
          <w:tcPr>
            <w:tcW w:w="2835" w:type="dxa"/>
            <w:vAlign w:val="center"/>
          </w:tcPr>
          <w:p w14:paraId="4193E066">
            <w:pPr>
              <w:widowControl/>
              <w:spacing w:line="360" w:lineRule="atLeast"/>
              <w:ind w:firstLine="487" w:firstLineChars="196"/>
              <w:jc w:val="left"/>
              <w:outlineLvl w:val="1"/>
              <w:rPr>
                <w:rFonts w:ascii="宋体"/>
                <w:sz w:val="24"/>
              </w:rPr>
            </w:pPr>
          </w:p>
        </w:tc>
        <w:tc>
          <w:tcPr>
            <w:tcW w:w="643" w:type="dxa"/>
            <w:vAlign w:val="center"/>
          </w:tcPr>
          <w:p w14:paraId="61147435">
            <w:pPr>
              <w:widowControl/>
              <w:spacing w:line="360" w:lineRule="atLeast"/>
              <w:ind w:firstLine="487" w:firstLineChars="196"/>
              <w:jc w:val="left"/>
              <w:outlineLvl w:val="1"/>
              <w:rPr>
                <w:rFonts w:ascii="宋体"/>
                <w:sz w:val="24"/>
              </w:rPr>
            </w:pPr>
          </w:p>
        </w:tc>
      </w:tr>
      <w:tr w14:paraId="5FE23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784511A">
            <w:pPr>
              <w:widowControl/>
              <w:spacing w:line="360" w:lineRule="atLeast"/>
              <w:ind w:firstLine="487" w:firstLineChars="196"/>
              <w:jc w:val="left"/>
              <w:outlineLvl w:val="1"/>
              <w:rPr>
                <w:rFonts w:ascii="宋体"/>
                <w:sz w:val="24"/>
              </w:rPr>
            </w:pPr>
          </w:p>
        </w:tc>
        <w:tc>
          <w:tcPr>
            <w:tcW w:w="1856" w:type="dxa"/>
            <w:vAlign w:val="center"/>
          </w:tcPr>
          <w:p w14:paraId="5A284A54">
            <w:pPr>
              <w:widowControl/>
              <w:spacing w:line="360" w:lineRule="atLeast"/>
              <w:ind w:firstLine="487" w:firstLineChars="196"/>
              <w:jc w:val="left"/>
              <w:outlineLvl w:val="1"/>
              <w:rPr>
                <w:rFonts w:ascii="宋体"/>
                <w:sz w:val="24"/>
              </w:rPr>
            </w:pPr>
          </w:p>
        </w:tc>
        <w:tc>
          <w:tcPr>
            <w:tcW w:w="1600" w:type="dxa"/>
            <w:vAlign w:val="center"/>
          </w:tcPr>
          <w:p w14:paraId="56B86A55">
            <w:pPr>
              <w:widowControl/>
              <w:spacing w:line="360" w:lineRule="atLeast"/>
              <w:ind w:firstLine="487" w:firstLineChars="196"/>
              <w:jc w:val="left"/>
              <w:outlineLvl w:val="1"/>
              <w:rPr>
                <w:rFonts w:ascii="宋体"/>
                <w:sz w:val="24"/>
              </w:rPr>
            </w:pPr>
          </w:p>
        </w:tc>
        <w:tc>
          <w:tcPr>
            <w:tcW w:w="2072" w:type="dxa"/>
            <w:vAlign w:val="center"/>
          </w:tcPr>
          <w:p w14:paraId="7BD41558">
            <w:pPr>
              <w:widowControl/>
              <w:spacing w:line="360" w:lineRule="atLeast"/>
              <w:ind w:firstLine="487" w:firstLineChars="196"/>
              <w:jc w:val="left"/>
              <w:outlineLvl w:val="1"/>
              <w:rPr>
                <w:rFonts w:ascii="宋体"/>
                <w:sz w:val="24"/>
              </w:rPr>
            </w:pPr>
          </w:p>
        </w:tc>
        <w:tc>
          <w:tcPr>
            <w:tcW w:w="2835" w:type="dxa"/>
            <w:vAlign w:val="center"/>
          </w:tcPr>
          <w:p w14:paraId="1243C257">
            <w:pPr>
              <w:widowControl/>
              <w:spacing w:line="360" w:lineRule="atLeast"/>
              <w:ind w:firstLine="487" w:firstLineChars="196"/>
              <w:jc w:val="left"/>
              <w:outlineLvl w:val="1"/>
              <w:rPr>
                <w:rFonts w:ascii="宋体"/>
                <w:sz w:val="24"/>
              </w:rPr>
            </w:pPr>
          </w:p>
        </w:tc>
        <w:tc>
          <w:tcPr>
            <w:tcW w:w="643" w:type="dxa"/>
            <w:vAlign w:val="center"/>
          </w:tcPr>
          <w:p w14:paraId="4C833056">
            <w:pPr>
              <w:widowControl/>
              <w:spacing w:line="360" w:lineRule="atLeast"/>
              <w:ind w:firstLine="487" w:firstLineChars="196"/>
              <w:jc w:val="left"/>
              <w:outlineLvl w:val="1"/>
              <w:rPr>
                <w:rFonts w:ascii="宋体"/>
                <w:sz w:val="24"/>
              </w:rPr>
            </w:pPr>
          </w:p>
        </w:tc>
      </w:tr>
      <w:tr w14:paraId="63AE5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056F1335">
            <w:pPr>
              <w:widowControl/>
              <w:spacing w:line="360" w:lineRule="atLeast"/>
              <w:ind w:firstLine="487" w:firstLineChars="196"/>
              <w:jc w:val="left"/>
              <w:outlineLvl w:val="1"/>
              <w:rPr>
                <w:rFonts w:ascii="宋体"/>
                <w:sz w:val="24"/>
              </w:rPr>
            </w:pPr>
          </w:p>
        </w:tc>
        <w:tc>
          <w:tcPr>
            <w:tcW w:w="1856" w:type="dxa"/>
            <w:vAlign w:val="center"/>
          </w:tcPr>
          <w:p w14:paraId="114084C4">
            <w:pPr>
              <w:widowControl/>
              <w:spacing w:line="360" w:lineRule="atLeast"/>
              <w:ind w:firstLine="487" w:firstLineChars="196"/>
              <w:jc w:val="left"/>
              <w:outlineLvl w:val="1"/>
              <w:rPr>
                <w:rFonts w:ascii="宋体"/>
                <w:sz w:val="24"/>
              </w:rPr>
            </w:pPr>
          </w:p>
        </w:tc>
        <w:tc>
          <w:tcPr>
            <w:tcW w:w="1600" w:type="dxa"/>
            <w:vAlign w:val="center"/>
          </w:tcPr>
          <w:p w14:paraId="733202A1">
            <w:pPr>
              <w:widowControl/>
              <w:spacing w:line="360" w:lineRule="atLeast"/>
              <w:ind w:firstLine="487" w:firstLineChars="196"/>
              <w:jc w:val="left"/>
              <w:outlineLvl w:val="1"/>
              <w:rPr>
                <w:rFonts w:ascii="宋体"/>
                <w:sz w:val="24"/>
              </w:rPr>
            </w:pPr>
          </w:p>
        </w:tc>
        <w:tc>
          <w:tcPr>
            <w:tcW w:w="2072" w:type="dxa"/>
            <w:vAlign w:val="center"/>
          </w:tcPr>
          <w:p w14:paraId="609BD9DD">
            <w:pPr>
              <w:widowControl/>
              <w:spacing w:line="360" w:lineRule="atLeast"/>
              <w:ind w:firstLine="487" w:firstLineChars="196"/>
              <w:jc w:val="left"/>
              <w:outlineLvl w:val="1"/>
              <w:rPr>
                <w:rFonts w:ascii="宋体"/>
                <w:sz w:val="24"/>
              </w:rPr>
            </w:pPr>
          </w:p>
        </w:tc>
        <w:tc>
          <w:tcPr>
            <w:tcW w:w="2835" w:type="dxa"/>
            <w:vAlign w:val="center"/>
          </w:tcPr>
          <w:p w14:paraId="5601EB65">
            <w:pPr>
              <w:widowControl/>
              <w:spacing w:line="360" w:lineRule="atLeast"/>
              <w:ind w:firstLine="487" w:firstLineChars="196"/>
              <w:jc w:val="left"/>
              <w:outlineLvl w:val="1"/>
              <w:rPr>
                <w:rFonts w:ascii="宋体"/>
                <w:sz w:val="24"/>
              </w:rPr>
            </w:pPr>
          </w:p>
        </w:tc>
        <w:tc>
          <w:tcPr>
            <w:tcW w:w="643" w:type="dxa"/>
            <w:vAlign w:val="center"/>
          </w:tcPr>
          <w:p w14:paraId="22B0620D">
            <w:pPr>
              <w:widowControl/>
              <w:spacing w:line="360" w:lineRule="atLeast"/>
              <w:ind w:firstLine="487" w:firstLineChars="196"/>
              <w:jc w:val="left"/>
              <w:outlineLvl w:val="1"/>
              <w:rPr>
                <w:rFonts w:ascii="宋体"/>
                <w:sz w:val="24"/>
              </w:rPr>
            </w:pPr>
          </w:p>
        </w:tc>
      </w:tr>
      <w:tr w14:paraId="1E092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3245CF25">
            <w:pPr>
              <w:widowControl/>
              <w:spacing w:line="360" w:lineRule="atLeast"/>
              <w:ind w:firstLine="487" w:firstLineChars="196"/>
              <w:jc w:val="left"/>
              <w:outlineLvl w:val="1"/>
              <w:rPr>
                <w:rFonts w:ascii="宋体"/>
                <w:sz w:val="24"/>
              </w:rPr>
            </w:pPr>
          </w:p>
        </w:tc>
        <w:tc>
          <w:tcPr>
            <w:tcW w:w="1856" w:type="dxa"/>
            <w:vAlign w:val="center"/>
          </w:tcPr>
          <w:p w14:paraId="3B2886E6">
            <w:pPr>
              <w:widowControl/>
              <w:spacing w:line="360" w:lineRule="atLeast"/>
              <w:ind w:firstLine="487" w:firstLineChars="196"/>
              <w:jc w:val="left"/>
              <w:outlineLvl w:val="1"/>
              <w:rPr>
                <w:rFonts w:ascii="宋体"/>
                <w:sz w:val="24"/>
              </w:rPr>
            </w:pPr>
          </w:p>
        </w:tc>
        <w:tc>
          <w:tcPr>
            <w:tcW w:w="1600" w:type="dxa"/>
            <w:vAlign w:val="center"/>
          </w:tcPr>
          <w:p w14:paraId="1CCBF1D6">
            <w:pPr>
              <w:widowControl/>
              <w:spacing w:line="360" w:lineRule="atLeast"/>
              <w:ind w:firstLine="487" w:firstLineChars="196"/>
              <w:jc w:val="left"/>
              <w:outlineLvl w:val="1"/>
              <w:rPr>
                <w:rFonts w:ascii="宋体"/>
                <w:sz w:val="24"/>
              </w:rPr>
            </w:pPr>
          </w:p>
        </w:tc>
        <w:tc>
          <w:tcPr>
            <w:tcW w:w="2072" w:type="dxa"/>
            <w:vAlign w:val="center"/>
          </w:tcPr>
          <w:p w14:paraId="57094EC5">
            <w:pPr>
              <w:widowControl/>
              <w:spacing w:line="360" w:lineRule="atLeast"/>
              <w:ind w:firstLine="487" w:firstLineChars="196"/>
              <w:jc w:val="left"/>
              <w:outlineLvl w:val="1"/>
              <w:rPr>
                <w:rFonts w:ascii="宋体"/>
                <w:sz w:val="24"/>
              </w:rPr>
            </w:pPr>
          </w:p>
        </w:tc>
        <w:tc>
          <w:tcPr>
            <w:tcW w:w="2835" w:type="dxa"/>
            <w:vAlign w:val="center"/>
          </w:tcPr>
          <w:p w14:paraId="1B1FC5F8">
            <w:pPr>
              <w:widowControl/>
              <w:spacing w:line="360" w:lineRule="atLeast"/>
              <w:ind w:firstLine="487" w:firstLineChars="196"/>
              <w:jc w:val="left"/>
              <w:outlineLvl w:val="1"/>
              <w:rPr>
                <w:rFonts w:ascii="宋体"/>
                <w:sz w:val="24"/>
              </w:rPr>
            </w:pPr>
          </w:p>
        </w:tc>
        <w:tc>
          <w:tcPr>
            <w:tcW w:w="643" w:type="dxa"/>
            <w:vAlign w:val="center"/>
          </w:tcPr>
          <w:p w14:paraId="2CFA6BE0">
            <w:pPr>
              <w:widowControl/>
              <w:spacing w:line="360" w:lineRule="atLeast"/>
              <w:ind w:firstLine="487" w:firstLineChars="196"/>
              <w:jc w:val="left"/>
              <w:outlineLvl w:val="1"/>
              <w:rPr>
                <w:rFonts w:ascii="宋体"/>
                <w:sz w:val="24"/>
              </w:rPr>
            </w:pPr>
          </w:p>
        </w:tc>
      </w:tr>
      <w:tr w14:paraId="1316E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11E4371">
            <w:pPr>
              <w:widowControl/>
              <w:spacing w:line="360" w:lineRule="atLeast"/>
              <w:ind w:firstLine="487" w:firstLineChars="196"/>
              <w:jc w:val="left"/>
              <w:outlineLvl w:val="1"/>
              <w:rPr>
                <w:rFonts w:ascii="宋体"/>
                <w:sz w:val="24"/>
              </w:rPr>
            </w:pPr>
          </w:p>
        </w:tc>
        <w:tc>
          <w:tcPr>
            <w:tcW w:w="1856" w:type="dxa"/>
            <w:vAlign w:val="center"/>
          </w:tcPr>
          <w:p w14:paraId="610E2D27">
            <w:pPr>
              <w:widowControl/>
              <w:spacing w:line="360" w:lineRule="atLeast"/>
              <w:ind w:firstLine="487" w:firstLineChars="196"/>
              <w:jc w:val="left"/>
              <w:outlineLvl w:val="1"/>
              <w:rPr>
                <w:rFonts w:ascii="宋体"/>
                <w:sz w:val="24"/>
              </w:rPr>
            </w:pPr>
          </w:p>
        </w:tc>
        <w:tc>
          <w:tcPr>
            <w:tcW w:w="1600" w:type="dxa"/>
            <w:vAlign w:val="center"/>
          </w:tcPr>
          <w:p w14:paraId="77E7089B">
            <w:pPr>
              <w:widowControl/>
              <w:spacing w:line="360" w:lineRule="atLeast"/>
              <w:ind w:firstLine="487" w:firstLineChars="196"/>
              <w:jc w:val="left"/>
              <w:outlineLvl w:val="1"/>
              <w:rPr>
                <w:rFonts w:ascii="宋体"/>
                <w:sz w:val="24"/>
              </w:rPr>
            </w:pPr>
          </w:p>
        </w:tc>
        <w:tc>
          <w:tcPr>
            <w:tcW w:w="2072" w:type="dxa"/>
            <w:vAlign w:val="center"/>
          </w:tcPr>
          <w:p w14:paraId="75422189">
            <w:pPr>
              <w:widowControl/>
              <w:spacing w:line="360" w:lineRule="atLeast"/>
              <w:ind w:firstLine="487" w:firstLineChars="196"/>
              <w:jc w:val="left"/>
              <w:outlineLvl w:val="1"/>
              <w:rPr>
                <w:rFonts w:ascii="宋体"/>
                <w:sz w:val="24"/>
              </w:rPr>
            </w:pPr>
          </w:p>
        </w:tc>
        <w:tc>
          <w:tcPr>
            <w:tcW w:w="2835" w:type="dxa"/>
            <w:vAlign w:val="center"/>
          </w:tcPr>
          <w:p w14:paraId="050D6F19">
            <w:pPr>
              <w:widowControl/>
              <w:spacing w:line="360" w:lineRule="atLeast"/>
              <w:ind w:firstLine="487" w:firstLineChars="196"/>
              <w:jc w:val="left"/>
              <w:outlineLvl w:val="1"/>
              <w:rPr>
                <w:rFonts w:ascii="宋体"/>
                <w:sz w:val="24"/>
              </w:rPr>
            </w:pPr>
          </w:p>
        </w:tc>
        <w:tc>
          <w:tcPr>
            <w:tcW w:w="643" w:type="dxa"/>
            <w:vAlign w:val="center"/>
          </w:tcPr>
          <w:p w14:paraId="6F6BBBF7">
            <w:pPr>
              <w:widowControl/>
              <w:spacing w:line="360" w:lineRule="atLeast"/>
              <w:ind w:firstLine="487" w:firstLineChars="196"/>
              <w:jc w:val="left"/>
              <w:outlineLvl w:val="1"/>
              <w:rPr>
                <w:rFonts w:ascii="宋体"/>
                <w:sz w:val="24"/>
              </w:rPr>
            </w:pPr>
          </w:p>
        </w:tc>
      </w:tr>
      <w:tr w14:paraId="4431F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6FC94B4B">
            <w:pPr>
              <w:widowControl/>
              <w:spacing w:line="360" w:lineRule="atLeast"/>
              <w:ind w:firstLine="487" w:firstLineChars="196"/>
              <w:jc w:val="left"/>
              <w:outlineLvl w:val="1"/>
              <w:rPr>
                <w:rFonts w:ascii="宋体"/>
                <w:sz w:val="24"/>
              </w:rPr>
            </w:pPr>
          </w:p>
        </w:tc>
        <w:tc>
          <w:tcPr>
            <w:tcW w:w="1856" w:type="dxa"/>
            <w:vAlign w:val="center"/>
          </w:tcPr>
          <w:p w14:paraId="185A752F">
            <w:pPr>
              <w:widowControl/>
              <w:spacing w:line="360" w:lineRule="atLeast"/>
              <w:ind w:firstLine="487" w:firstLineChars="196"/>
              <w:jc w:val="left"/>
              <w:outlineLvl w:val="1"/>
              <w:rPr>
                <w:rFonts w:ascii="宋体"/>
                <w:sz w:val="24"/>
              </w:rPr>
            </w:pPr>
          </w:p>
        </w:tc>
        <w:tc>
          <w:tcPr>
            <w:tcW w:w="1600" w:type="dxa"/>
            <w:vAlign w:val="center"/>
          </w:tcPr>
          <w:p w14:paraId="614E4624">
            <w:pPr>
              <w:widowControl/>
              <w:spacing w:line="360" w:lineRule="atLeast"/>
              <w:ind w:firstLine="487" w:firstLineChars="196"/>
              <w:jc w:val="left"/>
              <w:outlineLvl w:val="1"/>
              <w:rPr>
                <w:rFonts w:ascii="宋体"/>
                <w:sz w:val="24"/>
              </w:rPr>
            </w:pPr>
          </w:p>
        </w:tc>
        <w:tc>
          <w:tcPr>
            <w:tcW w:w="2072" w:type="dxa"/>
            <w:vAlign w:val="center"/>
          </w:tcPr>
          <w:p w14:paraId="12E5CA84">
            <w:pPr>
              <w:widowControl/>
              <w:spacing w:line="360" w:lineRule="atLeast"/>
              <w:ind w:firstLine="487" w:firstLineChars="196"/>
              <w:jc w:val="left"/>
              <w:outlineLvl w:val="1"/>
              <w:rPr>
                <w:rFonts w:ascii="宋体"/>
                <w:sz w:val="24"/>
              </w:rPr>
            </w:pPr>
          </w:p>
        </w:tc>
        <w:tc>
          <w:tcPr>
            <w:tcW w:w="2835" w:type="dxa"/>
            <w:vAlign w:val="center"/>
          </w:tcPr>
          <w:p w14:paraId="1496F1F6">
            <w:pPr>
              <w:widowControl/>
              <w:spacing w:line="360" w:lineRule="atLeast"/>
              <w:ind w:firstLine="487" w:firstLineChars="196"/>
              <w:jc w:val="left"/>
              <w:outlineLvl w:val="1"/>
              <w:rPr>
                <w:rFonts w:ascii="宋体"/>
                <w:sz w:val="24"/>
              </w:rPr>
            </w:pPr>
          </w:p>
        </w:tc>
        <w:tc>
          <w:tcPr>
            <w:tcW w:w="643" w:type="dxa"/>
            <w:vAlign w:val="center"/>
          </w:tcPr>
          <w:p w14:paraId="7DCD3332">
            <w:pPr>
              <w:widowControl/>
              <w:spacing w:line="360" w:lineRule="atLeast"/>
              <w:ind w:firstLine="487" w:firstLineChars="196"/>
              <w:jc w:val="left"/>
              <w:outlineLvl w:val="1"/>
              <w:rPr>
                <w:rFonts w:ascii="宋体"/>
                <w:sz w:val="24"/>
              </w:rPr>
            </w:pPr>
          </w:p>
        </w:tc>
      </w:tr>
      <w:tr w14:paraId="431DA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B755662">
            <w:pPr>
              <w:widowControl/>
              <w:spacing w:line="360" w:lineRule="atLeast"/>
              <w:ind w:firstLine="487" w:firstLineChars="196"/>
              <w:jc w:val="left"/>
              <w:outlineLvl w:val="1"/>
              <w:rPr>
                <w:rFonts w:ascii="宋体"/>
                <w:sz w:val="24"/>
              </w:rPr>
            </w:pPr>
          </w:p>
        </w:tc>
        <w:tc>
          <w:tcPr>
            <w:tcW w:w="1856" w:type="dxa"/>
            <w:vAlign w:val="center"/>
          </w:tcPr>
          <w:p w14:paraId="6F7FBA7A">
            <w:pPr>
              <w:widowControl/>
              <w:spacing w:line="360" w:lineRule="atLeast"/>
              <w:ind w:firstLine="487" w:firstLineChars="196"/>
              <w:jc w:val="left"/>
              <w:outlineLvl w:val="1"/>
              <w:rPr>
                <w:rFonts w:ascii="宋体"/>
                <w:sz w:val="24"/>
              </w:rPr>
            </w:pPr>
          </w:p>
        </w:tc>
        <w:tc>
          <w:tcPr>
            <w:tcW w:w="1600" w:type="dxa"/>
            <w:vAlign w:val="center"/>
          </w:tcPr>
          <w:p w14:paraId="1221C219">
            <w:pPr>
              <w:widowControl/>
              <w:spacing w:line="360" w:lineRule="atLeast"/>
              <w:ind w:firstLine="487" w:firstLineChars="196"/>
              <w:jc w:val="left"/>
              <w:outlineLvl w:val="1"/>
              <w:rPr>
                <w:rFonts w:ascii="宋体"/>
                <w:sz w:val="24"/>
              </w:rPr>
            </w:pPr>
          </w:p>
        </w:tc>
        <w:tc>
          <w:tcPr>
            <w:tcW w:w="2072" w:type="dxa"/>
            <w:vAlign w:val="center"/>
          </w:tcPr>
          <w:p w14:paraId="34200296">
            <w:pPr>
              <w:widowControl/>
              <w:spacing w:line="360" w:lineRule="atLeast"/>
              <w:ind w:firstLine="487" w:firstLineChars="196"/>
              <w:jc w:val="left"/>
              <w:outlineLvl w:val="1"/>
              <w:rPr>
                <w:rFonts w:ascii="宋体"/>
                <w:sz w:val="24"/>
              </w:rPr>
            </w:pPr>
          </w:p>
        </w:tc>
        <w:tc>
          <w:tcPr>
            <w:tcW w:w="2835" w:type="dxa"/>
            <w:vAlign w:val="center"/>
          </w:tcPr>
          <w:p w14:paraId="4B101599">
            <w:pPr>
              <w:widowControl/>
              <w:spacing w:line="360" w:lineRule="atLeast"/>
              <w:ind w:firstLine="487" w:firstLineChars="196"/>
              <w:jc w:val="left"/>
              <w:outlineLvl w:val="1"/>
              <w:rPr>
                <w:rFonts w:ascii="宋体"/>
                <w:sz w:val="24"/>
              </w:rPr>
            </w:pPr>
          </w:p>
        </w:tc>
        <w:tc>
          <w:tcPr>
            <w:tcW w:w="643" w:type="dxa"/>
            <w:vAlign w:val="center"/>
          </w:tcPr>
          <w:p w14:paraId="43197802">
            <w:pPr>
              <w:widowControl/>
              <w:spacing w:line="360" w:lineRule="atLeast"/>
              <w:ind w:firstLine="487" w:firstLineChars="196"/>
              <w:jc w:val="left"/>
              <w:outlineLvl w:val="1"/>
              <w:rPr>
                <w:rFonts w:ascii="宋体"/>
                <w:sz w:val="24"/>
              </w:rPr>
            </w:pPr>
          </w:p>
        </w:tc>
      </w:tr>
    </w:tbl>
    <w:p w14:paraId="64A94EED">
      <w:pPr>
        <w:spacing w:line="400" w:lineRule="exact"/>
        <w:ind w:firstLine="249" w:firstLineChars="100"/>
        <w:rPr>
          <w:rFonts w:hAnsi="宋体"/>
          <w:sz w:val="24"/>
        </w:rPr>
      </w:pPr>
      <w:r>
        <w:rPr>
          <w:rFonts w:hint="eastAsia" w:hAnsi="宋体"/>
          <w:sz w:val="24"/>
        </w:rPr>
        <w:t>注：以上业绩需按照采购文件要求提供有关书面证明材料。</w:t>
      </w:r>
    </w:p>
    <w:p w14:paraId="4E45CFE2">
      <w:pPr>
        <w:spacing w:line="240" w:lineRule="exact"/>
        <w:jc w:val="center"/>
        <w:rPr>
          <w:rFonts w:ascii="宋体" w:hAnsi="宋体"/>
          <w:b/>
          <w:bCs/>
          <w:sz w:val="30"/>
        </w:rPr>
      </w:pPr>
    </w:p>
    <w:p w14:paraId="6744FF9E">
      <w:pPr>
        <w:adjustRightInd w:val="0"/>
        <w:spacing w:line="400" w:lineRule="exact"/>
        <w:ind w:firstLine="498" w:firstLineChars="200"/>
        <w:jc w:val="left"/>
        <w:rPr>
          <w:rFonts w:hAnsi="宋体"/>
          <w:sz w:val="24"/>
        </w:rPr>
      </w:pPr>
      <w:r>
        <w:rPr>
          <w:rFonts w:hint="eastAsia" w:hAnsi="宋体"/>
          <w:sz w:val="24"/>
        </w:rPr>
        <w:t>采购申请人：（盖单位章）</w:t>
      </w:r>
    </w:p>
    <w:p w14:paraId="5D0F4D87">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F1E1AEC">
      <w:pPr>
        <w:adjustRightInd w:val="0"/>
        <w:spacing w:line="400" w:lineRule="exact"/>
        <w:ind w:firstLine="498" w:firstLineChars="200"/>
        <w:jc w:val="left"/>
        <w:rPr>
          <w:rFonts w:hAnsi="宋体"/>
          <w:sz w:val="24"/>
        </w:rPr>
      </w:pPr>
      <w:r>
        <w:rPr>
          <w:rFonts w:hint="eastAsia" w:hAnsi="宋体"/>
          <w:sz w:val="24"/>
        </w:rPr>
        <w:t>日期：年月日</w:t>
      </w:r>
    </w:p>
    <w:p w14:paraId="30FB9246">
      <w:pPr>
        <w:pStyle w:val="132"/>
        <w:spacing w:line="500" w:lineRule="exact"/>
        <w:jc w:val="both"/>
        <w:rPr>
          <w:rFonts w:hAnsi="宋体"/>
          <w:b w:val="0"/>
          <w:kern w:val="2"/>
          <w:sz w:val="21"/>
          <w:szCs w:val="21"/>
        </w:rPr>
      </w:pPr>
    </w:p>
    <w:bookmarkEnd w:id="44"/>
    <w:p w14:paraId="3E27464C">
      <w:pPr>
        <w:pStyle w:val="132"/>
        <w:spacing w:line="500" w:lineRule="exact"/>
        <w:jc w:val="both"/>
        <w:rPr>
          <w:rFonts w:hAnsi="宋体"/>
          <w:b w:val="0"/>
          <w:kern w:val="2"/>
          <w:sz w:val="21"/>
          <w:szCs w:val="21"/>
        </w:rPr>
      </w:pPr>
    </w:p>
    <w:p w14:paraId="03C0944D">
      <w:pPr>
        <w:pStyle w:val="132"/>
        <w:spacing w:line="500" w:lineRule="exact"/>
        <w:jc w:val="both"/>
        <w:rPr>
          <w:rFonts w:hAnsi="宋体"/>
          <w:b w:val="0"/>
          <w:kern w:val="2"/>
          <w:sz w:val="21"/>
          <w:szCs w:val="21"/>
        </w:rPr>
      </w:pPr>
    </w:p>
    <w:p w14:paraId="0E05F46A">
      <w:pPr>
        <w:widowControl/>
        <w:jc w:val="left"/>
        <w:rPr>
          <w:rFonts w:ascii="黑体" w:hAnsi="黑体" w:eastAsia="黑体"/>
          <w:b/>
          <w:bCs/>
          <w:sz w:val="28"/>
          <w:szCs w:val="28"/>
        </w:rPr>
      </w:pPr>
      <w:r>
        <w:rPr>
          <w:rFonts w:ascii="黑体" w:hAnsi="黑体" w:eastAsia="黑体"/>
          <w:b/>
          <w:bCs/>
          <w:sz w:val="28"/>
          <w:szCs w:val="28"/>
        </w:rPr>
        <w:br w:type="page"/>
      </w:r>
    </w:p>
    <w:p w14:paraId="157E40F4">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278E9E31">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9B5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5579791">
            <w:pPr>
              <w:widowControl/>
              <w:spacing w:line="360" w:lineRule="atLeast"/>
              <w:jc w:val="center"/>
              <w:rPr>
                <w:rFonts w:ascii="宋体"/>
                <w:sz w:val="24"/>
              </w:rPr>
            </w:pPr>
            <w:r>
              <w:rPr>
                <w:rFonts w:hint="eastAsia" w:ascii="宋体"/>
                <w:sz w:val="24"/>
              </w:rPr>
              <w:t>序号</w:t>
            </w:r>
          </w:p>
        </w:tc>
        <w:tc>
          <w:tcPr>
            <w:tcW w:w="1144" w:type="dxa"/>
            <w:vAlign w:val="center"/>
          </w:tcPr>
          <w:p w14:paraId="2C5E6061">
            <w:pPr>
              <w:widowControl/>
              <w:spacing w:line="360" w:lineRule="atLeast"/>
              <w:jc w:val="center"/>
              <w:rPr>
                <w:rFonts w:ascii="宋体"/>
                <w:sz w:val="24"/>
              </w:rPr>
            </w:pPr>
            <w:r>
              <w:rPr>
                <w:rFonts w:hint="eastAsia" w:ascii="宋体"/>
                <w:sz w:val="24"/>
              </w:rPr>
              <w:t>条目号</w:t>
            </w:r>
          </w:p>
        </w:tc>
        <w:tc>
          <w:tcPr>
            <w:tcW w:w="2268" w:type="dxa"/>
            <w:vAlign w:val="center"/>
          </w:tcPr>
          <w:p w14:paraId="3BA446C0">
            <w:pPr>
              <w:widowControl/>
              <w:spacing w:line="360" w:lineRule="atLeast"/>
              <w:jc w:val="center"/>
              <w:rPr>
                <w:rFonts w:ascii="宋体"/>
                <w:sz w:val="24"/>
              </w:rPr>
            </w:pPr>
            <w:r>
              <w:rPr>
                <w:rFonts w:hint="eastAsia" w:ascii="宋体"/>
                <w:sz w:val="24"/>
              </w:rPr>
              <w:t>采购文件要求</w:t>
            </w:r>
          </w:p>
        </w:tc>
        <w:tc>
          <w:tcPr>
            <w:tcW w:w="2829" w:type="dxa"/>
            <w:vAlign w:val="center"/>
          </w:tcPr>
          <w:p w14:paraId="283B019A">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7AB94037">
            <w:pPr>
              <w:widowControl/>
              <w:spacing w:line="360" w:lineRule="atLeast"/>
              <w:jc w:val="center"/>
              <w:rPr>
                <w:rFonts w:ascii="宋体"/>
                <w:sz w:val="24"/>
              </w:rPr>
            </w:pPr>
            <w:r>
              <w:rPr>
                <w:rFonts w:hint="eastAsia" w:ascii="宋体"/>
                <w:sz w:val="24"/>
              </w:rPr>
              <w:t>满足/不满足</w:t>
            </w:r>
          </w:p>
        </w:tc>
        <w:tc>
          <w:tcPr>
            <w:tcW w:w="1614" w:type="dxa"/>
            <w:vAlign w:val="center"/>
          </w:tcPr>
          <w:p w14:paraId="2FE184ED">
            <w:pPr>
              <w:widowControl/>
              <w:spacing w:line="360" w:lineRule="atLeast"/>
              <w:jc w:val="center"/>
              <w:rPr>
                <w:rFonts w:ascii="宋体"/>
                <w:sz w:val="24"/>
              </w:rPr>
            </w:pPr>
            <w:r>
              <w:rPr>
                <w:rFonts w:hint="eastAsia" w:ascii="宋体"/>
                <w:sz w:val="24"/>
              </w:rPr>
              <w:t>详见页码</w:t>
            </w:r>
          </w:p>
        </w:tc>
      </w:tr>
      <w:tr w14:paraId="3862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CDE6CCF">
            <w:pPr>
              <w:widowControl/>
              <w:spacing w:line="360" w:lineRule="atLeast"/>
              <w:ind w:firstLine="487" w:firstLineChars="196"/>
              <w:rPr>
                <w:rFonts w:ascii="宋体"/>
                <w:sz w:val="24"/>
              </w:rPr>
            </w:pPr>
          </w:p>
        </w:tc>
        <w:tc>
          <w:tcPr>
            <w:tcW w:w="1144" w:type="dxa"/>
          </w:tcPr>
          <w:p w14:paraId="3C0106A9">
            <w:pPr>
              <w:widowControl/>
              <w:spacing w:line="360" w:lineRule="atLeast"/>
              <w:ind w:firstLine="487" w:firstLineChars="196"/>
              <w:rPr>
                <w:rFonts w:ascii="宋体"/>
                <w:sz w:val="24"/>
              </w:rPr>
            </w:pPr>
          </w:p>
        </w:tc>
        <w:tc>
          <w:tcPr>
            <w:tcW w:w="2268" w:type="dxa"/>
          </w:tcPr>
          <w:p w14:paraId="0E69437C">
            <w:pPr>
              <w:widowControl/>
              <w:spacing w:line="360" w:lineRule="atLeast"/>
              <w:ind w:firstLine="487" w:firstLineChars="196"/>
              <w:rPr>
                <w:rFonts w:ascii="宋体"/>
                <w:sz w:val="24"/>
              </w:rPr>
            </w:pPr>
          </w:p>
        </w:tc>
        <w:tc>
          <w:tcPr>
            <w:tcW w:w="2829" w:type="dxa"/>
          </w:tcPr>
          <w:p w14:paraId="774EA776">
            <w:pPr>
              <w:widowControl/>
              <w:spacing w:line="360" w:lineRule="atLeast"/>
              <w:ind w:firstLine="487" w:firstLineChars="196"/>
              <w:rPr>
                <w:rFonts w:ascii="宋体"/>
                <w:sz w:val="24"/>
              </w:rPr>
            </w:pPr>
          </w:p>
        </w:tc>
        <w:tc>
          <w:tcPr>
            <w:tcW w:w="1614" w:type="dxa"/>
          </w:tcPr>
          <w:p w14:paraId="1F7B5BA5">
            <w:pPr>
              <w:widowControl/>
              <w:spacing w:line="360" w:lineRule="atLeast"/>
              <w:ind w:firstLine="487" w:firstLineChars="196"/>
              <w:rPr>
                <w:rFonts w:ascii="宋体"/>
                <w:sz w:val="24"/>
              </w:rPr>
            </w:pPr>
          </w:p>
        </w:tc>
        <w:tc>
          <w:tcPr>
            <w:tcW w:w="1614" w:type="dxa"/>
          </w:tcPr>
          <w:p w14:paraId="5A77937E">
            <w:pPr>
              <w:widowControl/>
              <w:spacing w:line="360" w:lineRule="atLeast"/>
              <w:ind w:firstLine="487" w:firstLineChars="196"/>
              <w:rPr>
                <w:rFonts w:ascii="宋体"/>
                <w:sz w:val="24"/>
              </w:rPr>
            </w:pPr>
          </w:p>
        </w:tc>
      </w:tr>
      <w:tr w14:paraId="2D6E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C0CA236">
            <w:pPr>
              <w:widowControl/>
              <w:spacing w:line="360" w:lineRule="atLeast"/>
              <w:ind w:firstLine="487" w:firstLineChars="196"/>
              <w:rPr>
                <w:rFonts w:ascii="宋体"/>
                <w:sz w:val="24"/>
              </w:rPr>
            </w:pPr>
          </w:p>
        </w:tc>
        <w:tc>
          <w:tcPr>
            <w:tcW w:w="1144" w:type="dxa"/>
          </w:tcPr>
          <w:p w14:paraId="7BB7C024">
            <w:pPr>
              <w:widowControl/>
              <w:spacing w:line="360" w:lineRule="atLeast"/>
              <w:ind w:firstLine="487" w:firstLineChars="196"/>
              <w:rPr>
                <w:rFonts w:ascii="宋体"/>
                <w:sz w:val="24"/>
              </w:rPr>
            </w:pPr>
          </w:p>
        </w:tc>
        <w:tc>
          <w:tcPr>
            <w:tcW w:w="2268" w:type="dxa"/>
          </w:tcPr>
          <w:p w14:paraId="53530CB4">
            <w:pPr>
              <w:widowControl/>
              <w:spacing w:line="360" w:lineRule="atLeast"/>
              <w:ind w:firstLine="487" w:firstLineChars="196"/>
              <w:rPr>
                <w:rFonts w:ascii="宋体"/>
                <w:sz w:val="24"/>
              </w:rPr>
            </w:pPr>
          </w:p>
        </w:tc>
        <w:tc>
          <w:tcPr>
            <w:tcW w:w="2829" w:type="dxa"/>
          </w:tcPr>
          <w:p w14:paraId="341B3753">
            <w:pPr>
              <w:widowControl/>
              <w:spacing w:line="360" w:lineRule="atLeast"/>
              <w:ind w:firstLine="487" w:firstLineChars="196"/>
              <w:rPr>
                <w:rFonts w:ascii="宋体"/>
                <w:sz w:val="24"/>
              </w:rPr>
            </w:pPr>
          </w:p>
        </w:tc>
        <w:tc>
          <w:tcPr>
            <w:tcW w:w="1614" w:type="dxa"/>
          </w:tcPr>
          <w:p w14:paraId="13262E24">
            <w:pPr>
              <w:widowControl/>
              <w:spacing w:line="360" w:lineRule="atLeast"/>
              <w:ind w:firstLine="487" w:firstLineChars="196"/>
              <w:rPr>
                <w:rFonts w:ascii="宋体"/>
                <w:sz w:val="24"/>
              </w:rPr>
            </w:pPr>
          </w:p>
        </w:tc>
        <w:tc>
          <w:tcPr>
            <w:tcW w:w="1614" w:type="dxa"/>
          </w:tcPr>
          <w:p w14:paraId="3AC4DD64">
            <w:pPr>
              <w:widowControl/>
              <w:spacing w:line="360" w:lineRule="atLeast"/>
              <w:ind w:firstLine="487" w:firstLineChars="196"/>
              <w:rPr>
                <w:rFonts w:ascii="宋体"/>
                <w:sz w:val="24"/>
              </w:rPr>
            </w:pPr>
          </w:p>
        </w:tc>
      </w:tr>
      <w:tr w14:paraId="5891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34176B7">
            <w:pPr>
              <w:widowControl/>
              <w:spacing w:line="360" w:lineRule="atLeast"/>
              <w:ind w:firstLine="487" w:firstLineChars="196"/>
              <w:rPr>
                <w:rFonts w:ascii="宋体"/>
                <w:sz w:val="24"/>
              </w:rPr>
            </w:pPr>
          </w:p>
        </w:tc>
        <w:tc>
          <w:tcPr>
            <w:tcW w:w="1144" w:type="dxa"/>
          </w:tcPr>
          <w:p w14:paraId="31743C86">
            <w:pPr>
              <w:widowControl/>
              <w:spacing w:line="360" w:lineRule="atLeast"/>
              <w:ind w:firstLine="487" w:firstLineChars="196"/>
              <w:rPr>
                <w:rFonts w:ascii="宋体"/>
                <w:sz w:val="24"/>
              </w:rPr>
            </w:pPr>
          </w:p>
        </w:tc>
        <w:tc>
          <w:tcPr>
            <w:tcW w:w="2268" w:type="dxa"/>
          </w:tcPr>
          <w:p w14:paraId="5342A5D6">
            <w:pPr>
              <w:widowControl/>
              <w:spacing w:line="360" w:lineRule="atLeast"/>
              <w:ind w:firstLine="487" w:firstLineChars="196"/>
              <w:rPr>
                <w:rFonts w:ascii="宋体"/>
                <w:sz w:val="24"/>
              </w:rPr>
            </w:pPr>
          </w:p>
        </w:tc>
        <w:tc>
          <w:tcPr>
            <w:tcW w:w="2829" w:type="dxa"/>
          </w:tcPr>
          <w:p w14:paraId="3EE0F5AF">
            <w:pPr>
              <w:widowControl/>
              <w:spacing w:line="360" w:lineRule="atLeast"/>
              <w:ind w:firstLine="487" w:firstLineChars="196"/>
              <w:rPr>
                <w:rFonts w:ascii="宋体"/>
                <w:sz w:val="24"/>
              </w:rPr>
            </w:pPr>
          </w:p>
        </w:tc>
        <w:tc>
          <w:tcPr>
            <w:tcW w:w="1614" w:type="dxa"/>
          </w:tcPr>
          <w:p w14:paraId="573E067A">
            <w:pPr>
              <w:widowControl/>
              <w:spacing w:line="360" w:lineRule="atLeast"/>
              <w:ind w:firstLine="487" w:firstLineChars="196"/>
              <w:rPr>
                <w:rFonts w:ascii="宋体"/>
                <w:sz w:val="24"/>
              </w:rPr>
            </w:pPr>
          </w:p>
        </w:tc>
        <w:tc>
          <w:tcPr>
            <w:tcW w:w="1614" w:type="dxa"/>
          </w:tcPr>
          <w:p w14:paraId="018B503D">
            <w:pPr>
              <w:widowControl/>
              <w:spacing w:line="360" w:lineRule="atLeast"/>
              <w:ind w:firstLine="487" w:firstLineChars="196"/>
              <w:rPr>
                <w:rFonts w:ascii="宋体"/>
                <w:sz w:val="24"/>
              </w:rPr>
            </w:pPr>
          </w:p>
        </w:tc>
      </w:tr>
      <w:tr w14:paraId="3248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0422BF4">
            <w:pPr>
              <w:widowControl/>
              <w:spacing w:line="360" w:lineRule="atLeast"/>
              <w:ind w:firstLine="487" w:firstLineChars="196"/>
              <w:rPr>
                <w:rFonts w:ascii="宋体"/>
                <w:sz w:val="24"/>
              </w:rPr>
            </w:pPr>
          </w:p>
        </w:tc>
        <w:tc>
          <w:tcPr>
            <w:tcW w:w="1144" w:type="dxa"/>
          </w:tcPr>
          <w:p w14:paraId="359D3012">
            <w:pPr>
              <w:widowControl/>
              <w:spacing w:line="360" w:lineRule="atLeast"/>
              <w:ind w:firstLine="487" w:firstLineChars="196"/>
              <w:rPr>
                <w:rFonts w:ascii="宋体"/>
                <w:sz w:val="24"/>
              </w:rPr>
            </w:pPr>
          </w:p>
        </w:tc>
        <w:tc>
          <w:tcPr>
            <w:tcW w:w="2268" w:type="dxa"/>
          </w:tcPr>
          <w:p w14:paraId="6A49E2E6">
            <w:pPr>
              <w:widowControl/>
              <w:spacing w:line="360" w:lineRule="atLeast"/>
              <w:ind w:firstLine="487" w:firstLineChars="196"/>
              <w:rPr>
                <w:rFonts w:ascii="宋体"/>
                <w:sz w:val="24"/>
              </w:rPr>
            </w:pPr>
          </w:p>
        </w:tc>
        <w:tc>
          <w:tcPr>
            <w:tcW w:w="2829" w:type="dxa"/>
          </w:tcPr>
          <w:p w14:paraId="2F9292E2">
            <w:pPr>
              <w:widowControl/>
              <w:spacing w:line="360" w:lineRule="atLeast"/>
              <w:ind w:firstLine="487" w:firstLineChars="196"/>
              <w:rPr>
                <w:rFonts w:ascii="宋体"/>
                <w:sz w:val="24"/>
              </w:rPr>
            </w:pPr>
          </w:p>
        </w:tc>
        <w:tc>
          <w:tcPr>
            <w:tcW w:w="1614" w:type="dxa"/>
          </w:tcPr>
          <w:p w14:paraId="2519AF36">
            <w:pPr>
              <w:widowControl/>
              <w:spacing w:line="360" w:lineRule="atLeast"/>
              <w:ind w:firstLine="487" w:firstLineChars="196"/>
              <w:rPr>
                <w:rFonts w:ascii="宋体"/>
                <w:sz w:val="24"/>
              </w:rPr>
            </w:pPr>
          </w:p>
        </w:tc>
        <w:tc>
          <w:tcPr>
            <w:tcW w:w="1614" w:type="dxa"/>
          </w:tcPr>
          <w:p w14:paraId="65636C8D">
            <w:pPr>
              <w:widowControl/>
              <w:spacing w:line="360" w:lineRule="atLeast"/>
              <w:ind w:firstLine="487" w:firstLineChars="196"/>
              <w:rPr>
                <w:rFonts w:ascii="宋体"/>
                <w:sz w:val="24"/>
              </w:rPr>
            </w:pPr>
          </w:p>
        </w:tc>
      </w:tr>
      <w:tr w14:paraId="7394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C4EFA9E">
            <w:pPr>
              <w:widowControl/>
              <w:spacing w:line="360" w:lineRule="atLeast"/>
              <w:ind w:firstLine="487" w:firstLineChars="196"/>
              <w:rPr>
                <w:rFonts w:ascii="宋体"/>
                <w:sz w:val="24"/>
              </w:rPr>
            </w:pPr>
          </w:p>
        </w:tc>
        <w:tc>
          <w:tcPr>
            <w:tcW w:w="1144" w:type="dxa"/>
          </w:tcPr>
          <w:p w14:paraId="1CF14935">
            <w:pPr>
              <w:widowControl/>
              <w:spacing w:line="360" w:lineRule="atLeast"/>
              <w:ind w:firstLine="487" w:firstLineChars="196"/>
              <w:rPr>
                <w:rFonts w:ascii="宋体"/>
                <w:sz w:val="24"/>
              </w:rPr>
            </w:pPr>
          </w:p>
        </w:tc>
        <w:tc>
          <w:tcPr>
            <w:tcW w:w="2268" w:type="dxa"/>
          </w:tcPr>
          <w:p w14:paraId="6F922681">
            <w:pPr>
              <w:widowControl/>
              <w:spacing w:line="360" w:lineRule="atLeast"/>
              <w:ind w:firstLine="487" w:firstLineChars="196"/>
              <w:rPr>
                <w:rFonts w:ascii="宋体"/>
                <w:sz w:val="24"/>
              </w:rPr>
            </w:pPr>
          </w:p>
        </w:tc>
        <w:tc>
          <w:tcPr>
            <w:tcW w:w="2829" w:type="dxa"/>
          </w:tcPr>
          <w:p w14:paraId="54DC222A">
            <w:pPr>
              <w:widowControl/>
              <w:spacing w:line="360" w:lineRule="atLeast"/>
              <w:ind w:firstLine="487" w:firstLineChars="196"/>
              <w:rPr>
                <w:rFonts w:ascii="宋体"/>
                <w:sz w:val="24"/>
              </w:rPr>
            </w:pPr>
          </w:p>
        </w:tc>
        <w:tc>
          <w:tcPr>
            <w:tcW w:w="1614" w:type="dxa"/>
          </w:tcPr>
          <w:p w14:paraId="1C17967A">
            <w:pPr>
              <w:widowControl/>
              <w:spacing w:line="360" w:lineRule="atLeast"/>
              <w:ind w:firstLine="487" w:firstLineChars="196"/>
              <w:rPr>
                <w:rFonts w:ascii="宋体"/>
                <w:sz w:val="24"/>
              </w:rPr>
            </w:pPr>
          </w:p>
        </w:tc>
        <w:tc>
          <w:tcPr>
            <w:tcW w:w="1614" w:type="dxa"/>
          </w:tcPr>
          <w:p w14:paraId="4FF48B67">
            <w:pPr>
              <w:widowControl/>
              <w:spacing w:line="360" w:lineRule="atLeast"/>
              <w:ind w:firstLine="487" w:firstLineChars="196"/>
              <w:rPr>
                <w:rFonts w:ascii="宋体"/>
                <w:sz w:val="24"/>
              </w:rPr>
            </w:pPr>
          </w:p>
        </w:tc>
      </w:tr>
      <w:tr w14:paraId="66C2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08AFE5A">
            <w:pPr>
              <w:widowControl/>
              <w:spacing w:line="360" w:lineRule="atLeast"/>
              <w:ind w:firstLine="487" w:firstLineChars="196"/>
              <w:rPr>
                <w:rFonts w:ascii="宋体"/>
                <w:sz w:val="24"/>
              </w:rPr>
            </w:pPr>
          </w:p>
        </w:tc>
        <w:tc>
          <w:tcPr>
            <w:tcW w:w="1144" w:type="dxa"/>
          </w:tcPr>
          <w:p w14:paraId="5F4C9C3C">
            <w:pPr>
              <w:widowControl/>
              <w:spacing w:line="360" w:lineRule="atLeast"/>
              <w:ind w:firstLine="487" w:firstLineChars="196"/>
              <w:rPr>
                <w:rFonts w:ascii="宋体"/>
                <w:sz w:val="24"/>
              </w:rPr>
            </w:pPr>
          </w:p>
        </w:tc>
        <w:tc>
          <w:tcPr>
            <w:tcW w:w="2268" w:type="dxa"/>
          </w:tcPr>
          <w:p w14:paraId="191285F6">
            <w:pPr>
              <w:widowControl/>
              <w:spacing w:line="360" w:lineRule="atLeast"/>
              <w:ind w:firstLine="487" w:firstLineChars="196"/>
              <w:rPr>
                <w:rFonts w:ascii="宋体"/>
                <w:sz w:val="24"/>
              </w:rPr>
            </w:pPr>
          </w:p>
        </w:tc>
        <w:tc>
          <w:tcPr>
            <w:tcW w:w="2829" w:type="dxa"/>
          </w:tcPr>
          <w:p w14:paraId="76A9F1E0">
            <w:pPr>
              <w:widowControl/>
              <w:spacing w:line="360" w:lineRule="atLeast"/>
              <w:ind w:firstLine="487" w:firstLineChars="196"/>
              <w:rPr>
                <w:rFonts w:ascii="宋体"/>
                <w:sz w:val="24"/>
              </w:rPr>
            </w:pPr>
          </w:p>
        </w:tc>
        <w:tc>
          <w:tcPr>
            <w:tcW w:w="1614" w:type="dxa"/>
          </w:tcPr>
          <w:p w14:paraId="70B11176">
            <w:pPr>
              <w:widowControl/>
              <w:spacing w:line="360" w:lineRule="atLeast"/>
              <w:ind w:firstLine="487" w:firstLineChars="196"/>
              <w:rPr>
                <w:rFonts w:ascii="宋体"/>
                <w:sz w:val="24"/>
              </w:rPr>
            </w:pPr>
          </w:p>
        </w:tc>
        <w:tc>
          <w:tcPr>
            <w:tcW w:w="1614" w:type="dxa"/>
          </w:tcPr>
          <w:p w14:paraId="53F7DC12">
            <w:pPr>
              <w:widowControl/>
              <w:spacing w:line="360" w:lineRule="atLeast"/>
              <w:ind w:firstLine="487" w:firstLineChars="196"/>
              <w:rPr>
                <w:rFonts w:ascii="宋体"/>
                <w:sz w:val="24"/>
              </w:rPr>
            </w:pPr>
          </w:p>
        </w:tc>
      </w:tr>
      <w:tr w14:paraId="59ED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C5A80E0">
            <w:pPr>
              <w:widowControl/>
              <w:spacing w:line="360" w:lineRule="atLeast"/>
              <w:ind w:firstLine="487" w:firstLineChars="196"/>
              <w:rPr>
                <w:rFonts w:ascii="宋体"/>
                <w:sz w:val="24"/>
              </w:rPr>
            </w:pPr>
          </w:p>
        </w:tc>
        <w:tc>
          <w:tcPr>
            <w:tcW w:w="1144" w:type="dxa"/>
          </w:tcPr>
          <w:p w14:paraId="470F01D8">
            <w:pPr>
              <w:widowControl/>
              <w:spacing w:line="360" w:lineRule="atLeast"/>
              <w:ind w:firstLine="487" w:firstLineChars="196"/>
              <w:rPr>
                <w:rFonts w:ascii="宋体"/>
                <w:sz w:val="24"/>
              </w:rPr>
            </w:pPr>
          </w:p>
        </w:tc>
        <w:tc>
          <w:tcPr>
            <w:tcW w:w="2268" w:type="dxa"/>
          </w:tcPr>
          <w:p w14:paraId="25C68799">
            <w:pPr>
              <w:widowControl/>
              <w:spacing w:line="360" w:lineRule="atLeast"/>
              <w:ind w:firstLine="487" w:firstLineChars="196"/>
              <w:rPr>
                <w:rFonts w:ascii="宋体"/>
                <w:sz w:val="24"/>
              </w:rPr>
            </w:pPr>
          </w:p>
        </w:tc>
        <w:tc>
          <w:tcPr>
            <w:tcW w:w="2829" w:type="dxa"/>
          </w:tcPr>
          <w:p w14:paraId="4C4CC10A">
            <w:pPr>
              <w:widowControl/>
              <w:spacing w:line="360" w:lineRule="atLeast"/>
              <w:ind w:firstLine="487" w:firstLineChars="196"/>
              <w:rPr>
                <w:rFonts w:ascii="宋体"/>
                <w:sz w:val="24"/>
              </w:rPr>
            </w:pPr>
          </w:p>
        </w:tc>
        <w:tc>
          <w:tcPr>
            <w:tcW w:w="1614" w:type="dxa"/>
          </w:tcPr>
          <w:p w14:paraId="379668E9">
            <w:pPr>
              <w:widowControl/>
              <w:spacing w:line="360" w:lineRule="atLeast"/>
              <w:ind w:firstLine="487" w:firstLineChars="196"/>
              <w:rPr>
                <w:rFonts w:ascii="宋体"/>
                <w:sz w:val="24"/>
              </w:rPr>
            </w:pPr>
          </w:p>
        </w:tc>
        <w:tc>
          <w:tcPr>
            <w:tcW w:w="1614" w:type="dxa"/>
          </w:tcPr>
          <w:p w14:paraId="2043890A">
            <w:pPr>
              <w:widowControl/>
              <w:spacing w:line="360" w:lineRule="atLeast"/>
              <w:ind w:firstLine="487" w:firstLineChars="196"/>
              <w:rPr>
                <w:rFonts w:ascii="宋体"/>
                <w:sz w:val="24"/>
              </w:rPr>
            </w:pPr>
          </w:p>
        </w:tc>
      </w:tr>
    </w:tbl>
    <w:p w14:paraId="75725F42">
      <w:pPr>
        <w:widowControl/>
        <w:spacing w:line="360" w:lineRule="atLeast"/>
        <w:ind w:firstLine="487" w:firstLineChars="196"/>
        <w:jc w:val="left"/>
        <w:rPr>
          <w:rFonts w:ascii="宋体"/>
          <w:sz w:val="24"/>
        </w:rPr>
      </w:pPr>
      <w:r>
        <w:rPr>
          <w:rFonts w:hint="eastAsia" w:ascii="宋体"/>
          <w:sz w:val="24"/>
        </w:rPr>
        <w:t>注：1. 采购申请人应把采购文件第四章“技术要求”全部列入此表。</w:t>
      </w:r>
    </w:p>
    <w:p w14:paraId="3FBD70B2">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6199311B">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CFDCDD9">
      <w:pPr>
        <w:adjustRightInd w:val="0"/>
        <w:spacing w:line="400" w:lineRule="exact"/>
        <w:ind w:firstLine="498" w:firstLineChars="200"/>
        <w:jc w:val="left"/>
        <w:rPr>
          <w:rFonts w:hAnsi="宋体"/>
          <w:sz w:val="24"/>
        </w:rPr>
      </w:pPr>
    </w:p>
    <w:p w14:paraId="3FCECD08">
      <w:pPr>
        <w:adjustRightInd w:val="0"/>
        <w:spacing w:line="400" w:lineRule="exact"/>
        <w:ind w:firstLine="498" w:firstLineChars="200"/>
        <w:jc w:val="left"/>
        <w:rPr>
          <w:rFonts w:hAnsi="宋体"/>
          <w:sz w:val="24"/>
        </w:rPr>
      </w:pPr>
      <w:r>
        <w:rPr>
          <w:rFonts w:hint="eastAsia" w:hAnsi="宋体"/>
          <w:sz w:val="24"/>
        </w:rPr>
        <w:t>采购申请人：（盖单位章）</w:t>
      </w:r>
    </w:p>
    <w:p w14:paraId="7B9C8584">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EBB2272">
      <w:pPr>
        <w:adjustRightInd w:val="0"/>
        <w:spacing w:line="400" w:lineRule="exact"/>
        <w:ind w:firstLine="498" w:firstLineChars="200"/>
        <w:jc w:val="left"/>
        <w:rPr>
          <w:rFonts w:hAnsi="宋体"/>
          <w:sz w:val="24"/>
        </w:rPr>
      </w:pPr>
      <w:r>
        <w:rPr>
          <w:rFonts w:hint="eastAsia" w:hAnsi="宋体"/>
          <w:sz w:val="24"/>
        </w:rPr>
        <w:t>日期：年月日</w:t>
      </w:r>
    </w:p>
    <w:p w14:paraId="2C25553E">
      <w:pPr>
        <w:widowControl/>
        <w:spacing w:line="360" w:lineRule="atLeast"/>
        <w:ind w:firstLine="487" w:firstLineChars="196"/>
        <w:jc w:val="left"/>
        <w:rPr>
          <w:rFonts w:ascii="宋体"/>
          <w:sz w:val="24"/>
        </w:rPr>
      </w:pPr>
    </w:p>
    <w:p w14:paraId="2F43FF98">
      <w:pPr>
        <w:widowControl/>
        <w:spacing w:line="360" w:lineRule="atLeast"/>
        <w:ind w:firstLine="487" w:firstLineChars="196"/>
        <w:jc w:val="left"/>
        <w:rPr>
          <w:rFonts w:ascii="宋体"/>
          <w:sz w:val="24"/>
        </w:rPr>
      </w:pPr>
    </w:p>
    <w:p w14:paraId="5EB13C6A">
      <w:pPr>
        <w:widowControl/>
        <w:spacing w:line="360" w:lineRule="atLeast"/>
        <w:ind w:firstLine="487" w:firstLineChars="196"/>
        <w:jc w:val="left"/>
        <w:rPr>
          <w:rFonts w:ascii="宋体"/>
          <w:sz w:val="24"/>
        </w:rPr>
      </w:pPr>
    </w:p>
    <w:p w14:paraId="50679250">
      <w:pPr>
        <w:spacing w:line="360" w:lineRule="auto"/>
        <w:jc w:val="center"/>
        <w:rPr>
          <w:rFonts w:ascii="黑体" w:hAnsi="黑体" w:eastAsia="黑体"/>
          <w:b/>
          <w:bCs/>
          <w:sz w:val="28"/>
          <w:szCs w:val="28"/>
        </w:rPr>
      </w:pPr>
      <w:r>
        <w:rPr>
          <w:rFonts w:hint="eastAsia" w:ascii="宋体" w:hAnsi="宋体"/>
          <w:sz w:val="28"/>
          <w:szCs w:val="28"/>
        </w:rPr>
        <w:br w:type="page"/>
      </w:r>
      <w:bookmarkEnd w:id="45"/>
      <w:bookmarkEnd w:id="46"/>
      <w:bookmarkEnd w:id="47"/>
      <w:bookmarkStart w:id="49" w:name="_Toc325028476"/>
      <w:bookmarkStart w:id="50" w:name="_Toc476736029"/>
      <w:bookmarkStart w:id="51" w:name="_Toc453578493"/>
      <w:r>
        <w:rPr>
          <w:rFonts w:hint="eastAsia" w:ascii="黑体" w:hAnsi="黑体" w:eastAsia="黑体"/>
          <w:b/>
          <w:bCs/>
          <w:sz w:val="28"/>
          <w:szCs w:val="28"/>
        </w:rPr>
        <w:t>格式十、</w:t>
      </w:r>
      <w:bookmarkEnd w:id="49"/>
      <w:bookmarkEnd w:id="50"/>
      <w:bookmarkEnd w:id="51"/>
      <w:r>
        <w:rPr>
          <w:rFonts w:hint="eastAsia" w:ascii="黑体" w:hAnsi="黑体" w:eastAsia="黑体"/>
          <w:b/>
          <w:bCs/>
          <w:sz w:val="28"/>
          <w:szCs w:val="28"/>
        </w:rPr>
        <w:t>采购申请人符合资格要求的相关资格证明材料</w:t>
      </w:r>
    </w:p>
    <w:p w14:paraId="3064DECE">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28C45336">
      <w:pPr>
        <w:spacing w:line="360" w:lineRule="auto"/>
        <w:ind w:firstLine="560" w:firstLineChars="225"/>
        <w:rPr>
          <w:rFonts w:ascii="宋体" w:cs="Arial"/>
          <w:kern w:val="0"/>
          <w:sz w:val="24"/>
        </w:rPr>
      </w:pPr>
    </w:p>
    <w:p w14:paraId="0EB9184F">
      <w:pPr>
        <w:spacing w:line="360" w:lineRule="auto"/>
        <w:ind w:firstLine="560" w:firstLineChars="225"/>
        <w:rPr>
          <w:rFonts w:ascii="宋体" w:cs="Arial"/>
          <w:kern w:val="0"/>
          <w:sz w:val="24"/>
        </w:rPr>
      </w:pPr>
    </w:p>
    <w:p w14:paraId="6DE6526F">
      <w:pPr>
        <w:widowControl/>
        <w:jc w:val="left"/>
        <w:rPr>
          <w:rFonts w:ascii="黑体" w:hAnsi="黑体" w:eastAsia="黑体"/>
          <w:b/>
          <w:bCs/>
          <w:sz w:val="28"/>
          <w:szCs w:val="28"/>
        </w:rPr>
      </w:pPr>
      <w:r>
        <w:rPr>
          <w:rFonts w:ascii="黑体" w:hAnsi="黑体" w:eastAsia="黑体"/>
          <w:b/>
          <w:bCs/>
          <w:sz w:val="28"/>
          <w:szCs w:val="28"/>
        </w:rPr>
        <w:br w:type="page"/>
      </w:r>
    </w:p>
    <w:p w14:paraId="37F54DF5">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58BC7D8E">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52298A59">
      <w:pPr>
        <w:spacing w:line="360" w:lineRule="auto"/>
        <w:ind w:firstLine="560" w:firstLineChars="225"/>
        <w:rPr>
          <w:rFonts w:ascii="宋体" w:cs="Arial"/>
          <w:kern w:val="0"/>
          <w:sz w:val="24"/>
        </w:rPr>
      </w:pPr>
    </w:p>
    <w:p w14:paraId="1EAD6967">
      <w:pPr>
        <w:spacing w:line="360" w:lineRule="auto"/>
        <w:ind w:firstLine="560" w:firstLineChars="225"/>
        <w:rPr>
          <w:rFonts w:ascii="宋体" w:cs="Arial"/>
          <w:kern w:val="0"/>
          <w:sz w:val="24"/>
        </w:rPr>
      </w:pPr>
    </w:p>
    <w:p w14:paraId="7DB14B90">
      <w:pPr>
        <w:spacing w:line="360" w:lineRule="auto"/>
        <w:ind w:firstLine="560" w:firstLineChars="225"/>
        <w:rPr>
          <w:rFonts w:ascii="宋体" w:cs="Arial"/>
          <w:kern w:val="0"/>
          <w:sz w:val="24"/>
        </w:rPr>
      </w:pPr>
    </w:p>
    <w:p w14:paraId="15ACC787">
      <w:pPr>
        <w:spacing w:line="360" w:lineRule="auto"/>
        <w:ind w:firstLine="560" w:firstLineChars="225"/>
        <w:rPr>
          <w:rFonts w:ascii="宋体" w:cs="Arial"/>
          <w:kern w:val="0"/>
          <w:sz w:val="24"/>
        </w:rPr>
      </w:pPr>
    </w:p>
    <w:p w14:paraId="206F5565">
      <w:pPr>
        <w:widowControl/>
        <w:jc w:val="left"/>
        <w:rPr>
          <w:rFonts w:ascii="宋体" w:cs="Arial"/>
          <w:kern w:val="0"/>
          <w:sz w:val="24"/>
        </w:rPr>
      </w:pPr>
      <w:r>
        <w:rPr>
          <w:rFonts w:ascii="宋体" w:cs="Arial"/>
          <w:kern w:val="0"/>
          <w:sz w:val="24"/>
        </w:rPr>
        <w:br w:type="page"/>
      </w:r>
    </w:p>
    <w:p w14:paraId="6A2BC4E0">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681F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C2CC6A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4CCCCEA0">
            <w:pPr>
              <w:spacing w:line="300" w:lineRule="exact"/>
              <w:jc w:val="center"/>
              <w:rPr>
                <w:rFonts w:asciiTheme="minorEastAsia" w:hAnsiTheme="minorEastAsia" w:eastAsiaTheme="minorEastAsia"/>
                <w:bCs/>
                <w:sz w:val="24"/>
              </w:rPr>
            </w:pPr>
          </w:p>
        </w:tc>
      </w:tr>
      <w:tr w14:paraId="7817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4911A55">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DABEFB0">
            <w:pPr>
              <w:spacing w:line="300" w:lineRule="exact"/>
              <w:jc w:val="center"/>
              <w:rPr>
                <w:rFonts w:asciiTheme="minorEastAsia" w:hAnsiTheme="minorEastAsia" w:eastAsiaTheme="minorEastAsia"/>
                <w:bCs/>
                <w:sz w:val="24"/>
              </w:rPr>
            </w:pPr>
          </w:p>
        </w:tc>
      </w:tr>
      <w:tr w14:paraId="6E73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DC115D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370838B">
            <w:pPr>
              <w:spacing w:line="300" w:lineRule="exact"/>
              <w:jc w:val="center"/>
              <w:rPr>
                <w:rFonts w:asciiTheme="minorEastAsia" w:hAnsiTheme="minorEastAsia" w:eastAsiaTheme="minorEastAsia"/>
                <w:bCs/>
                <w:sz w:val="24"/>
              </w:rPr>
            </w:pPr>
          </w:p>
        </w:tc>
      </w:tr>
      <w:tr w14:paraId="5BED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9F2467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3E86FEE7">
            <w:pPr>
              <w:spacing w:line="300" w:lineRule="exact"/>
              <w:jc w:val="center"/>
              <w:rPr>
                <w:rFonts w:asciiTheme="minorEastAsia" w:hAnsiTheme="minorEastAsia" w:eastAsiaTheme="minorEastAsia"/>
                <w:bCs/>
                <w:sz w:val="24"/>
              </w:rPr>
            </w:pPr>
          </w:p>
        </w:tc>
      </w:tr>
      <w:tr w14:paraId="066B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C085C7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77D02016">
            <w:pPr>
              <w:spacing w:line="300" w:lineRule="exact"/>
              <w:jc w:val="center"/>
              <w:rPr>
                <w:rFonts w:asciiTheme="minorEastAsia" w:hAnsiTheme="minorEastAsia" w:eastAsiaTheme="minorEastAsia"/>
                <w:bCs/>
                <w:sz w:val="24"/>
              </w:rPr>
            </w:pPr>
          </w:p>
        </w:tc>
      </w:tr>
      <w:tr w14:paraId="71BD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511CEC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4735B068">
            <w:pPr>
              <w:spacing w:line="300" w:lineRule="exact"/>
              <w:jc w:val="center"/>
              <w:rPr>
                <w:rFonts w:asciiTheme="minorEastAsia" w:hAnsiTheme="minorEastAsia" w:eastAsiaTheme="minorEastAsia"/>
                <w:bCs/>
                <w:sz w:val="24"/>
              </w:rPr>
            </w:pPr>
          </w:p>
        </w:tc>
      </w:tr>
      <w:tr w14:paraId="1A8D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0B320F9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3EE33861">
      <w:pPr>
        <w:spacing w:line="360" w:lineRule="auto"/>
        <w:rPr>
          <w:rFonts w:ascii="宋体" w:cs="Arial"/>
          <w:kern w:val="0"/>
          <w:sz w:val="24"/>
        </w:rPr>
      </w:pPr>
    </w:p>
    <w:p w14:paraId="2DF6B323">
      <w:pPr>
        <w:spacing w:line="360" w:lineRule="auto"/>
        <w:rPr>
          <w:rFonts w:ascii="宋体" w:cs="Arial"/>
          <w:kern w:val="0"/>
          <w:sz w:val="24"/>
        </w:rPr>
      </w:pPr>
    </w:p>
    <w:p w14:paraId="6C430DA5">
      <w:pPr>
        <w:pStyle w:val="39"/>
      </w:pPr>
      <w:r>
        <w:br w:type="page"/>
      </w:r>
      <w:bookmarkStart w:id="52" w:name="_Toc26086"/>
      <w:r>
        <w:rPr>
          <w:rFonts w:hint="eastAsia"/>
        </w:rPr>
        <w:t>第四章  采购需求</w:t>
      </w:r>
      <w:bookmarkEnd w:id="52"/>
    </w:p>
    <w:p w14:paraId="636F5B2A">
      <w:pPr>
        <w:ind w:firstLine="498" w:firstLineChars="200"/>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42094D93">
      <w:pPr>
        <w:numPr>
          <w:ilvl w:val="0"/>
          <w:numId w:val="11"/>
        </w:numPr>
        <w:rPr>
          <w:b/>
          <w:bCs/>
          <w:sz w:val="28"/>
          <w:szCs w:val="28"/>
        </w:rPr>
      </w:pPr>
      <w:r>
        <w:rPr>
          <w:rFonts w:hint="eastAsia"/>
          <w:b/>
          <w:bCs/>
          <w:sz w:val="28"/>
          <w:szCs w:val="28"/>
        </w:rPr>
        <w:t>项目概况</w:t>
      </w:r>
    </w:p>
    <w:tbl>
      <w:tblPr>
        <w:tblStyle w:val="43"/>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993"/>
        <w:gridCol w:w="1417"/>
        <w:gridCol w:w="709"/>
        <w:gridCol w:w="855"/>
        <w:gridCol w:w="1276"/>
        <w:gridCol w:w="1276"/>
        <w:gridCol w:w="1243"/>
        <w:gridCol w:w="1025"/>
      </w:tblGrid>
      <w:tr w14:paraId="0FFA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79F1C8C8">
            <w:pPr>
              <w:autoSpaceDE w:val="0"/>
              <w:autoSpaceDN w:val="0"/>
              <w:adjustRightInd w:val="0"/>
              <w:spacing w:line="400" w:lineRule="exact"/>
              <w:jc w:val="center"/>
              <w:rPr>
                <w:rFonts w:ascii="宋体" w:hAnsi="宋体"/>
                <w:kern w:val="0"/>
                <w:sz w:val="24"/>
              </w:rPr>
            </w:pPr>
            <w:r>
              <w:rPr>
                <w:rFonts w:hint="eastAsia" w:ascii="宋体" w:hAnsi="宋体"/>
                <w:kern w:val="0"/>
                <w:sz w:val="24"/>
              </w:rPr>
              <w:t>包号</w:t>
            </w:r>
          </w:p>
        </w:tc>
        <w:tc>
          <w:tcPr>
            <w:tcW w:w="993" w:type="dxa"/>
            <w:vAlign w:val="center"/>
          </w:tcPr>
          <w:p w14:paraId="4BB08C54">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417" w:type="dxa"/>
            <w:vAlign w:val="center"/>
          </w:tcPr>
          <w:p w14:paraId="4F044D1A">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709" w:type="dxa"/>
            <w:vAlign w:val="center"/>
          </w:tcPr>
          <w:p w14:paraId="730ECF6F">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855" w:type="dxa"/>
            <w:vAlign w:val="center"/>
          </w:tcPr>
          <w:p w14:paraId="1A38D23B">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276" w:type="dxa"/>
            <w:vAlign w:val="center"/>
          </w:tcPr>
          <w:p w14:paraId="10E5F37C">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p>
          <w:p w14:paraId="60BA8B8D">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6F888034">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p>
          <w:p w14:paraId="62AB3EE1">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43" w:type="dxa"/>
            <w:vAlign w:val="center"/>
          </w:tcPr>
          <w:p w14:paraId="5E981E78">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0CD5CE8B">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025" w:type="dxa"/>
            <w:vAlign w:val="center"/>
          </w:tcPr>
          <w:p w14:paraId="01616206">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53C4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50" w:type="dxa"/>
            <w:vAlign w:val="center"/>
          </w:tcPr>
          <w:p w14:paraId="0A49807A">
            <w:pPr>
              <w:autoSpaceDE w:val="0"/>
              <w:autoSpaceDN w:val="0"/>
              <w:adjustRightInd w:val="0"/>
              <w:jc w:val="center"/>
              <w:rPr>
                <w:rFonts w:ascii="宋体" w:hAnsi="宋体"/>
                <w:kern w:val="0"/>
                <w:sz w:val="24"/>
              </w:rPr>
            </w:pPr>
            <w:r>
              <w:rPr>
                <w:rFonts w:hint="eastAsia" w:ascii="宋体" w:hAnsi="宋体"/>
                <w:kern w:val="0"/>
                <w:sz w:val="24"/>
              </w:rPr>
              <w:t>01</w:t>
            </w:r>
          </w:p>
        </w:tc>
        <w:tc>
          <w:tcPr>
            <w:tcW w:w="993" w:type="dxa"/>
            <w:vAlign w:val="center"/>
          </w:tcPr>
          <w:p w14:paraId="40D28FEA">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1</w:t>
            </w:r>
            <w:r>
              <w:rPr>
                <w:rFonts w:hint="eastAsia" w:ascii="宋体" w:hAnsi="宋体"/>
                <w:kern w:val="0"/>
                <w:sz w:val="24"/>
              </w:rPr>
              <w:t>-01</w:t>
            </w:r>
          </w:p>
        </w:tc>
        <w:tc>
          <w:tcPr>
            <w:tcW w:w="1417" w:type="dxa"/>
            <w:vAlign w:val="center"/>
          </w:tcPr>
          <w:p w14:paraId="68E7E00E">
            <w:pPr>
              <w:autoSpaceDE w:val="0"/>
              <w:autoSpaceDN w:val="0"/>
              <w:adjustRightInd w:val="0"/>
              <w:jc w:val="center"/>
              <w:rPr>
                <w:rFonts w:ascii="宋体" w:hAnsi="宋体"/>
                <w:kern w:val="0"/>
                <w:sz w:val="24"/>
              </w:rPr>
            </w:pPr>
            <w:r>
              <w:rPr>
                <w:rFonts w:hint="eastAsia" w:ascii="宋体" w:hAnsi="宋体"/>
                <w:kern w:val="0"/>
                <w:sz w:val="24"/>
              </w:rPr>
              <w:t>骨科牵引架</w:t>
            </w:r>
          </w:p>
        </w:tc>
        <w:tc>
          <w:tcPr>
            <w:tcW w:w="709" w:type="dxa"/>
            <w:vAlign w:val="center"/>
          </w:tcPr>
          <w:p w14:paraId="228B6BBA">
            <w:pPr>
              <w:autoSpaceDE w:val="0"/>
              <w:autoSpaceDN w:val="0"/>
              <w:adjustRightInd w:val="0"/>
              <w:jc w:val="center"/>
              <w:rPr>
                <w:rFonts w:ascii="宋体" w:hAnsi="宋体"/>
                <w:kern w:val="0"/>
                <w:sz w:val="24"/>
              </w:rPr>
            </w:pPr>
            <w:r>
              <w:rPr>
                <w:rFonts w:hint="eastAsia" w:ascii="宋体" w:hAnsi="宋体"/>
                <w:kern w:val="0"/>
                <w:sz w:val="24"/>
              </w:rPr>
              <w:t>套</w:t>
            </w:r>
          </w:p>
        </w:tc>
        <w:tc>
          <w:tcPr>
            <w:tcW w:w="855" w:type="dxa"/>
            <w:vAlign w:val="center"/>
          </w:tcPr>
          <w:p w14:paraId="59B094F6">
            <w:pPr>
              <w:autoSpaceDE w:val="0"/>
              <w:autoSpaceDN w:val="0"/>
              <w:adjustRightInd w:val="0"/>
              <w:jc w:val="center"/>
              <w:rPr>
                <w:rFonts w:ascii="宋体" w:hAnsi="宋体"/>
                <w:kern w:val="0"/>
                <w:sz w:val="24"/>
              </w:rPr>
            </w:pPr>
            <w:r>
              <w:rPr>
                <w:rFonts w:hint="eastAsia" w:ascii="宋体" w:hAnsi="宋体"/>
                <w:kern w:val="0"/>
                <w:sz w:val="24"/>
              </w:rPr>
              <w:t>1</w:t>
            </w:r>
          </w:p>
        </w:tc>
        <w:tc>
          <w:tcPr>
            <w:tcW w:w="1276" w:type="dxa"/>
            <w:vAlign w:val="center"/>
          </w:tcPr>
          <w:p w14:paraId="664F8BC3">
            <w:pPr>
              <w:autoSpaceDE w:val="0"/>
              <w:autoSpaceDN w:val="0"/>
              <w:adjustRightInd w:val="0"/>
              <w:jc w:val="center"/>
              <w:rPr>
                <w:rFonts w:ascii="宋体" w:hAnsi="宋体"/>
                <w:kern w:val="0"/>
                <w:sz w:val="24"/>
              </w:rPr>
            </w:pPr>
            <w:r>
              <w:rPr>
                <w:rFonts w:ascii="宋体" w:hAnsi="宋体"/>
                <w:kern w:val="0"/>
                <w:sz w:val="24"/>
              </w:rPr>
              <w:t>10.5</w:t>
            </w:r>
          </w:p>
        </w:tc>
        <w:tc>
          <w:tcPr>
            <w:tcW w:w="1276" w:type="dxa"/>
            <w:vAlign w:val="center"/>
          </w:tcPr>
          <w:p w14:paraId="14B1B559">
            <w:pPr>
              <w:autoSpaceDE w:val="0"/>
              <w:autoSpaceDN w:val="0"/>
              <w:adjustRightInd w:val="0"/>
              <w:jc w:val="center"/>
              <w:rPr>
                <w:rFonts w:ascii="宋体" w:hAnsi="宋体"/>
                <w:kern w:val="0"/>
                <w:sz w:val="24"/>
              </w:rPr>
            </w:pPr>
            <w:r>
              <w:rPr>
                <w:rFonts w:ascii="宋体" w:hAnsi="宋体"/>
                <w:kern w:val="0"/>
                <w:sz w:val="24"/>
              </w:rPr>
              <w:t>10.5</w:t>
            </w:r>
          </w:p>
        </w:tc>
        <w:tc>
          <w:tcPr>
            <w:tcW w:w="1243" w:type="dxa"/>
            <w:vAlign w:val="center"/>
          </w:tcPr>
          <w:p w14:paraId="0086D454">
            <w:pPr>
              <w:autoSpaceDE w:val="0"/>
              <w:autoSpaceDN w:val="0"/>
              <w:adjustRightInd w:val="0"/>
              <w:jc w:val="center"/>
              <w:rPr>
                <w:rFonts w:ascii="宋体" w:hAnsi="宋体"/>
                <w:kern w:val="0"/>
                <w:sz w:val="24"/>
              </w:rPr>
            </w:pPr>
            <w:r>
              <w:rPr>
                <w:rFonts w:ascii="宋体" w:hAnsi="宋体"/>
                <w:kern w:val="0"/>
                <w:sz w:val="24"/>
              </w:rPr>
              <w:t>10.5</w:t>
            </w:r>
          </w:p>
        </w:tc>
        <w:tc>
          <w:tcPr>
            <w:tcW w:w="1025" w:type="dxa"/>
            <w:vAlign w:val="center"/>
          </w:tcPr>
          <w:p w14:paraId="4F8C4872">
            <w:pPr>
              <w:autoSpaceDE w:val="0"/>
              <w:autoSpaceDN w:val="0"/>
              <w:adjustRightInd w:val="0"/>
              <w:jc w:val="center"/>
              <w:rPr>
                <w:rFonts w:ascii="宋体" w:hAnsi="宋体"/>
                <w:kern w:val="0"/>
                <w:sz w:val="24"/>
              </w:rPr>
            </w:pPr>
            <w:r>
              <w:rPr>
                <w:rFonts w:hint="eastAsia" w:ascii="宋体" w:hAnsi="宋体"/>
                <w:kern w:val="0"/>
                <w:sz w:val="24"/>
              </w:rPr>
              <w:t>骨与关节外科</w:t>
            </w:r>
          </w:p>
        </w:tc>
      </w:tr>
    </w:tbl>
    <w:p w14:paraId="26B9BEDC">
      <w:pPr>
        <w:rPr>
          <w:b/>
          <w:bCs/>
          <w:sz w:val="28"/>
          <w:szCs w:val="28"/>
        </w:rPr>
      </w:pPr>
      <w:r>
        <w:rPr>
          <w:rFonts w:hint="eastAsia"/>
          <w:b/>
          <w:bCs/>
          <w:sz w:val="28"/>
          <w:szCs w:val="28"/>
        </w:rPr>
        <w:t>★二、商务要求（实质性要求）</w:t>
      </w:r>
    </w:p>
    <w:p w14:paraId="3EDBCEC5">
      <w:pPr>
        <w:pStyle w:val="17"/>
        <w:spacing w:before="241" w:beforeLines="50" w:after="241" w:afterLines="50" w:line="460" w:lineRule="exact"/>
      </w:pPr>
      <w:r>
        <w:rPr>
          <w:rFonts w:hint="eastAsia"/>
        </w:rPr>
        <w:t>1．交货期及地点</w:t>
      </w:r>
    </w:p>
    <w:p w14:paraId="11983509">
      <w:pPr>
        <w:pStyle w:val="17"/>
        <w:spacing w:before="241" w:beforeLines="50" w:after="241" w:afterLines="50" w:line="460" w:lineRule="exact"/>
      </w:pPr>
      <w:r>
        <w:rPr>
          <w:rFonts w:hint="eastAsia"/>
        </w:rPr>
        <w:t>1.1 交货期：采购合同签订后15日内完成。</w:t>
      </w:r>
    </w:p>
    <w:p w14:paraId="1737491A">
      <w:pPr>
        <w:pStyle w:val="17"/>
        <w:spacing w:before="241" w:beforeLines="50" w:after="241" w:afterLines="50" w:line="460" w:lineRule="exact"/>
      </w:pPr>
      <w:r>
        <w:rPr>
          <w:rFonts w:hint="eastAsia"/>
        </w:rPr>
        <w:t>1.2 交货地点:广安市人民医院/四川大学华西医院广安医院。</w:t>
      </w:r>
    </w:p>
    <w:p w14:paraId="3EFC3214">
      <w:pPr>
        <w:pStyle w:val="17"/>
        <w:spacing w:before="241" w:beforeLines="50" w:after="241" w:afterLines="50" w:line="460" w:lineRule="exact"/>
      </w:pPr>
      <w:r>
        <w:rPr>
          <w:rFonts w:hint="eastAsia"/>
        </w:rPr>
        <w:t>2．付款方法和条件</w:t>
      </w:r>
    </w:p>
    <w:p w14:paraId="6C19F59D">
      <w:pPr>
        <w:pStyle w:val="17"/>
        <w:spacing w:before="241" w:beforeLines="50" w:after="241" w:afterLines="50" w:line="460" w:lineRule="exact"/>
      </w:pPr>
      <w:r>
        <w:rPr>
          <w:rFonts w:hint="eastAsia"/>
        </w:rPr>
        <w:t>经验收合格后，采购人收到成交人递交的相关票据凭证资料后30日内支付合同总价9</w:t>
      </w:r>
      <w:r>
        <w:t>5</w:t>
      </w:r>
      <w:r>
        <w:rPr>
          <w:rFonts w:hint="eastAsia"/>
        </w:rPr>
        <w:t>％的款项；设备运行达到质保期后30日内支付合同总价</w:t>
      </w:r>
      <w:r>
        <w:t>5</w:t>
      </w:r>
      <w:r>
        <w:rPr>
          <w:rFonts w:hint="eastAsia"/>
        </w:rPr>
        <w:t>％的款项。成交人须向采购人出具合法有效完整的增值税发票及凭证资料进行支付结算。</w:t>
      </w:r>
    </w:p>
    <w:p w14:paraId="3AF08BC2">
      <w:pPr>
        <w:pStyle w:val="17"/>
        <w:spacing w:before="241" w:beforeLines="50" w:after="241" w:afterLines="50" w:line="460" w:lineRule="exact"/>
      </w:pPr>
      <w:r>
        <w:rPr>
          <w:rFonts w:hint="eastAsia"/>
        </w:rPr>
        <w:t>3.质保期：</w:t>
      </w:r>
    </w:p>
    <w:p w14:paraId="392E77E7">
      <w:pPr>
        <w:pStyle w:val="17"/>
        <w:spacing w:before="241" w:beforeLines="50" w:after="241" w:afterLines="50" w:line="460" w:lineRule="exact"/>
      </w:pPr>
      <w:r>
        <w:rPr>
          <w:rFonts w:hint="eastAsia"/>
        </w:rPr>
        <w:t>3.1整机</w:t>
      </w:r>
      <w:r>
        <w:t>质保</w:t>
      </w:r>
      <w:r>
        <w:rPr>
          <w:rFonts w:hint="eastAsia"/>
        </w:rPr>
        <w:t>不低于一年(质保期为验收合格之日起开始计算)。</w:t>
      </w:r>
    </w:p>
    <w:p w14:paraId="46BABE5F">
      <w:pPr>
        <w:pStyle w:val="17"/>
        <w:spacing w:before="241" w:beforeLines="50" w:after="241" w:afterLines="50" w:line="460" w:lineRule="exact"/>
      </w:pPr>
      <w:r>
        <w:rPr>
          <w:rFonts w:hint="eastAsia"/>
        </w:rPr>
        <w:t>4. 验收</w:t>
      </w:r>
    </w:p>
    <w:p w14:paraId="05261A1B">
      <w:pPr>
        <w:pStyle w:val="17"/>
        <w:spacing w:before="241" w:beforeLines="50" w:after="241" w:afterLines="50" w:line="460" w:lineRule="exact"/>
      </w:pPr>
      <w:r>
        <w:rPr>
          <w:rFonts w:hint="eastAsia"/>
        </w:rPr>
        <w:t>4.1.供应商在设备安装并正常运行1个月后通知采购人，采购人在接到通知后组织验收，验收合格，双方签署《安装验收报告》；</w:t>
      </w:r>
    </w:p>
    <w:p w14:paraId="21C43E40">
      <w:pPr>
        <w:pStyle w:val="17"/>
        <w:spacing w:before="241" w:beforeLines="50" w:after="241" w:afterLines="50"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0094D8D2">
      <w:pPr>
        <w:pStyle w:val="17"/>
        <w:spacing w:before="241" w:beforeLines="50" w:after="241" w:afterLines="50"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694EB346">
      <w:pPr>
        <w:pStyle w:val="17"/>
        <w:spacing w:before="241" w:beforeLines="50" w:after="241" w:afterLines="50" w:line="460" w:lineRule="exact"/>
      </w:pPr>
      <w:r>
        <w:rPr>
          <w:rFonts w:hint="eastAsia"/>
        </w:rPr>
        <w:t>4.4.如质量终验合格，双方签署《安装验收报告》；</w:t>
      </w:r>
    </w:p>
    <w:p w14:paraId="0B406D1C">
      <w:pPr>
        <w:pStyle w:val="17"/>
        <w:spacing w:before="241" w:beforeLines="50" w:after="241" w:afterLines="50"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41A68099">
      <w:pPr>
        <w:pStyle w:val="17"/>
        <w:spacing w:before="241" w:beforeLines="50" w:after="241" w:afterLines="50"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2BA0349E">
      <w:pPr>
        <w:pStyle w:val="17"/>
        <w:spacing w:before="241" w:beforeLines="50" w:after="241" w:afterLines="50"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3C0F4C5E">
      <w:pPr>
        <w:pStyle w:val="17"/>
        <w:spacing w:before="241" w:beforeLines="50" w:after="241" w:afterLines="50" w:line="460" w:lineRule="exact"/>
      </w:pPr>
      <w:r>
        <w:rPr>
          <w:rFonts w:hint="eastAsia"/>
        </w:rPr>
        <w:t>5. 违约责任：</w:t>
      </w:r>
    </w:p>
    <w:p w14:paraId="31F18A1E">
      <w:pPr>
        <w:pStyle w:val="17"/>
        <w:spacing w:before="241" w:beforeLines="50" w:after="241" w:afterLines="50" w:line="460" w:lineRule="exact"/>
      </w:pPr>
      <w:r>
        <w:rPr>
          <w:rFonts w:hint="eastAsia"/>
        </w:rPr>
        <w:t>5.1.供应商必须遵守采购合同并执行合同中的各项规定，保证采购合同的正常履行。</w:t>
      </w:r>
    </w:p>
    <w:p w14:paraId="1A4C5DD1">
      <w:pPr>
        <w:pStyle w:val="17"/>
        <w:spacing w:before="241" w:beforeLines="50" w:after="241" w:afterLines="50"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7EB7E840">
      <w:pPr>
        <w:pStyle w:val="17"/>
        <w:spacing w:before="241" w:beforeLines="50" w:after="241" w:afterLines="50"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7055CA78">
      <w:pPr>
        <w:pStyle w:val="17"/>
        <w:spacing w:before="241" w:beforeLines="50" w:after="241" w:afterLines="50"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6455B1A">
      <w:pPr>
        <w:pStyle w:val="17"/>
        <w:spacing w:before="241" w:beforeLines="50" w:after="241" w:afterLines="50" w:line="460" w:lineRule="exact"/>
      </w:pPr>
      <w:r>
        <w:rPr>
          <w:rFonts w:hint="eastAsia"/>
        </w:rPr>
        <w:t>5.5.有下列情形之一的，当事人可以解除合同：</w:t>
      </w:r>
    </w:p>
    <w:p w14:paraId="4DC4B183">
      <w:pPr>
        <w:pStyle w:val="17"/>
        <w:spacing w:before="241" w:beforeLines="50" w:after="241" w:afterLines="50" w:line="460" w:lineRule="exact"/>
      </w:pPr>
      <w:r>
        <w:rPr>
          <w:rFonts w:hint="eastAsia"/>
        </w:rPr>
        <w:t>5.5.1因不可抗力致使不能实现合同目的(由于非供应商或采购人原因，致使合同实质性条款无法实现的)；</w:t>
      </w:r>
    </w:p>
    <w:p w14:paraId="0DDAC9DB">
      <w:pPr>
        <w:pStyle w:val="17"/>
        <w:spacing w:before="241" w:beforeLines="50" w:after="241" w:afterLines="50" w:line="460" w:lineRule="exact"/>
      </w:pPr>
      <w:r>
        <w:rPr>
          <w:rFonts w:hint="eastAsia"/>
        </w:rPr>
        <w:t>5.5.2当事人一方迟延履行主要债务，经催告后在合理期限内仍未履行；</w:t>
      </w:r>
    </w:p>
    <w:p w14:paraId="1D7E932E">
      <w:pPr>
        <w:pStyle w:val="17"/>
        <w:spacing w:before="241" w:beforeLines="50" w:after="241" w:afterLines="50" w:line="460" w:lineRule="exact"/>
      </w:pPr>
      <w:r>
        <w:rPr>
          <w:rFonts w:hint="eastAsia"/>
        </w:rPr>
        <w:t>5.5.3当事人一方迟延履行债务或者有其他违约行为致使不能实现合同目的；</w:t>
      </w:r>
    </w:p>
    <w:p w14:paraId="1BE0FD2B">
      <w:pPr>
        <w:pStyle w:val="17"/>
        <w:spacing w:before="241" w:beforeLines="50" w:after="241" w:afterLines="50" w:line="460" w:lineRule="exact"/>
      </w:pPr>
      <w:r>
        <w:rPr>
          <w:rFonts w:hint="eastAsia"/>
        </w:rPr>
        <w:t>5.5.4法律规定的其他情形。</w:t>
      </w:r>
    </w:p>
    <w:p w14:paraId="215D099A">
      <w:pPr>
        <w:pStyle w:val="17"/>
        <w:spacing w:before="241" w:beforeLines="50" w:after="241" w:afterLines="50" w:line="460" w:lineRule="exact"/>
      </w:pPr>
      <w:r>
        <w:rPr>
          <w:rFonts w:hint="eastAsia"/>
        </w:rPr>
        <w:t>6.解决争议的方法：</w:t>
      </w:r>
    </w:p>
    <w:p w14:paraId="09462E84">
      <w:pPr>
        <w:pStyle w:val="17"/>
        <w:spacing w:before="241" w:beforeLines="50" w:after="241" w:afterLines="50" w:line="460" w:lineRule="exact"/>
      </w:pPr>
      <w:r>
        <w:rPr>
          <w:rFonts w:hint="eastAsia"/>
        </w:rPr>
        <w:t>6.1.因货物的质量问题发生争议，由采购人或其指定的第三方机构进行质量鉴定。货物符合标准的，鉴定费由采购人承担；货物不符合质量标准的，鉴定费由成交人承担。</w:t>
      </w:r>
    </w:p>
    <w:p w14:paraId="64734210">
      <w:pPr>
        <w:pStyle w:val="17"/>
        <w:spacing w:before="241" w:beforeLines="50" w:after="241" w:afterLines="50" w:line="460" w:lineRule="exact"/>
      </w:pPr>
      <w:r>
        <w:rPr>
          <w:rFonts w:hint="eastAsia"/>
        </w:rPr>
        <w:t>6.2.合同履行期间，若双方发生争议，可协商或由有关部门调解解决，协商或调解不成的，由当事人向项目所在地的相关部门依法维护其合法权益。</w:t>
      </w:r>
    </w:p>
    <w:p w14:paraId="34BA3DEC">
      <w:pPr>
        <w:pStyle w:val="17"/>
        <w:spacing w:before="241" w:beforeLines="50" w:after="241" w:afterLines="50" w:line="460" w:lineRule="exact"/>
      </w:pPr>
      <w:r>
        <w:rPr>
          <w:rFonts w:hint="eastAsia"/>
        </w:rPr>
        <w:t>7 其他要求：</w:t>
      </w:r>
    </w:p>
    <w:p w14:paraId="67E665F7">
      <w:pPr>
        <w:pStyle w:val="17"/>
        <w:spacing w:before="241" w:beforeLines="50" w:after="241" w:afterLines="50" w:line="460" w:lineRule="exact"/>
      </w:pPr>
      <w:r>
        <w:rPr>
          <w:rFonts w:hint="eastAsia"/>
        </w:rPr>
        <w:t>7.1.采购合同签订时间：供应商成交后，自成交通知书发出之日起30日内与采购单位签订采购合同。</w:t>
      </w:r>
    </w:p>
    <w:p w14:paraId="0CE2AFC4">
      <w:pPr>
        <w:pStyle w:val="17"/>
        <w:spacing w:before="241" w:beforeLines="50" w:after="241" w:afterLines="50"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6F7DAF6B">
      <w:pPr>
        <w:pStyle w:val="17"/>
        <w:spacing w:before="241" w:beforeLines="50" w:after="241" w:afterLines="50" w:line="460" w:lineRule="exact"/>
      </w:pPr>
      <w:r>
        <w:rPr>
          <w:rFonts w:hint="eastAsia"/>
        </w:rPr>
        <w:t>7.3.供应商在项目执行过程中定期及时向采购人通告本项目供货的重大事项及其进度。</w:t>
      </w:r>
    </w:p>
    <w:p w14:paraId="43BF8512">
      <w:pPr>
        <w:pStyle w:val="17"/>
        <w:spacing w:before="241" w:beforeLines="50" w:after="241" w:afterLines="50" w:line="460" w:lineRule="exact"/>
      </w:pPr>
      <w:r>
        <w:rPr>
          <w:rFonts w:hint="eastAsia"/>
        </w:rPr>
        <w:t>7.4.接受项目行业管理部门及政府有关部门的指导，接受采购人的监督。</w:t>
      </w:r>
    </w:p>
    <w:p w14:paraId="2560DE47">
      <w:pPr>
        <w:pStyle w:val="17"/>
        <w:spacing w:before="241" w:beforeLines="50" w:after="241" w:afterLines="50"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103C225D">
      <w:pPr>
        <w:widowControl/>
        <w:jc w:val="left"/>
        <w:rPr>
          <w:b/>
          <w:bCs/>
          <w:sz w:val="28"/>
          <w:szCs w:val="28"/>
        </w:rPr>
      </w:pPr>
      <w:r>
        <w:rPr>
          <w:b/>
          <w:bCs/>
          <w:sz w:val="28"/>
          <w:szCs w:val="28"/>
        </w:rPr>
        <w:br w:type="page"/>
      </w:r>
    </w:p>
    <w:p w14:paraId="6DFEF1B8">
      <w:pPr>
        <w:spacing w:line="360" w:lineRule="auto"/>
      </w:pPr>
      <w:r>
        <w:rPr>
          <w:rFonts w:hint="eastAsia"/>
          <w:b/>
          <w:bCs/>
          <w:sz w:val="28"/>
          <w:szCs w:val="28"/>
        </w:rPr>
        <w:t>三、技术要求</w:t>
      </w:r>
    </w:p>
    <w:p w14:paraId="688C18ED">
      <w:pPr>
        <w:spacing w:line="400" w:lineRule="exact"/>
        <w:ind w:firstLine="498" w:firstLineChars="200"/>
        <w:rPr>
          <w:rFonts w:ascii="Times New Roman" w:hAnsi="Times New Roman"/>
          <w:sz w:val="24"/>
        </w:rPr>
      </w:pPr>
      <w:bookmarkStart w:id="53" w:name="_Hlk166226904"/>
      <w:r>
        <w:rPr>
          <w:rFonts w:hint="eastAsia" w:ascii="Times New Roman" w:hAnsi="Times New Roman"/>
          <w:sz w:val="24"/>
        </w:rPr>
        <w:t>1、骨科保护支具</w:t>
      </w:r>
    </w:p>
    <w:p w14:paraId="61A52A51">
      <w:pPr>
        <w:spacing w:line="400" w:lineRule="exact"/>
        <w:ind w:firstLine="498" w:firstLineChars="200"/>
        <w:rPr>
          <w:rFonts w:ascii="Times New Roman" w:hAnsi="Times New Roman"/>
          <w:sz w:val="24"/>
        </w:rPr>
      </w:pPr>
      <w:r>
        <w:rPr>
          <w:rFonts w:hint="eastAsia" w:ascii="Times New Roman" w:hAnsi="Times New Roman"/>
          <w:sz w:val="24"/>
        </w:rPr>
        <w:t>1.1、长度420mm，宽度300mm，展开高度260mm，折叠高度＜100mm</w:t>
      </w:r>
    </w:p>
    <w:p w14:paraId="185546AF">
      <w:pPr>
        <w:spacing w:line="400" w:lineRule="exact"/>
        <w:ind w:firstLine="498" w:firstLineChars="200"/>
        <w:rPr>
          <w:rFonts w:ascii="Times New Roman" w:hAnsi="Times New Roman"/>
          <w:sz w:val="24"/>
        </w:rPr>
      </w:pPr>
      <w:r>
        <w:rPr>
          <w:rFonts w:hint="eastAsia" w:ascii="Times New Roman" w:hAnsi="Times New Roman"/>
          <w:sz w:val="24"/>
        </w:rPr>
        <w:t>1.2、连接套可与医用外固定支具连接，可根据手术需求调节方向</w:t>
      </w:r>
    </w:p>
    <w:p w14:paraId="1A857893">
      <w:pPr>
        <w:spacing w:line="400" w:lineRule="exact"/>
        <w:ind w:firstLine="498" w:firstLineChars="200"/>
        <w:rPr>
          <w:rFonts w:ascii="Times New Roman" w:hAnsi="Times New Roman"/>
          <w:sz w:val="24"/>
        </w:rPr>
      </w:pPr>
      <w:r>
        <w:rPr>
          <w:rFonts w:hint="eastAsia" w:ascii="Times New Roman" w:hAnsi="Times New Roman"/>
          <w:sz w:val="24"/>
        </w:rPr>
        <w:t>2、医用外固定支具</w:t>
      </w:r>
    </w:p>
    <w:p w14:paraId="0D6F6072">
      <w:pPr>
        <w:spacing w:line="400" w:lineRule="exact"/>
        <w:ind w:firstLine="498" w:firstLineChars="200"/>
        <w:rPr>
          <w:rFonts w:ascii="Times New Roman" w:hAnsi="Times New Roman"/>
          <w:sz w:val="24"/>
        </w:rPr>
      </w:pPr>
      <w:r>
        <w:rPr>
          <w:rFonts w:hint="eastAsia" w:ascii="Times New Roman" w:hAnsi="Times New Roman"/>
          <w:sz w:val="24"/>
        </w:rPr>
        <w:t>2.1、外圆25mm，最大跨度</w:t>
      </w:r>
      <w:bookmarkStart w:id="54" w:name="_Hlk203550745"/>
      <w:r>
        <w:rPr>
          <w:rFonts w:hint="eastAsia" w:ascii="Times New Roman" w:hAnsi="Times New Roman"/>
          <w:sz w:val="24"/>
        </w:rPr>
        <w:t>≥</w:t>
      </w:r>
      <w:bookmarkEnd w:id="54"/>
      <w:r>
        <w:rPr>
          <w:rFonts w:hint="eastAsia" w:ascii="Times New Roman" w:hAnsi="Times New Roman"/>
          <w:sz w:val="24"/>
        </w:rPr>
        <w:t>700mm，可透X光</w:t>
      </w:r>
    </w:p>
    <w:p w14:paraId="04D39C02">
      <w:pPr>
        <w:spacing w:line="400" w:lineRule="exact"/>
        <w:ind w:firstLine="498" w:firstLineChars="200"/>
        <w:rPr>
          <w:rFonts w:ascii="Times New Roman" w:hAnsi="Times New Roman"/>
          <w:sz w:val="24"/>
        </w:rPr>
      </w:pPr>
      <w:r>
        <w:rPr>
          <w:rFonts w:hint="eastAsia" w:ascii="Times New Roman" w:hAnsi="Times New Roman"/>
          <w:sz w:val="24"/>
        </w:rPr>
        <w:t>2.2、配置不锈钢固定销数量≥1个，高分子材料固定销数量≥2个，高分子材料固定销可透X光</w:t>
      </w:r>
    </w:p>
    <w:p w14:paraId="45149ABE">
      <w:pPr>
        <w:spacing w:line="400" w:lineRule="exact"/>
        <w:ind w:firstLine="498" w:firstLineChars="200"/>
        <w:rPr>
          <w:rFonts w:ascii="Times New Roman" w:hAnsi="Times New Roman"/>
          <w:sz w:val="24"/>
        </w:rPr>
      </w:pPr>
      <w:r>
        <w:rPr>
          <w:rFonts w:hint="eastAsia" w:ascii="Times New Roman" w:hAnsi="Times New Roman"/>
          <w:sz w:val="24"/>
        </w:rPr>
        <w:t>2.3、配置锁紧钉≥2个</w:t>
      </w:r>
    </w:p>
    <w:p w14:paraId="428156B2">
      <w:pPr>
        <w:spacing w:line="400" w:lineRule="exact"/>
        <w:ind w:firstLine="498" w:firstLineChars="200"/>
        <w:rPr>
          <w:rFonts w:ascii="Times New Roman" w:hAnsi="Times New Roman"/>
          <w:sz w:val="24"/>
        </w:rPr>
      </w:pPr>
      <w:r>
        <w:rPr>
          <w:rFonts w:hint="eastAsia" w:ascii="Times New Roman" w:hAnsi="Times New Roman"/>
          <w:sz w:val="24"/>
        </w:rPr>
        <w:t>3、可调式固定支具</w:t>
      </w:r>
    </w:p>
    <w:p w14:paraId="76E7C52D">
      <w:pPr>
        <w:spacing w:line="400" w:lineRule="exact"/>
        <w:ind w:firstLine="498" w:firstLineChars="200"/>
        <w:rPr>
          <w:rFonts w:ascii="Times New Roman" w:hAnsi="Times New Roman"/>
          <w:sz w:val="24"/>
        </w:rPr>
      </w:pPr>
      <w:r>
        <w:rPr>
          <w:rFonts w:hint="eastAsia" w:ascii="Times New Roman" w:hAnsi="Times New Roman"/>
          <w:sz w:val="24"/>
        </w:rPr>
        <w:t>3.1、张口可调，最大张口尺寸≥200mm，最小张口尺寸≤195mm</w:t>
      </w:r>
    </w:p>
    <w:p w14:paraId="3484395F">
      <w:pPr>
        <w:spacing w:line="400" w:lineRule="exact"/>
        <w:ind w:firstLine="498" w:firstLineChars="200"/>
        <w:rPr>
          <w:rFonts w:ascii="Times New Roman" w:hAnsi="Times New Roman"/>
          <w:sz w:val="24"/>
        </w:rPr>
      </w:pPr>
      <w:r>
        <w:rPr>
          <w:rFonts w:hint="eastAsia" w:ascii="Times New Roman" w:hAnsi="Times New Roman"/>
          <w:sz w:val="24"/>
        </w:rPr>
        <w:t>3.2、配置股骨用牵引弓、胫骨用牵引弓数量各一个</w:t>
      </w:r>
    </w:p>
    <w:p w14:paraId="4F99CC40">
      <w:pPr>
        <w:spacing w:line="400" w:lineRule="exact"/>
        <w:ind w:firstLine="498" w:firstLineChars="200"/>
        <w:rPr>
          <w:rFonts w:ascii="Times New Roman" w:hAnsi="Times New Roman"/>
          <w:sz w:val="24"/>
        </w:rPr>
      </w:pPr>
      <w:r>
        <w:rPr>
          <w:rFonts w:hint="eastAsia" w:ascii="Times New Roman" w:hAnsi="Times New Roman"/>
          <w:sz w:val="24"/>
        </w:rPr>
        <w:t>4、其他</w:t>
      </w:r>
    </w:p>
    <w:p w14:paraId="5A3D8BD0">
      <w:pPr>
        <w:spacing w:line="400" w:lineRule="exact"/>
        <w:ind w:firstLine="498" w:firstLineChars="200"/>
        <w:rPr>
          <w:rFonts w:ascii="Times New Roman" w:hAnsi="Times New Roman"/>
          <w:sz w:val="24"/>
        </w:rPr>
      </w:pPr>
      <w:r>
        <w:rPr>
          <w:rFonts w:hint="eastAsia" w:ascii="Times New Roman" w:hAnsi="Times New Roman"/>
          <w:sz w:val="24"/>
        </w:rPr>
        <w:t>4.1、M6骨把持器，长度320mm</w:t>
      </w:r>
      <w:r>
        <w:rPr>
          <w:rFonts w:ascii="Times New Roman" w:hAnsi="Times New Roman"/>
          <w:sz w:val="24"/>
        </w:rPr>
        <w:t xml:space="preserve"> </w:t>
      </w:r>
    </w:p>
    <w:p w14:paraId="06299F3B">
      <w:pPr>
        <w:spacing w:line="400" w:lineRule="exact"/>
        <w:ind w:firstLine="498" w:firstLineChars="200"/>
        <w:rPr>
          <w:rFonts w:ascii="Times New Roman" w:hAnsi="Times New Roman"/>
          <w:sz w:val="24"/>
        </w:rPr>
      </w:pPr>
      <w:r>
        <w:rPr>
          <w:rFonts w:hint="eastAsia" w:ascii="Times New Roman" w:hAnsi="Times New Roman"/>
          <w:sz w:val="24"/>
        </w:rPr>
        <w:t>4.2、肢体固定器，分为单孔双孔两种（I型、II型），长度240mm</w:t>
      </w:r>
    </w:p>
    <w:p w14:paraId="557EA19A">
      <w:pPr>
        <w:spacing w:line="400" w:lineRule="exact"/>
        <w:ind w:firstLine="498" w:firstLineChars="200"/>
        <w:rPr>
          <w:rFonts w:ascii="Times New Roman" w:hAnsi="Times New Roman"/>
          <w:sz w:val="24"/>
        </w:rPr>
      </w:pPr>
      <w:r>
        <w:rPr>
          <w:rFonts w:hint="eastAsia" w:ascii="Times New Roman" w:hAnsi="Times New Roman"/>
          <w:sz w:val="24"/>
        </w:rPr>
        <w:t>4.</w:t>
      </w:r>
      <w:r>
        <w:rPr>
          <w:rFonts w:ascii="Times New Roman" w:hAnsi="Times New Roman"/>
          <w:sz w:val="24"/>
        </w:rPr>
        <w:t>3</w:t>
      </w:r>
      <w:r>
        <w:rPr>
          <w:rFonts w:hint="eastAsia" w:ascii="Times New Roman" w:hAnsi="Times New Roman"/>
          <w:sz w:val="24"/>
        </w:rPr>
        <w:t>、2.5mm骨牵引针，长度450mm</w:t>
      </w:r>
      <w:r>
        <w:rPr>
          <w:rFonts w:ascii="Times New Roman" w:hAnsi="Times New Roman"/>
          <w:sz w:val="24"/>
        </w:rPr>
        <w:t xml:space="preserve"> </w:t>
      </w:r>
    </w:p>
    <w:p w14:paraId="760A7233">
      <w:pPr>
        <w:spacing w:line="400" w:lineRule="exact"/>
        <w:ind w:firstLine="498" w:firstLineChars="200"/>
        <w:rPr>
          <w:rFonts w:ascii="Times New Roman" w:hAnsi="Times New Roman"/>
          <w:sz w:val="24"/>
        </w:rPr>
      </w:pPr>
      <w:r>
        <w:rPr>
          <w:rFonts w:hint="eastAsia" w:ascii="Times New Roman" w:hAnsi="Times New Roman"/>
          <w:sz w:val="24"/>
        </w:rPr>
        <w:t>4.</w:t>
      </w:r>
      <w:r>
        <w:rPr>
          <w:rFonts w:ascii="Times New Roman" w:hAnsi="Times New Roman"/>
          <w:sz w:val="24"/>
        </w:rPr>
        <w:t>4</w:t>
      </w:r>
      <w:r>
        <w:rPr>
          <w:rFonts w:hint="eastAsia" w:ascii="Times New Roman" w:hAnsi="Times New Roman"/>
          <w:sz w:val="24"/>
        </w:rPr>
        <w:t>、3.0mm骨牵引针，长度350mm</w:t>
      </w:r>
      <w:r>
        <w:rPr>
          <w:rFonts w:ascii="Times New Roman" w:hAnsi="Times New Roman"/>
          <w:sz w:val="24"/>
        </w:rPr>
        <w:t xml:space="preserve"> </w:t>
      </w:r>
    </w:p>
    <w:p w14:paraId="7DFF3D78">
      <w:pPr>
        <w:spacing w:line="400" w:lineRule="exact"/>
        <w:ind w:firstLine="498" w:firstLineChars="200"/>
        <w:rPr>
          <w:rFonts w:ascii="Times New Roman" w:hAnsi="Times New Roman"/>
          <w:sz w:val="24"/>
        </w:rPr>
      </w:pPr>
      <w:r>
        <w:rPr>
          <w:rFonts w:hint="eastAsia" w:ascii="Times New Roman" w:hAnsi="Times New Roman"/>
          <w:sz w:val="24"/>
        </w:rPr>
        <w:t>4.</w:t>
      </w:r>
      <w:r>
        <w:rPr>
          <w:rFonts w:ascii="Times New Roman" w:hAnsi="Times New Roman"/>
          <w:sz w:val="24"/>
        </w:rPr>
        <w:t>5</w:t>
      </w:r>
      <w:r>
        <w:rPr>
          <w:rFonts w:hint="eastAsia" w:ascii="Times New Roman" w:hAnsi="Times New Roman"/>
          <w:sz w:val="24"/>
        </w:rPr>
        <w:t>、肢体固定器5.0mm，长度35mm</w:t>
      </w:r>
      <w:r>
        <w:rPr>
          <w:rFonts w:ascii="Times New Roman" w:hAnsi="Times New Roman"/>
          <w:sz w:val="24"/>
        </w:rPr>
        <w:t xml:space="preserve"> </w:t>
      </w:r>
    </w:p>
    <w:p w14:paraId="55E632FE">
      <w:pPr>
        <w:spacing w:line="400" w:lineRule="exact"/>
        <w:ind w:firstLine="498" w:firstLineChars="200"/>
        <w:rPr>
          <w:rFonts w:ascii="Times New Roman" w:hAnsi="Times New Roman"/>
          <w:sz w:val="24"/>
        </w:rPr>
      </w:pPr>
      <w:r>
        <w:rPr>
          <w:rFonts w:hint="eastAsia" w:ascii="Times New Roman" w:hAnsi="Times New Roman"/>
          <w:sz w:val="24"/>
        </w:rPr>
        <w:t>★5、配置要求：</w:t>
      </w:r>
    </w:p>
    <w:p w14:paraId="7B3F1BD4">
      <w:pPr>
        <w:spacing w:line="400" w:lineRule="exact"/>
        <w:ind w:firstLine="498" w:firstLineChars="200"/>
        <w:rPr>
          <w:rFonts w:ascii="Times New Roman" w:hAnsi="Times New Roman"/>
          <w:sz w:val="24"/>
        </w:rPr>
      </w:pPr>
      <w:r>
        <w:rPr>
          <w:rFonts w:hint="eastAsia" w:ascii="Times New Roman" w:hAnsi="Times New Roman"/>
          <w:sz w:val="24"/>
        </w:rPr>
        <w:t xml:space="preserve">5.1、骨科保护支具                      </w:t>
      </w:r>
      <w:r>
        <w:rPr>
          <w:rFonts w:ascii="Times New Roman" w:hAnsi="Times New Roman"/>
          <w:sz w:val="24"/>
        </w:rPr>
        <w:t xml:space="preserve">                 </w:t>
      </w:r>
      <w:r>
        <w:rPr>
          <w:rFonts w:hint="eastAsia" w:ascii="Times New Roman" w:hAnsi="Times New Roman"/>
          <w:sz w:val="24"/>
        </w:rPr>
        <w:t xml:space="preserve"> 1</w:t>
      </w:r>
    </w:p>
    <w:p w14:paraId="3F1B80E3">
      <w:pPr>
        <w:spacing w:line="400" w:lineRule="exact"/>
        <w:ind w:firstLine="498" w:firstLineChars="200"/>
        <w:rPr>
          <w:rFonts w:ascii="Times New Roman" w:hAnsi="Times New Roman"/>
          <w:sz w:val="24"/>
        </w:rPr>
      </w:pPr>
      <w:r>
        <w:rPr>
          <w:rFonts w:hint="eastAsia" w:ascii="Times New Roman" w:hAnsi="Times New Roman"/>
          <w:sz w:val="24"/>
        </w:rPr>
        <w:t xml:space="preserve">5.2、医用外固定支具Φ25               </w:t>
      </w:r>
      <w:r>
        <w:rPr>
          <w:rFonts w:ascii="Times New Roman" w:hAnsi="Times New Roman"/>
          <w:sz w:val="24"/>
        </w:rPr>
        <w:t xml:space="preserve">                 </w:t>
      </w:r>
      <w:r>
        <w:rPr>
          <w:rFonts w:hint="eastAsia" w:ascii="Times New Roman" w:hAnsi="Times New Roman"/>
          <w:sz w:val="24"/>
        </w:rPr>
        <w:t xml:space="preserve">  1</w:t>
      </w:r>
    </w:p>
    <w:p w14:paraId="1D2C5B76">
      <w:pPr>
        <w:spacing w:line="400" w:lineRule="exact"/>
        <w:ind w:firstLine="498" w:firstLineChars="200"/>
        <w:rPr>
          <w:rFonts w:ascii="Times New Roman" w:hAnsi="Times New Roman"/>
          <w:sz w:val="24"/>
        </w:rPr>
      </w:pPr>
      <w:r>
        <w:rPr>
          <w:rFonts w:hint="eastAsia" w:ascii="Times New Roman" w:hAnsi="Times New Roman"/>
          <w:sz w:val="24"/>
        </w:rPr>
        <w:t>5.3、可调式牵开器（通用型：适用于胫骨骨折）              1</w:t>
      </w:r>
    </w:p>
    <w:p w14:paraId="49BD6CEC">
      <w:pPr>
        <w:spacing w:line="400" w:lineRule="exact"/>
        <w:ind w:firstLine="498" w:firstLineChars="200"/>
        <w:rPr>
          <w:rFonts w:ascii="Times New Roman" w:hAnsi="Times New Roman"/>
          <w:sz w:val="24"/>
        </w:rPr>
      </w:pPr>
      <w:r>
        <w:rPr>
          <w:rFonts w:hint="eastAsia" w:ascii="Times New Roman" w:hAnsi="Times New Roman"/>
          <w:sz w:val="24"/>
        </w:rPr>
        <w:t>5.4、可调式牵开器（专用型：适用于股骨骨折）              1</w:t>
      </w:r>
    </w:p>
    <w:p w14:paraId="03087646">
      <w:pPr>
        <w:spacing w:line="400" w:lineRule="exact"/>
        <w:ind w:firstLine="498" w:firstLineChars="200"/>
        <w:rPr>
          <w:rFonts w:ascii="Times New Roman" w:hAnsi="Times New Roman"/>
          <w:sz w:val="24"/>
        </w:rPr>
      </w:pPr>
      <w:r>
        <w:rPr>
          <w:rFonts w:hint="eastAsia" w:ascii="Times New Roman" w:hAnsi="Times New Roman"/>
          <w:sz w:val="24"/>
        </w:rPr>
        <w:t xml:space="preserve">5.5、扳手（T型扳手）                   </w:t>
      </w:r>
      <w:r>
        <w:rPr>
          <w:rFonts w:ascii="Times New Roman" w:hAnsi="Times New Roman"/>
          <w:sz w:val="24"/>
        </w:rPr>
        <w:t xml:space="preserve">                 </w:t>
      </w:r>
      <w:r>
        <w:rPr>
          <w:rFonts w:hint="eastAsia" w:ascii="Times New Roman" w:hAnsi="Times New Roman"/>
          <w:sz w:val="24"/>
        </w:rPr>
        <w:t xml:space="preserve"> 1</w:t>
      </w:r>
    </w:p>
    <w:p w14:paraId="76AE1B6A">
      <w:pPr>
        <w:spacing w:line="400" w:lineRule="exact"/>
        <w:ind w:firstLine="498" w:firstLineChars="200"/>
        <w:rPr>
          <w:rFonts w:ascii="Times New Roman" w:hAnsi="Times New Roman"/>
          <w:sz w:val="24"/>
        </w:rPr>
      </w:pPr>
      <w:r>
        <w:rPr>
          <w:rFonts w:hint="eastAsia" w:ascii="Times New Roman" w:hAnsi="Times New Roman"/>
          <w:sz w:val="24"/>
        </w:rPr>
        <w:t xml:space="preserve">5.6、扳手（棘轮扳手）                   </w:t>
      </w:r>
      <w:r>
        <w:rPr>
          <w:rFonts w:ascii="Times New Roman" w:hAnsi="Times New Roman"/>
          <w:sz w:val="24"/>
        </w:rPr>
        <w:t xml:space="preserve">                 </w:t>
      </w:r>
      <w:r>
        <w:rPr>
          <w:rFonts w:hint="eastAsia" w:ascii="Times New Roman" w:hAnsi="Times New Roman"/>
          <w:sz w:val="24"/>
        </w:rPr>
        <w:t xml:space="preserve"> 1</w:t>
      </w:r>
    </w:p>
    <w:p w14:paraId="105EB65C">
      <w:pPr>
        <w:spacing w:line="400" w:lineRule="exact"/>
        <w:ind w:firstLine="498" w:firstLineChars="200"/>
        <w:rPr>
          <w:rFonts w:ascii="Times New Roman" w:hAnsi="Times New Roman"/>
          <w:sz w:val="24"/>
        </w:rPr>
      </w:pPr>
      <w:r>
        <w:rPr>
          <w:rFonts w:hint="eastAsia" w:ascii="Times New Roman" w:hAnsi="Times New Roman"/>
          <w:sz w:val="24"/>
        </w:rPr>
        <w:t xml:space="preserve">5.7、骨折固定夹（单孔）                 </w:t>
      </w:r>
      <w:r>
        <w:rPr>
          <w:rFonts w:ascii="Times New Roman" w:hAnsi="Times New Roman"/>
          <w:sz w:val="24"/>
        </w:rPr>
        <w:t xml:space="preserve">                </w:t>
      </w:r>
      <w:r>
        <w:rPr>
          <w:rFonts w:hint="eastAsia" w:ascii="Times New Roman" w:hAnsi="Times New Roman"/>
          <w:sz w:val="24"/>
        </w:rPr>
        <w:t xml:space="preserve"> 1</w:t>
      </w:r>
    </w:p>
    <w:p w14:paraId="1C86B3C7">
      <w:pPr>
        <w:spacing w:line="400" w:lineRule="exact"/>
        <w:ind w:firstLine="498" w:firstLineChars="200"/>
        <w:rPr>
          <w:rFonts w:ascii="Times New Roman" w:hAnsi="Times New Roman"/>
          <w:sz w:val="24"/>
        </w:rPr>
      </w:pPr>
      <w:r>
        <w:rPr>
          <w:rFonts w:hint="eastAsia" w:ascii="Times New Roman" w:hAnsi="Times New Roman"/>
          <w:sz w:val="24"/>
        </w:rPr>
        <w:t xml:space="preserve">5.8、骨折固定夹（双孔）                </w:t>
      </w:r>
      <w:r>
        <w:rPr>
          <w:rFonts w:ascii="Times New Roman" w:hAnsi="Times New Roman"/>
          <w:sz w:val="24"/>
        </w:rPr>
        <w:t xml:space="preserve">                </w:t>
      </w:r>
      <w:r>
        <w:rPr>
          <w:rFonts w:hint="eastAsia" w:ascii="Times New Roman" w:hAnsi="Times New Roman"/>
          <w:sz w:val="24"/>
        </w:rPr>
        <w:t xml:space="preserve">  1</w:t>
      </w:r>
    </w:p>
    <w:p w14:paraId="76AB904A">
      <w:pPr>
        <w:spacing w:line="400" w:lineRule="exact"/>
        <w:ind w:firstLine="498" w:firstLineChars="200"/>
        <w:rPr>
          <w:rFonts w:ascii="Times New Roman" w:hAnsi="Times New Roman"/>
          <w:sz w:val="24"/>
        </w:rPr>
      </w:pPr>
      <w:r>
        <w:rPr>
          <w:rFonts w:hint="eastAsia" w:ascii="Times New Roman" w:hAnsi="Times New Roman"/>
          <w:sz w:val="24"/>
        </w:rPr>
        <w:t xml:space="preserve">5.9、骨把持器（长螺钉装配）M6          </w:t>
      </w:r>
      <w:r>
        <w:rPr>
          <w:rFonts w:ascii="Times New Roman" w:hAnsi="Times New Roman"/>
          <w:sz w:val="24"/>
        </w:rPr>
        <w:t xml:space="preserve">                </w:t>
      </w:r>
      <w:r>
        <w:rPr>
          <w:rFonts w:hint="eastAsia" w:ascii="Times New Roman" w:hAnsi="Times New Roman"/>
          <w:sz w:val="24"/>
        </w:rPr>
        <w:t xml:space="preserve"> 2</w:t>
      </w:r>
    </w:p>
    <w:p w14:paraId="2ECB4D29">
      <w:pPr>
        <w:spacing w:line="400" w:lineRule="exact"/>
        <w:ind w:firstLine="498" w:firstLineChars="200"/>
        <w:rPr>
          <w:rFonts w:ascii="Times New Roman" w:hAnsi="Times New Roman"/>
          <w:sz w:val="24"/>
        </w:rPr>
      </w:pPr>
      <w:r>
        <w:rPr>
          <w:rFonts w:hint="eastAsia" w:ascii="Times New Roman" w:hAnsi="Times New Roman"/>
          <w:sz w:val="24"/>
        </w:rPr>
        <w:t>5.10、肢体固定器（螺钉）5.0</w:t>
      </w:r>
      <w:r>
        <w:rPr>
          <w:rFonts w:ascii="Times New Roman" w:hAnsi="Times New Roman"/>
          <w:sz w:val="24"/>
        </w:rPr>
        <w:t>mm</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2</w:t>
      </w:r>
    </w:p>
    <w:p w14:paraId="485BF57C">
      <w:pPr>
        <w:spacing w:line="400" w:lineRule="exact"/>
        <w:ind w:firstLine="498" w:firstLineChars="200"/>
        <w:rPr>
          <w:rFonts w:ascii="Times New Roman" w:hAnsi="Times New Roman"/>
          <w:sz w:val="24"/>
        </w:rPr>
      </w:pPr>
      <w:r>
        <w:rPr>
          <w:rFonts w:hint="eastAsia" w:ascii="Times New Roman" w:hAnsi="Times New Roman"/>
          <w:sz w:val="24"/>
        </w:rPr>
        <w:t xml:space="preserve">5.11、扳手Φ5                            </w:t>
      </w:r>
      <w:r>
        <w:rPr>
          <w:rFonts w:ascii="Times New Roman" w:hAnsi="Times New Roman"/>
          <w:sz w:val="24"/>
        </w:rPr>
        <w:t xml:space="preserve">                </w:t>
      </w:r>
      <w:r>
        <w:rPr>
          <w:rFonts w:hint="eastAsia" w:ascii="Times New Roman" w:hAnsi="Times New Roman"/>
          <w:sz w:val="24"/>
        </w:rPr>
        <w:t>1</w:t>
      </w:r>
    </w:p>
    <w:p w14:paraId="0AE57CDA">
      <w:pPr>
        <w:spacing w:line="400" w:lineRule="exact"/>
        <w:ind w:firstLine="498" w:firstLineChars="200"/>
        <w:rPr>
          <w:rFonts w:ascii="Times New Roman" w:hAnsi="Times New Roman"/>
          <w:sz w:val="24"/>
        </w:rPr>
      </w:pPr>
      <w:r>
        <w:rPr>
          <w:rFonts w:hint="eastAsia" w:ascii="Times New Roman" w:hAnsi="Times New Roman"/>
          <w:sz w:val="24"/>
        </w:rPr>
        <w:t>5.12、骨牵引针2.5</w:t>
      </w:r>
      <w:r>
        <w:rPr>
          <w:rFonts w:ascii="Times New Roman" w:hAnsi="Times New Roman"/>
          <w:sz w:val="24"/>
        </w:rPr>
        <w:t>mm</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2</w:t>
      </w:r>
    </w:p>
    <w:p w14:paraId="20F372C4">
      <w:pPr>
        <w:spacing w:line="400" w:lineRule="exact"/>
        <w:ind w:firstLine="498" w:firstLineChars="200"/>
        <w:rPr>
          <w:rFonts w:ascii="Times New Roman" w:hAnsi="Times New Roman"/>
          <w:sz w:val="24"/>
        </w:rPr>
      </w:pPr>
      <w:r>
        <w:rPr>
          <w:rFonts w:hint="eastAsia" w:ascii="Times New Roman" w:hAnsi="Times New Roman"/>
          <w:sz w:val="24"/>
        </w:rPr>
        <w:t xml:space="preserve">5.13、骨牵引针3.0mm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2</w:t>
      </w:r>
    </w:p>
    <w:p w14:paraId="36868C31">
      <w:pPr>
        <w:spacing w:line="400" w:lineRule="exact"/>
        <w:ind w:firstLine="498" w:firstLineChars="200"/>
        <w:rPr>
          <w:rFonts w:ascii="Times New Roman" w:hAnsi="Times New Roman"/>
          <w:sz w:val="24"/>
        </w:rPr>
      </w:pPr>
      <w:r>
        <w:rPr>
          <w:rFonts w:hint="eastAsia" w:ascii="Times New Roman" w:hAnsi="Times New Roman"/>
          <w:sz w:val="24"/>
        </w:rPr>
        <w:t xml:space="preserve">5.14、挂钩                          </w:t>
      </w:r>
      <w:r>
        <w:rPr>
          <w:rFonts w:ascii="Times New Roman" w:hAnsi="Times New Roman"/>
          <w:sz w:val="24"/>
        </w:rPr>
        <w:t xml:space="preserve">               </w:t>
      </w:r>
      <w:r>
        <w:rPr>
          <w:rFonts w:hint="eastAsia" w:ascii="Times New Roman" w:hAnsi="Times New Roman"/>
          <w:sz w:val="24"/>
        </w:rPr>
        <w:t xml:space="preserve">     1</w:t>
      </w:r>
    </w:p>
    <w:p w14:paraId="62BCF61C">
      <w:pPr>
        <w:spacing w:line="400" w:lineRule="exact"/>
        <w:ind w:firstLine="498" w:firstLineChars="200"/>
        <w:rPr>
          <w:rFonts w:ascii="Times New Roman" w:hAnsi="Times New Roman"/>
          <w:sz w:val="24"/>
        </w:rPr>
      </w:pPr>
      <w:r>
        <w:rPr>
          <w:rFonts w:hint="eastAsia" w:ascii="Times New Roman" w:hAnsi="Times New Roman"/>
          <w:sz w:val="24"/>
        </w:rPr>
        <w:t>5.15、起子SW5</w:t>
      </w:r>
      <w:r>
        <w:rPr>
          <w:rFonts w:ascii="Times New Roman" w:hAnsi="Times New Roman"/>
          <w:sz w:val="24"/>
        </w:rPr>
        <w:t>mm</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1</w:t>
      </w:r>
    </w:p>
    <w:p w14:paraId="063A86DD">
      <w:pPr>
        <w:spacing w:line="400" w:lineRule="exact"/>
        <w:ind w:firstLine="498" w:firstLineChars="200"/>
        <w:rPr>
          <w:rFonts w:ascii="Times New Roman" w:hAnsi="Times New Roman"/>
          <w:sz w:val="24"/>
        </w:rPr>
      </w:pPr>
      <w:r>
        <w:rPr>
          <w:rFonts w:hint="eastAsia" w:ascii="Times New Roman" w:hAnsi="Times New Roman"/>
          <w:sz w:val="24"/>
        </w:rPr>
        <w:t>5.16、起子SW3.5</w:t>
      </w:r>
      <w:r>
        <w:rPr>
          <w:rFonts w:ascii="Times New Roman" w:hAnsi="Times New Roman"/>
          <w:sz w:val="24"/>
        </w:rPr>
        <w:t>mm</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1</w:t>
      </w:r>
    </w:p>
    <w:p w14:paraId="0E5474F9">
      <w:pPr>
        <w:spacing w:line="400" w:lineRule="exact"/>
        <w:ind w:firstLine="498" w:firstLineChars="200"/>
        <w:rPr>
          <w:rFonts w:ascii="Times New Roman" w:hAnsi="Times New Roman"/>
          <w:sz w:val="24"/>
        </w:rPr>
      </w:pPr>
      <w:r>
        <w:rPr>
          <w:rFonts w:hint="eastAsia" w:ascii="Times New Roman" w:hAnsi="Times New Roman"/>
          <w:sz w:val="24"/>
        </w:rPr>
        <w:t>5.17、快装手柄72</w:t>
      </w:r>
      <w:r>
        <w:rPr>
          <w:rFonts w:ascii="Times New Roman" w:hAnsi="Times New Roman"/>
          <w:sz w:val="24"/>
        </w:rPr>
        <w:t>mm</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1</w:t>
      </w:r>
    </w:p>
    <w:p w14:paraId="59184022">
      <w:pPr>
        <w:spacing w:line="400" w:lineRule="exact"/>
        <w:ind w:firstLine="498" w:firstLineChars="200"/>
        <w:rPr>
          <w:rFonts w:ascii="Times New Roman" w:hAnsi="Times New Roman"/>
          <w:sz w:val="24"/>
        </w:rPr>
      </w:pPr>
      <w:r>
        <w:rPr>
          <w:rFonts w:hint="eastAsia" w:ascii="Times New Roman" w:hAnsi="Times New Roman"/>
          <w:sz w:val="24"/>
        </w:rPr>
        <w:t xml:space="preserve">5.18、工具盒                       </w:t>
      </w:r>
      <w:r>
        <w:rPr>
          <w:rFonts w:ascii="Times New Roman" w:hAnsi="Times New Roman"/>
          <w:sz w:val="24"/>
        </w:rPr>
        <w:t xml:space="preserve">                </w:t>
      </w:r>
      <w:r>
        <w:rPr>
          <w:rFonts w:hint="eastAsia" w:ascii="Times New Roman" w:hAnsi="Times New Roman"/>
          <w:sz w:val="24"/>
        </w:rPr>
        <w:t xml:space="preserve">     1</w:t>
      </w:r>
    </w:p>
    <w:p w14:paraId="126143BA">
      <w:pPr>
        <w:pStyle w:val="17"/>
      </w:pPr>
      <w:r>
        <w:br w:type="page"/>
      </w:r>
    </w:p>
    <w:p w14:paraId="386FF536">
      <w:pPr>
        <w:spacing w:line="400" w:lineRule="exact"/>
        <w:ind w:firstLine="498" w:firstLineChars="200"/>
        <w:rPr>
          <w:rFonts w:ascii="Times New Roman" w:hAnsi="Times New Roman"/>
          <w:sz w:val="24"/>
        </w:rPr>
      </w:pPr>
    </w:p>
    <w:bookmarkEnd w:id="53"/>
    <w:p w14:paraId="3A1EECC3">
      <w:pPr>
        <w:pStyle w:val="39"/>
      </w:pPr>
      <w:bookmarkStart w:id="55" w:name="_Toc6839"/>
      <w:r>
        <w:rPr>
          <w:rFonts w:hint="eastAsia"/>
        </w:rPr>
        <w:t>第五章  评审办法</w:t>
      </w:r>
      <w:bookmarkEnd w:id="55"/>
    </w:p>
    <w:p w14:paraId="4F6DCE01">
      <w:pPr>
        <w:jc w:val="center"/>
        <w:rPr>
          <w:rFonts w:ascii="黑体" w:hAnsi="黑体" w:eastAsia="黑体" w:cs="黑体"/>
          <w:b/>
          <w:bCs/>
          <w:sz w:val="24"/>
        </w:rPr>
      </w:pPr>
      <w:r>
        <w:rPr>
          <w:rFonts w:hint="eastAsia" w:ascii="黑体" w:hAnsi="黑体" w:eastAsia="黑体" w:cs="黑体"/>
          <w:b/>
          <w:bCs/>
          <w:sz w:val="24"/>
        </w:rPr>
        <w:t>1、总则</w:t>
      </w:r>
    </w:p>
    <w:p w14:paraId="4284DC0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7DFA907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1085632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683A7A8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267A99C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486B3FB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55790F9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2057530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5119A244">
      <w:pPr>
        <w:jc w:val="center"/>
        <w:rPr>
          <w:rFonts w:ascii="黑体" w:hAnsi="黑体" w:eastAsia="黑体" w:cs="黑体"/>
          <w:b/>
          <w:bCs/>
          <w:sz w:val="24"/>
        </w:rPr>
      </w:pPr>
      <w:bookmarkStart w:id="56" w:name="_Toc217446098"/>
      <w:r>
        <w:rPr>
          <w:rFonts w:hint="eastAsia" w:ascii="黑体" w:hAnsi="黑体" w:eastAsia="黑体" w:cs="黑体"/>
          <w:b/>
          <w:bCs/>
          <w:sz w:val="24"/>
        </w:rPr>
        <w:t>2、评审方法</w:t>
      </w:r>
    </w:p>
    <w:p w14:paraId="5F72D94D">
      <w:pPr>
        <w:tabs>
          <w:tab w:val="left" w:pos="720"/>
        </w:tabs>
        <w:spacing w:before="241" w:beforeLines="50" w:after="241" w:afterLines="50" w:line="460" w:lineRule="exact"/>
        <w:ind w:firstLine="498" w:firstLineChars="200"/>
        <w:rPr>
          <w:rFonts w:hAnsi="宋体"/>
          <w:sz w:val="24"/>
        </w:rPr>
      </w:pPr>
      <w:r>
        <w:rPr>
          <w:rFonts w:hint="eastAsia" w:hAnsi="宋体"/>
          <w:sz w:val="24"/>
        </w:rPr>
        <w:t>2.1本项目评审方法为：综合评分法。</w:t>
      </w:r>
    </w:p>
    <w:bookmarkEnd w:id="56"/>
    <w:p w14:paraId="54074D91">
      <w:pPr>
        <w:jc w:val="center"/>
        <w:rPr>
          <w:rFonts w:ascii="黑体" w:hAnsi="黑体" w:eastAsia="黑体" w:cs="黑体"/>
          <w:b/>
          <w:bCs/>
          <w:sz w:val="24"/>
        </w:rPr>
      </w:pPr>
      <w:bookmarkStart w:id="57" w:name="_Toc217446099"/>
    </w:p>
    <w:p w14:paraId="37379169">
      <w:pPr>
        <w:jc w:val="center"/>
        <w:rPr>
          <w:rFonts w:ascii="黑体" w:hAnsi="黑体" w:eastAsia="黑体" w:cs="黑体"/>
          <w:b/>
          <w:bCs/>
          <w:sz w:val="24"/>
        </w:rPr>
      </w:pPr>
    </w:p>
    <w:p w14:paraId="69D24BE6">
      <w:pPr>
        <w:jc w:val="center"/>
        <w:rPr>
          <w:rFonts w:ascii="黑体" w:hAnsi="黑体" w:eastAsia="黑体" w:cs="黑体"/>
          <w:b/>
          <w:bCs/>
          <w:sz w:val="24"/>
        </w:rPr>
      </w:pPr>
      <w:r>
        <w:rPr>
          <w:rFonts w:hint="eastAsia" w:ascii="黑体" w:hAnsi="黑体" w:eastAsia="黑体" w:cs="黑体"/>
          <w:b/>
          <w:bCs/>
          <w:sz w:val="24"/>
        </w:rPr>
        <w:t>3、评审程序</w:t>
      </w:r>
    </w:p>
    <w:p w14:paraId="43B69FD4">
      <w:pPr>
        <w:tabs>
          <w:tab w:val="left" w:pos="720"/>
        </w:tabs>
        <w:spacing w:before="241" w:beforeLines="50" w:after="241" w:afterLines="50" w:line="500" w:lineRule="exact"/>
        <w:ind w:firstLine="498" w:firstLineChars="200"/>
        <w:rPr>
          <w:rFonts w:hAnsi="宋体"/>
          <w:sz w:val="24"/>
        </w:rPr>
      </w:pPr>
      <w:r>
        <w:rPr>
          <w:rFonts w:hint="eastAsia" w:hAnsi="宋体"/>
          <w:sz w:val="24"/>
        </w:rPr>
        <w:t>3.1采购申请文件初审。初审分为资格性检查和符合性检查。</w:t>
      </w:r>
    </w:p>
    <w:p w14:paraId="501E69B9">
      <w:pPr>
        <w:tabs>
          <w:tab w:val="left" w:pos="720"/>
        </w:tabs>
        <w:spacing w:before="241" w:beforeLines="50" w:after="241" w:afterLines="50" w:line="500" w:lineRule="exact"/>
        <w:ind w:firstLine="498"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B59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9CAB2A7">
            <w:pPr>
              <w:jc w:val="center"/>
              <w:rPr>
                <w:b/>
                <w:sz w:val="24"/>
              </w:rPr>
            </w:pPr>
            <w:r>
              <w:rPr>
                <w:rFonts w:hint="eastAsia"/>
                <w:b/>
                <w:sz w:val="24"/>
              </w:rPr>
              <w:t>序号</w:t>
            </w:r>
          </w:p>
        </w:tc>
        <w:tc>
          <w:tcPr>
            <w:tcW w:w="7117" w:type="dxa"/>
            <w:vMerge w:val="restart"/>
            <w:vAlign w:val="center"/>
          </w:tcPr>
          <w:p w14:paraId="30347F58">
            <w:pPr>
              <w:jc w:val="center"/>
              <w:rPr>
                <w:b/>
                <w:sz w:val="24"/>
              </w:rPr>
            </w:pPr>
            <w:r>
              <w:rPr>
                <w:rFonts w:hint="eastAsia"/>
                <w:b/>
                <w:sz w:val="24"/>
              </w:rPr>
              <w:t>资格审查内容</w:t>
            </w:r>
          </w:p>
        </w:tc>
        <w:tc>
          <w:tcPr>
            <w:tcW w:w="1842" w:type="dxa"/>
            <w:gridSpan w:val="2"/>
            <w:vAlign w:val="center"/>
          </w:tcPr>
          <w:p w14:paraId="6906222A">
            <w:pPr>
              <w:jc w:val="center"/>
              <w:rPr>
                <w:b/>
                <w:sz w:val="24"/>
              </w:rPr>
            </w:pPr>
            <w:r>
              <w:rPr>
                <w:rFonts w:hint="eastAsia"/>
                <w:b/>
                <w:sz w:val="24"/>
              </w:rPr>
              <w:t>审查情况</w:t>
            </w:r>
          </w:p>
        </w:tc>
      </w:tr>
      <w:tr w14:paraId="67DE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924D1EE">
            <w:pPr>
              <w:jc w:val="center"/>
              <w:rPr>
                <w:b/>
                <w:sz w:val="24"/>
              </w:rPr>
            </w:pPr>
          </w:p>
        </w:tc>
        <w:tc>
          <w:tcPr>
            <w:tcW w:w="7117" w:type="dxa"/>
            <w:vMerge w:val="continue"/>
            <w:vAlign w:val="center"/>
          </w:tcPr>
          <w:p w14:paraId="049656DB">
            <w:pPr>
              <w:jc w:val="center"/>
              <w:rPr>
                <w:b/>
                <w:sz w:val="24"/>
              </w:rPr>
            </w:pPr>
          </w:p>
        </w:tc>
        <w:tc>
          <w:tcPr>
            <w:tcW w:w="850" w:type="dxa"/>
            <w:vAlign w:val="center"/>
          </w:tcPr>
          <w:p w14:paraId="168EB64D">
            <w:pPr>
              <w:jc w:val="center"/>
              <w:rPr>
                <w:b/>
                <w:sz w:val="24"/>
              </w:rPr>
            </w:pPr>
            <w:r>
              <w:rPr>
                <w:rFonts w:hint="eastAsia"/>
                <w:b/>
                <w:sz w:val="24"/>
              </w:rPr>
              <w:t>通过</w:t>
            </w:r>
          </w:p>
        </w:tc>
        <w:tc>
          <w:tcPr>
            <w:tcW w:w="992" w:type="dxa"/>
            <w:vAlign w:val="center"/>
          </w:tcPr>
          <w:p w14:paraId="7BF457EC">
            <w:pPr>
              <w:jc w:val="center"/>
              <w:rPr>
                <w:b/>
                <w:sz w:val="24"/>
              </w:rPr>
            </w:pPr>
            <w:r>
              <w:rPr>
                <w:rFonts w:hint="eastAsia"/>
                <w:b/>
                <w:sz w:val="24"/>
              </w:rPr>
              <w:t>不通过</w:t>
            </w:r>
          </w:p>
        </w:tc>
      </w:tr>
      <w:tr w14:paraId="658D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B13D06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522E033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4A3D1C22">
            <w:pPr>
              <w:rPr>
                <w:rFonts w:asciiTheme="minorEastAsia" w:hAnsiTheme="minorEastAsia" w:eastAsiaTheme="minorEastAsia" w:cstheme="minorEastAsia"/>
                <w:sz w:val="24"/>
              </w:rPr>
            </w:pPr>
          </w:p>
        </w:tc>
        <w:tc>
          <w:tcPr>
            <w:tcW w:w="992" w:type="dxa"/>
            <w:vAlign w:val="center"/>
          </w:tcPr>
          <w:p w14:paraId="256D1A12">
            <w:pPr>
              <w:rPr>
                <w:rFonts w:asciiTheme="minorEastAsia" w:hAnsiTheme="minorEastAsia" w:eastAsiaTheme="minorEastAsia" w:cstheme="minorEastAsia"/>
                <w:sz w:val="24"/>
              </w:rPr>
            </w:pPr>
          </w:p>
        </w:tc>
      </w:tr>
      <w:tr w14:paraId="4602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239AE5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49E2DF68">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1FA16669">
            <w:pPr>
              <w:rPr>
                <w:rFonts w:asciiTheme="minorEastAsia" w:hAnsiTheme="minorEastAsia" w:eastAsiaTheme="minorEastAsia" w:cstheme="minorEastAsia"/>
                <w:sz w:val="24"/>
              </w:rPr>
            </w:pPr>
          </w:p>
        </w:tc>
        <w:tc>
          <w:tcPr>
            <w:tcW w:w="992" w:type="dxa"/>
            <w:vAlign w:val="center"/>
          </w:tcPr>
          <w:p w14:paraId="0DE28484">
            <w:pPr>
              <w:rPr>
                <w:rFonts w:asciiTheme="minorEastAsia" w:hAnsiTheme="minorEastAsia" w:eastAsiaTheme="minorEastAsia" w:cstheme="minorEastAsia"/>
                <w:sz w:val="24"/>
              </w:rPr>
            </w:pPr>
          </w:p>
        </w:tc>
      </w:tr>
      <w:tr w14:paraId="4012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9569FA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B37BA5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63F53C74">
            <w:pPr>
              <w:rPr>
                <w:rFonts w:asciiTheme="minorEastAsia" w:hAnsiTheme="minorEastAsia" w:eastAsiaTheme="minorEastAsia" w:cstheme="minorEastAsia"/>
                <w:sz w:val="24"/>
              </w:rPr>
            </w:pPr>
          </w:p>
        </w:tc>
        <w:tc>
          <w:tcPr>
            <w:tcW w:w="992" w:type="dxa"/>
            <w:vAlign w:val="center"/>
          </w:tcPr>
          <w:p w14:paraId="521D1098">
            <w:pPr>
              <w:rPr>
                <w:rFonts w:asciiTheme="minorEastAsia" w:hAnsiTheme="minorEastAsia" w:eastAsiaTheme="minorEastAsia" w:cstheme="minorEastAsia"/>
                <w:sz w:val="24"/>
              </w:rPr>
            </w:pPr>
          </w:p>
        </w:tc>
      </w:tr>
      <w:tr w14:paraId="3AE3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26AB16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722382D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5E8F0D">
            <w:pPr>
              <w:rPr>
                <w:rFonts w:asciiTheme="minorEastAsia" w:hAnsiTheme="minorEastAsia" w:eastAsiaTheme="minorEastAsia" w:cstheme="minorEastAsia"/>
                <w:sz w:val="24"/>
              </w:rPr>
            </w:pPr>
          </w:p>
        </w:tc>
        <w:tc>
          <w:tcPr>
            <w:tcW w:w="992" w:type="dxa"/>
            <w:vAlign w:val="center"/>
          </w:tcPr>
          <w:p w14:paraId="61A2BAC4">
            <w:pPr>
              <w:rPr>
                <w:rFonts w:asciiTheme="minorEastAsia" w:hAnsiTheme="minorEastAsia" w:eastAsiaTheme="minorEastAsia" w:cstheme="minorEastAsia"/>
                <w:sz w:val="24"/>
              </w:rPr>
            </w:pPr>
          </w:p>
        </w:tc>
      </w:tr>
      <w:tr w14:paraId="70FC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0DFCBE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349F6C7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630FCBA5">
            <w:pPr>
              <w:rPr>
                <w:rFonts w:asciiTheme="minorEastAsia" w:hAnsiTheme="minorEastAsia" w:eastAsiaTheme="minorEastAsia" w:cstheme="minorEastAsia"/>
                <w:sz w:val="24"/>
              </w:rPr>
            </w:pPr>
          </w:p>
        </w:tc>
        <w:tc>
          <w:tcPr>
            <w:tcW w:w="992" w:type="dxa"/>
            <w:vAlign w:val="center"/>
          </w:tcPr>
          <w:p w14:paraId="7004534D">
            <w:pPr>
              <w:rPr>
                <w:rFonts w:asciiTheme="minorEastAsia" w:hAnsiTheme="minorEastAsia" w:eastAsiaTheme="minorEastAsia" w:cstheme="minorEastAsia"/>
                <w:sz w:val="24"/>
              </w:rPr>
            </w:pPr>
          </w:p>
        </w:tc>
      </w:tr>
      <w:tr w14:paraId="68E8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7C193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18E02AE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6AD98952">
            <w:pPr>
              <w:rPr>
                <w:rFonts w:asciiTheme="minorEastAsia" w:hAnsiTheme="minorEastAsia" w:eastAsiaTheme="minorEastAsia" w:cstheme="minorEastAsia"/>
                <w:sz w:val="24"/>
              </w:rPr>
            </w:pPr>
          </w:p>
        </w:tc>
        <w:tc>
          <w:tcPr>
            <w:tcW w:w="992" w:type="dxa"/>
            <w:vAlign w:val="center"/>
          </w:tcPr>
          <w:p w14:paraId="3676069A">
            <w:pPr>
              <w:rPr>
                <w:rFonts w:asciiTheme="minorEastAsia" w:hAnsiTheme="minorEastAsia" w:eastAsiaTheme="minorEastAsia" w:cstheme="minorEastAsia"/>
                <w:sz w:val="24"/>
              </w:rPr>
            </w:pPr>
          </w:p>
        </w:tc>
      </w:tr>
      <w:tr w14:paraId="0AD1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84E646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626F49BD">
            <w:pPr>
              <w:rPr>
                <w:rFonts w:asciiTheme="minorEastAsia" w:hAnsiTheme="minorEastAsia" w:eastAsiaTheme="minorEastAsia" w:cstheme="minorEastAsia"/>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626CD4F0">
            <w:pPr>
              <w:rPr>
                <w:rFonts w:asciiTheme="minorEastAsia" w:hAnsiTheme="minorEastAsia" w:eastAsiaTheme="minorEastAsia" w:cstheme="minorEastAsia"/>
                <w:sz w:val="24"/>
              </w:rPr>
            </w:pPr>
          </w:p>
        </w:tc>
        <w:tc>
          <w:tcPr>
            <w:tcW w:w="992" w:type="dxa"/>
            <w:vAlign w:val="center"/>
          </w:tcPr>
          <w:p w14:paraId="0431F001">
            <w:pPr>
              <w:rPr>
                <w:rFonts w:asciiTheme="minorEastAsia" w:hAnsiTheme="minorEastAsia" w:eastAsiaTheme="minorEastAsia" w:cstheme="minorEastAsia"/>
                <w:sz w:val="24"/>
              </w:rPr>
            </w:pPr>
          </w:p>
        </w:tc>
      </w:tr>
      <w:tr w14:paraId="6797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178E30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65A9A5BB">
            <w:pPr>
              <w:rPr>
                <w:rFonts w:ascii="宋体" w:hAnsi="宋体"/>
                <w:bCs/>
                <w:kern w:val="0"/>
                <w:sz w:val="24"/>
              </w:rPr>
            </w:pPr>
            <w:r>
              <w:rPr>
                <w:rFonts w:hint="eastAsia" w:ascii="宋体" w:hAnsi="宋体"/>
                <w:bCs/>
                <w:kern w:val="0"/>
                <w:sz w:val="24"/>
              </w:rPr>
              <w:t>若设备涉及配套耗材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3847E740">
            <w:pPr>
              <w:rPr>
                <w:rFonts w:asciiTheme="minorEastAsia" w:hAnsiTheme="minorEastAsia" w:eastAsiaTheme="minorEastAsia" w:cstheme="minorEastAsia"/>
                <w:sz w:val="24"/>
              </w:rPr>
            </w:pPr>
          </w:p>
        </w:tc>
        <w:tc>
          <w:tcPr>
            <w:tcW w:w="992" w:type="dxa"/>
            <w:vAlign w:val="center"/>
          </w:tcPr>
          <w:p w14:paraId="397F66CE">
            <w:pPr>
              <w:rPr>
                <w:rFonts w:asciiTheme="minorEastAsia" w:hAnsiTheme="minorEastAsia" w:eastAsiaTheme="minorEastAsia" w:cstheme="minorEastAsia"/>
                <w:sz w:val="24"/>
              </w:rPr>
            </w:pPr>
          </w:p>
        </w:tc>
      </w:tr>
      <w:tr w14:paraId="30A0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34EFC4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831CD0B">
            <w:pPr>
              <w:rPr>
                <w:rFonts w:ascii="宋体" w:hAnsi="宋体"/>
                <w:bCs/>
                <w:kern w:val="0"/>
                <w:sz w:val="24"/>
              </w:rPr>
            </w:pPr>
            <w:r>
              <w:rPr>
                <w:rFonts w:hint="eastAsia" w:ascii="宋体" w:hAnsi="宋体"/>
                <w:bCs/>
                <w:kern w:val="0"/>
                <w:sz w:val="24"/>
              </w:rPr>
              <w:t>售后服务承诺书</w:t>
            </w:r>
          </w:p>
        </w:tc>
        <w:tc>
          <w:tcPr>
            <w:tcW w:w="850" w:type="dxa"/>
            <w:vAlign w:val="center"/>
          </w:tcPr>
          <w:p w14:paraId="39940C3E">
            <w:pPr>
              <w:rPr>
                <w:rFonts w:asciiTheme="minorEastAsia" w:hAnsiTheme="minorEastAsia" w:eastAsiaTheme="minorEastAsia" w:cstheme="minorEastAsia"/>
                <w:sz w:val="24"/>
              </w:rPr>
            </w:pPr>
          </w:p>
        </w:tc>
        <w:tc>
          <w:tcPr>
            <w:tcW w:w="992" w:type="dxa"/>
            <w:vAlign w:val="center"/>
          </w:tcPr>
          <w:p w14:paraId="7FA679EA">
            <w:pPr>
              <w:rPr>
                <w:rFonts w:asciiTheme="minorEastAsia" w:hAnsiTheme="minorEastAsia" w:eastAsiaTheme="minorEastAsia" w:cstheme="minorEastAsia"/>
                <w:sz w:val="24"/>
              </w:rPr>
            </w:pPr>
          </w:p>
        </w:tc>
      </w:tr>
      <w:tr w14:paraId="5EBC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70F6C4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5BA73FA">
            <w:pPr>
              <w:rPr>
                <w:rFonts w:ascii="宋体" w:hAnsi="宋体"/>
                <w:bCs/>
                <w:kern w:val="0"/>
                <w:sz w:val="24"/>
              </w:rPr>
            </w:pPr>
            <w:r>
              <w:rPr>
                <w:rFonts w:hint="eastAsia" w:ascii="宋体" w:hAnsi="宋体"/>
                <w:bCs/>
                <w:kern w:val="0"/>
                <w:sz w:val="24"/>
              </w:rPr>
              <w:t>生产厂家授权</w:t>
            </w:r>
          </w:p>
        </w:tc>
        <w:tc>
          <w:tcPr>
            <w:tcW w:w="850" w:type="dxa"/>
            <w:vAlign w:val="center"/>
          </w:tcPr>
          <w:p w14:paraId="0D002BE5">
            <w:pPr>
              <w:rPr>
                <w:rFonts w:asciiTheme="minorEastAsia" w:hAnsiTheme="minorEastAsia" w:eastAsiaTheme="minorEastAsia" w:cstheme="minorEastAsia"/>
                <w:sz w:val="24"/>
              </w:rPr>
            </w:pPr>
          </w:p>
        </w:tc>
        <w:tc>
          <w:tcPr>
            <w:tcW w:w="992" w:type="dxa"/>
            <w:vAlign w:val="center"/>
          </w:tcPr>
          <w:p w14:paraId="5AA09D39">
            <w:pPr>
              <w:rPr>
                <w:rFonts w:asciiTheme="minorEastAsia" w:hAnsiTheme="minorEastAsia" w:eastAsiaTheme="minorEastAsia" w:cstheme="minorEastAsia"/>
                <w:sz w:val="24"/>
              </w:rPr>
            </w:pPr>
          </w:p>
        </w:tc>
      </w:tr>
      <w:tr w14:paraId="59E9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B7BA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97C1480">
            <w:pPr>
              <w:rPr>
                <w:rFonts w:ascii="宋体" w:hAnsi="宋体"/>
                <w:bCs/>
                <w:kern w:val="0"/>
                <w:sz w:val="24"/>
              </w:rPr>
            </w:pPr>
            <w:r>
              <w:rPr>
                <w:rFonts w:hint="eastAsia" w:ascii="宋体" w:hAnsi="宋体"/>
                <w:bCs/>
                <w:kern w:val="0"/>
                <w:sz w:val="24"/>
              </w:rPr>
              <w:t>产品说明书</w:t>
            </w:r>
          </w:p>
        </w:tc>
        <w:tc>
          <w:tcPr>
            <w:tcW w:w="850" w:type="dxa"/>
            <w:vAlign w:val="center"/>
          </w:tcPr>
          <w:p w14:paraId="582B60B8">
            <w:pPr>
              <w:rPr>
                <w:rFonts w:asciiTheme="minorEastAsia" w:hAnsiTheme="minorEastAsia" w:eastAsiaTheme="minorEastAsia" w:cstheme="minorEastAsia"/>
                <w:sz w:val="24"/>
              </w:rPr>
            </w:pPr>
          </w:p>
        </w:tc>
        <w:tc>
          <w:tcPr>
            <w:tcW w:w="992" w:type="dxa"/>
            <w:vAlign w:val="center"/>
          </w:tcPr>
          <w:p w14:paraId="132A541B">
            <w:pPr>
              <w:rPr>
                <w:rFonts w:asciiTheme="minorEastAsia" w:hAnsiTheme="minorEastAsia" w:eastAsiaTheme="minorEastAsia" w:cstheme="minorEastAsia"/>
                <w:sz w:val="24"/>
              </w:rPr>
            </w:pPr>
          </w:p>
        </w:tc>
      </w:tr>
      <w:tr w14:paraId="3953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6373E873">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0A97717">
            <w:pPr>
              <w:numPr>
                <w:ilvl w:val="0"/>
                <w:numId w:val="12"/>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304A9C1A">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4D39C45E">
      <w:pPr>
        <w:spacing w:before="241" w:beforeLines="50" w:after="241" w:afterLines="50" w:line="500" w:lineRule="exact"/>
        <w:ind w:firstLine="498"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A56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C2F2BEE">
            <w:pPr>
              <w:jc w:val="center"/>
              <w:rPr>
                <w:b/>
                <w:sz w:val="24"/>
              </w:rPr>
            </w:pPr>
            <w:r>
              <w:rPr>
                <w:rFonts w:hint="eastAsia"/>
                <w:b/>
                <w:sz w:val="24"/>
              </w:rPr>
              <w:t>序号</w:t>
            </w:r>
          </w:p>
        </w:tc>
        <w:tc>
          <w:tcPr>
            <w:tcW w:w="7117" w:type="dxa"/>
            <w:vMerge w:val="restart"/>
            <w:vAlign w:val="center"/>
          </w:tcPr>
          <w:p w14:paraId="78B524DF">
            <w:pPr>
              <w:jc w:val="center"/>
              <w:rPr>
                <w:b/>
                <w:sz w:val="24"/>
              </w:rPr>
            </w:pPr>
            <w:r>
              <w:rPr>
                <w:rFonts w:hint="eastAsia"/>
                <w:b/>
                <w:sz w:val="24"/>
              </w:rPr>
              <w:t>符合性审查内容</w:t>
            </w:r>
          </w:p>
        </w:tc>
        <w:tc>
          <w:tcPr>
            <w:tcW w:w="1842" w:type="dxa"/>
            <w:gridSpan w:val="2"/>
            <w:vAlign w:val="center"/>
          </w:tcPr>
          <w:p w14:paraId="58546FED">
            <w:pPr>
              <w:jc w:val="center"/>
              <w:rPr>
                <w:b/>
                <w:sz w:val="24"/>
              </w:rPr>
            </w:pPr>
            <w:r>
              <w:rPr>
                <w:rFonts w:hint="eastAsia"/>
                <w:b/>
                <w:sz w:val="24"/>
              </w:rPr>
              <w:t>审查情况</w:t>
            </w:r>
          </w:p>
        </w:tc>
      </w:tr>
      <w:tr w14:paraId="12E0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F07883C">
            <w:pPr>
              <w:jc w:val="center"/>
              <w:rPr>
                <w:b/>
                <w:sz w:val="24"/>
              </w:rPr>
            </w:pPr>
          </w:p>
        </w:tc>
        <w:tc>
          <w:tcPr>
            <w:tcW w:w="7117" w:type="dxa"/>
            <w:vMerge w:val="continue"/>
            <w:vAlign w:val="center"/>
          </w:tcPr>
          <w:p w14:paraId="4F023033">
            <w:pPr>
              <w:jc w:val="center"/>
              <w:rPr>
                <w:b/>
                <w:sz w:val="24"/>
              </w:rPr>
            </w:pPr>
          </w:p>
        </w:tc>
        <w:tc>
          <w:tcPr>
            <w:tcW w:w="850" w:type="dxa"/>
            <w:vAlign w:val="center"/>
          </w:tcPr>
          <w:p w14:paraId="21FFFC88">
            <w:pPr>
              <w:jc w:val="center"/>
              <w:rPr>
                <w:b/>
                <w:sz w:val="24"/>
              </w:rPr>
            </w:pPr>
            <w:r>
              <w:rPr>
                <w:rFonts w:hint="eastAsia"/>
                <w:b/>
                <w:sz w:val="24"/>
              </w:rPr>
              <w:t>通过</w:t>
            </w:r>
          </w:p>
        </w:tc>
        <w:tc>
          <w:tcPr>
            <w:tcW w:w="992" w:type="dxa"/>
            <w:vAlign w:val="center"/>
          </w:tcPr>
          <w:p w14:paraId="7487A560">
            <w:pPr>
              <w:jc w:val="center"/>
              <w:rPr>
                <w:b/>
                <w:sz w:val="24"/>
              </w:rPr>
            </w:pPr>
            <w:r>
              <w:rPr>
                <w:rFonts w:hint="eastAsia"/>
                <w:b/>
                <w:sz w:val="24"/>
              </w:rPr>
              <w:t>不通过</w:t>
            </w:r>
          </w:p>
        </w:tc>
      </w:tr>
      <w:tr w14:paraId="5352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13789E9">
            <w:pPr>
              <w:jc w:val="center"/>
              <w:rPr>
                <w:sz w:val="24"/>
              </w:rPr>
            </w:pPr>
            <w:r>
              <w:rPr>
                <w:rFonts w:hint="eastAsia"/>
                <w:sz w:val="24"/>
              </w:rPr>
              <w:t>1</w:t>
            </w:r>
          </w:p>
        </w:tc>
        <w:tc>
          <w:tcPr>
            <w:tcW w:w="7117" w:type="dxa"/>
            <w:vAlign w:val="center"/>
          </w:tcPr>
          <w:p w14:paraId="0AB27BED">
            <w:pPr>
              <w:rPr>
                <w:sz w:val="24"/>
              </w:rPr>
            </w:pPr>
            <w:r>
              <w:rPr>
                <w:rFonts w:hint="eastAsia"/>
                <w:sz w:val="24"/>
              </w:rPr>
              <w:t>采购申请文件正副本数量是否符合采购文件规定</w:t>
            </w:r>
          </w:p>
        </w:tc>
        <w:tc>
          <w:tcPr>
            <w:tcW w:w="850" w:type="dxa"/>
            <w:vAlign w:val="center"/>
          </w:tcPr>
          <w:p w14:paraId="7C48E320">
            <w:pPr>
              <w:rPr>
                <w:sz w:val="24"/>
              </w:rPr>
            </w:pPr>
          </w:p>
        </w:tc>
        <w:tc>
          <w:tcPr>
            <w:tcW w:w="992" w:type="dxa"/>
            <w:vAlign w:val="center"/>
          </w:tcPr>
          <w:p w14:paraId="133E2D07">
            <w:pPr>
              <w:rPr>
                <w:sz w:val="24"/>
              </w:rPr>
            </w:pPr>
          </w:p>
        </w:tc>
      </w:tr>
      <w:tr w14:paraId="62C1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2F2B26">
            <w:pPr>
              <w:jc w:val="center"/>
              <w:rPr>
                <w:sz w:val="24"/>
              </w:rPr>
            </w:pPr>
            <w:r>
              <w:rPr>
                <w:rFonts w:hint="eastAsia"/>
                <w:sz w:val="24"/>
              </w:rPr>
              <w:t>2</w:t>
            </w:r>
          </w:p>
        </w:tc>
        <w:tc>
          <w:tcPr>
            <w:tcW w:w="7117" w:type="dxa"/>
            <w:vAlign w:val="center"/>
          </w:tcPr>
          <w:p w14:paraId="1F96FEBD">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B75965">
            <w:pPr>
              <w:rPr>
                <w:sz w:val="24"/>
              </w:rPr>
            </w:pPr>
          </w:p>
        </w:tc>
        <w:tc>
          <w:tcPr>
            <w:tcW w:w="992" w:type="dxa"/>
            <w:vAlign w:val="center"/>
          </w:tcPr>
          <w:p w14:paraId="5AED757F">
            <w:pPr>
              <w:rPr>
                <w:sz w:val="24"/>
              </w:rPr>
            </w:pPr>
          </w:p>
        </w:tc>
      </w:tr>
      <w:tr w14:paraId="2A35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FDC640C">
            <w:pPr>
              <w:jc w:val="center"/>
              <w:rPr>
                <w:sz w:val="24"/>
              </w:rPr>
            </w:pPr>
            <w:r>
              <w:rPr>
                <w:rFonts w:hint="eastAsia"/>
                <w:sz w:val="24"/>
              </w:rPr>
              <w:t>3</w:t>
            </w:r>
          </w:p>
        </w:tc>
        <w:tc>
          <w:tcPr>
            <w:tcW w:w="7117" w:type="dxa"/>
            <w:vAlign w:val="center"/>
          </w:tcPr>
          <w:p w14:paraId="34F6DE7A">
            <w:pPr>
              <w:rPr>
                <w:sz w:val="24"/>
              </w:rPr>
            </w:pPr>
            <w:r>
              <w:rPr>
                <w:rFonts w:hint="eastAsia"/>
                <w:sz w:val="24"/>
              </w:rPr>
              <w:t>采购报价不符合采购文件规定的限价或其他报价规定的</w:t>
            </w:r>
          </w:p>
        </w:tc>
        <w:tc>
          <w:tcPr>
            <w:tcW w:w="850" w:type="dxa"/>
            <w:vAlign w:val="center"/>
          </w:tcPr>
          <w:p w14:paraId="7DC1B80C">
            <w:pPr>
              <w:rPr>
                <w:sz w:val="24"/>
              </w:rPr>
            </w:pPr>
          </w:p>
        </w:tc>
        <w:tc>
          <w:tcPr>
            <w:tcW w:w="992" w:type="dxa"/>
            <w:vAlign w:val="center"/>
          </w:tcPr>
          <w:p w14:paraId="0BBE9A60">
            <w:pPr>
              <w:rPr>
                <w:sz w:val="24"/>
              </w:rPr>
            </w:pPr>
          </w:p>
        </w:tc>
      </w:tr>
      <w:tr w14:paraId="5B56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00CB0AD">
            <w:pPr>
              <w:jc w:val="center"/>
              <w:rPr>
                <w:sz w:val="24"/>
              </w:rPr>
            </w:pPr>
            <w:r>
              <w:rPr>
                <w:rFonts w:hint="eastAsia"/>
                <w:sz w:val="24"/>
              </w:rPr>
              <w:t>4</w:t>
            </w:r>
          </w:p>
        </w:tc>
        <w:tc>
          <w:tcPr>
            <w:tcW w:w="7117" w:type="dxa"/>
            <w:vAlign w:val="center"/>
          </w:tcPr>
          <w:p w14:paraId="11E2C0BB">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43087E48">
            <w:pPr>
              <w:rPr>
                <w:sz w:val="24"/>
              </w:rPr>
            </w:pPr>
          </w:p>
        </w:tc>
        <w:tc>
          <w:tcPr>
            <w:tcW w:w="992" w:type="dxa"/>
            <w:vAlign w:val="center"/>
          </w:tcPr>
          <w:p w14:paraId="37E15A69">
            <w:pPr>
              <w:rPr>
                <w:sz w:val="24"/>
              </w:rPr>
            </w:pPr>
          </w:p>
        </w:tc>
      </w:tr>
      <w:tr w14:paraId="0B94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81CFFD5">
            <w:pPr>
              <w:jc w:val="center"/>
              <w:rPr>
                <w:sz w:val="24"/>
              </w:rPr>
            </w:pPr>
            <w:r>
              <w:rPr>
                <w:rFonts w:hint="eastAsia"/>
                <w:sz w:val="24"/>
              </w:rPr>
              <w:t>5</w:t>
            </w:r>
          </w:p>
        </w:tc>
        <w:tc>
          <w:tcPr>
            <w:tcW w:w="7117" w:type="dxa"/>
            <w:vAlign w:val="center"/>
          </w:tcPr>
          <w:p w14:paraId="2B8F5B68">
            <w:pPr>
              <w:rPr>
                <w:sz w:val="24"/>
              </w:rPr>
            </w:pPr>
            <w:r>
              <w:rPr>
                <w:rFonts w:hint="eastAsia"/>
                <w:sz w:val="24"/>
              </w:rPr>
              <w:t>采购申请文件是否完全满足本项目的实质性要求</w:t>
            </w:r>
          </w:p>
        </w:tc>
        <w:tc>
          <w:tcPr>
            <w:tcW w:w="850" w:type="dxa"/>
            <w:vAlign w:val="center"/>
          </w:tcPr>
          <w:p w14:paraId="35B27422">
            <w:pPr>
              <w:rPr>
                <w:sz w:val="24"/>
              </w:rPr>
            </w:pPr>
          </w:p>
        </w:tc>
        <w:tc>
          <w:tcPr>
            <w:tcW w:w="992" w:type="dxa"/>
            <w:vAlign w:val="center"/>
          </w:tcPr>
          <w:p w14:paraId="1A1DFD8B">
            <w:pPr>
              <w:rPr>
                <w:sz w:val="24"/>
              </w:rPr>
            </w:pPr>
          </w:p>
        </w:tc>
      </w:tr>
      <w:tr w14:paraId="1095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E71051">
            <w:pPr>
              <w:jc w:val="center"/>
              <w:rPr>
                <w:sz w:val="24"/>
              </w:rPr>
            </w:pPr>
            <w:r>
              <w:rPr>
                <w:rFonts w:hint="eastAsia"/>
                <w:sz w:val="24"/>
              </w:rPr>
              <w:t>6</w:t>
            </w:r>
          </w:p>
        </w:tc>
        <w:tc>
          <w:tcPr>
            <w:tcW w:w="7117" w:type="dxa"/>
            <w:vAlign w:val="center"/>
          </w:tcPr>
          <w:p w14:paraId="3369DFD9">
            <w:pPr>
              <w:rPr>
                <w:sz w:val="24"/>
              </w:rPr>
            </w:pPr>
            <w:r>
              <w:rPr>
                <w:rFonts w:hint="eastAsia"/>
                <w:sz w:val="24"/>
              </w:rPr>
              <w:t>采购文件规定的其它无效情形</w:t>
            </w:r>
          </w:p>
        </w:tc>
        <w:tc>
          <w:tcPr>
            <w:tcW w:w="850" w:type="dxa"/>
            <w:vAlign w:val="center"/>
          </w:tcPr>
          <w:p w14:paraId="7FBD5B4C">
            <w:pPr>
              <w:rPr>
                <w:sz w:val="24"/>
              </w:rPr>
            </w:pPr>
          </w:p>
        </w:tc>
        <w:tc>
          <w:tcPr>
            <w:tcW w:w="992" w:type="dxa"/>
            <w:vAlign w:val="center"/>
          </w:tcPr>
          <w:p w14:paraId="1E648027">
            <w:pPr>
              <w:rPr>
                <w:sz w:val="24"/>
              </w:rPr>
            </w:pPr>
          </w:p>
        </w:tc>
      </w:tr>
    </w:tbl>
    <w:p w14:paraId="419EC298">
      <w:pPr>
        <w:tabs>
          <w:tab w:val="left" w:pos="720"/>
        </w:tabs>
        <w:spacing w:before="241" w:beforeLines="50" w:after="241" w:afterLines="50" w:line="460" w:lineRule="exact"/>
        <w:ind w:firstLine="498"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029C27A6">
      <w:pPr>
        <w:tabs>
          <w:tab w:val="left" w:pos="720"/>
        </w:tabs>
        <w:spacing w:before="241" w:beforeLines="50" w:after="241" w:afterLines="50" w:line="460" w:lineRule="exact"/>
        <w:ind w:firstLine="498"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3BA9CA65">
      <w:pPr>
        <w:tabs>
          <w:tab w:val="left" w:pos="720"/>
        </w:tabs>
        <w:spacing w:before="241" w:beforeLines="50" w:after="241" w:afterLines="50" w:line="460" w:lineRule="exact"/>
        <w:ind w:firstLine="498" w:firstLineChars="200"/>
        <w:rPr>
          <w:rFonts w:hAnsi="宋体"/>
          <w:sz w:val="24"/>
        </w:rPr>
      </w:pPr>
      <w:r>
        <w:rPr>
          <w:rFonts w:hint="eastAsia" w:hAnsi="宋体"/>
          <w:sz w:val="24"/>
        </w:rPr>
        <w:t>（2）除采购文件明确要求加盖单位(法人)公章的以外，其他地方以相关专用章加盖的；</w:t>
      </w:r>
    </w:p>
    <w:p w14:paraId="7BC65C48">
      <w:pPr>
        <w:tabs>
          <w:tab w:val="left" w:pos="720"/>
        </w:tabs>
        <w:spacing w:before="241" w:beforeLines="50" w:after="241" w:afterLines="50" w:line="460" w:lineRule="exact"/>
        <w:ind w:firstLine="498" w:firstLineChars="200"/>
        <w:rPr>
          <w:rFonts w:hAnsi="宋体"/>
          <w:sz w:val="24"/>
        </w:rPr>
      </w:pPr>
      <w:r>
        <w:rPr>
          <w:rFonts w:hint="eastAsia" w:hAnsi="宋体"/>
          <w:sz w:val="24"/>
        </w:rPr>
        <w:t>（3）以骑缝章的形式代替采购申请文件内容逐页盖章的（但是骑缝章模糊不清，印章名称无法辨认的除外）；</w:t>
      </w:r>
    </w:p>
    <w:p w14:paraId="03CF33F7">
      <w:pPr>
        <w:tabs>
          <w:tab w:val="left" w:pos="720"/>
        </w:tabs>
        <w:spacing w:before="241" w:beforeLines="50" w:after="241" w:afterLines="50" w:line="460" w:lineRule="exact"/>
        <w:ind w:firstLine="498" w:firstLineChars="200"/>
        <w:rPr>
          <w:rFonts w:hAnsi="宋体"/>
          <w:sz w:val="24"/>
        </w:rPr>
      </w:pPr>
      <w:r>
        <w:rPr>
          <w:rFonts w:hint="eastAsia" w:hAnsi="宋体"/>
          <w:sz w:val="24"/>
        </w:rPr>
        <w:t>（4）其他不影响采购项目实质性要求的情形。</w:t>
      </w:r>
    </w:p>
    <w:p w14:paraId="3F093D4F">
      <w:pPr>
        <w:tabs>
          <w:tab w:val="left" w:pos="720"/>
        </w:tabs>
        <w:spacing w:before="241" w:beforeLines="50" w:after="241" w:afterLines="50" w:line="460" w:lineRule="exact"/>
        <w:ind w:firstLine="498"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6081CA7A">
      <w:pPr>
        <w:tabs>
          <w:tab w:val="left" w:pos="720"/>
        </w:tabs>
        <w:spacing w:before="241" w:beforeLines="50" w:after="241" w:afterLines="50" w:line="460" w:lineRule="exact"/>
        <w:ind w:firstLine="498"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8" w:name="_Toc217446104"/>
      <w:bookmarkEnd w:id="58"/>
      <w:bookmarkStart w:id="59" w:name="_Toc183582287"/>
      <w:bookmarkEnd w:id="59"/>
      <w:bookmarkStart w:id="60" w:name="_Toc183682422"/>
      <w:bookmarkEnd w:id="60"/>
    </w:p>
    <w:p w14:paraId="6E418ECC">
      <w:pPr>
        <w:tabs>
          <w:tab w:val="left" w:pos="720"/>
        </w:tabs>
        <w:spacing w:before="241" w:beforeLines="50" w:after="241" w:afterLines="50" w:line="460" w:lineRule="exact"/>
        <w:ind w:firstLine="498" w:firstLineChars="200"/>
        <w:rPr>
          <w:rFonts w:hAnsi="宋体"/>
          <w:sz w:val="24"/>
        </w:rPr>
      </w:pPr>
      <w:r>
        <w:rPr>
          <w:rFonts w:hint="eastAsia" w:hAnsi="宋体"/>
          <w:sz w:val="24"/>
        </w:rPr>
        <w:t>3.3比较与评价。按采购文件中规定的评审方法和标准，对资格性检查和符合性检查合格的采购申请文件进行评估，综合比较与评价。</w:t>
      </w:r>
    </w:p>
    <w:p w14:paraId="64101833">
      <w:pPr>
        <w:tabs>
          <w:tab w:val="left" w:pos="720"/>
        </w:tabs>
        <w:spacing w:before="241" w:beforeLines="50" w:after="241" w:afterLines="50" w:line="460" w:lineRule="exact"/>
        <w:ind w:firstLine="498" w:firstLineChars="200"/>
        <w:rPr>
          <w:rFonts w:hAnsi="宋体"/>
          <w:sz w:val="24"/>
        </w:rPr>
      </w:pPr>
      <w:r>
        <w:rPr>
          <w:rFonts w:hint="eastAsia" w:hAnsi="宋体"/>
          <w:sz w:val="24"/>
        </w:rPr>
        <w:t>3.4推荐候选申请人</w:t>
      </w:r>
    </w:p>
    <w:p w14:paraId="587D528A">
      <w:pPr>
        <w:tabs>
          <w:tab w:val="left" w:pos="720"/>
        </w:tabs>
        <w:spacing w:before="241" w:beforeLines="50" w:after="241" w:afterLines="50" w:line="460" w:lineRule="exact"/>
        <w:ind w:firstLine="498" w:firstLineChars="200"/>
        <w:rPr>
          <w:rFonts w:hAnsi="宋体"/>
          <w:sz w:val="24"/>
        </w:rPr>
      </w:pPr>
      <w:r>
        <w:rPr>
          <w:rFonts w:hint="eastAsia" w:hAnsi="宋体"/>
          <w:sz w:val="24"/>
        </w:rPr>
        <w:t>3.4.1本项目采用综合评分法，推荐候选申请人按评审后得分由高到低顺序排列。</w:t>
      </w:r>
    </w:p>
    <w:p w14:paraId="5AD45531">
      <w:pPr>
        <w:jc w:val="center"/>
        <w:rPr>
          <w:rFonts w:ascii="黑体" w:hAnsi="黑体" w:eastAsia="黑体" w:cs="黑体"/>
          <w:b/>
          <w:bCs/>
          <w:sz w:val="24"/>
        </w:rPr>
      </w:pPr>
      <w:bookmarkStart w:id="61" w:name="_Toc217446103"/>
      <w:r>
        <w:rPr>
          <w:rFonts w:hint="eastAsia" w:ascii="黑体" w:hAnsi="黑体" w:eastAsia="黑体" w:cs="黑体"/>
          <w:b/>
          <w:bCs/>
          <w:sz w:val="24"/>
        </w:rPr>
        <w:t>4、评审细则及标准</w:t>
      </w:r>
      <w:bookmarkEnd w:id="61"/>
    </w:p>
    <w:p w14:paraId="1ED52992">
      <w:pPr>
        <w:tabs>
          <w:tab w:val="left" w:pos="720"/>
        </w:tabs>
        <w:spacing w:before="241" w:beforeLines="50" w:after="241" w:afterLines="50" w:line="460" w:lineRule="exact"/>
        <w:ind w:firstLine="498"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72A887AC">
      <w:pPr>
        <w:tabs>
          <w:tab w:val="left" w:pos="720"/>
        </w:tabs>
        <w:spacing w:before="241" w:beforeLines="50" w:after="241" w:afterLines="50" w:line="460" w:lineRule="exact"/>
        <w:ind w:firstLine="498" w:firstLineChars="200"/>
        <w:rPr>
          <w:rFonts w:hAnsi="宋体"/>
          <w:sz w:val="24"/>
        </w:rPr>
      </w:pPr>
      <w:r>
        <w:rPr>
          <w:rFonts w:hint="eastAsia" w:hAnsi="宋体"/>
          <w:sz w:val="24"/>
        </w:rPr>
        <w:t>4.</w:t>
      </w:r>
      <w:r>
        <w:rPr>
          <w:rFonts w:hAnsi="宋体"/>
          <w:sz w:val="24"/>
        </w:rPr>
        <w:t>2</w:t>
      </w:r>
      <w:r>
        <w:rPr>
          <w:rFonts w:hint="eastAsia" w:hAnsi="宋体"/>
          <w:sz w:val="24"/>
        </w:rPr>
        <w:t>综合评分明细表</w:t>
      </w:r>
      <w:bookmarkStart w:id="62" w:name="_Toc217446060"/>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778BBA91">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69D62F">
            <w:pPr>
              <w:autoSpaceDN w:val="0"/>
              <w:spacing w:line="360" w:lineRule="auto"/>
              <w:ind w:firstLine="28"/>
              <w:jc w:val="center"/>
              <w:rPr>
                <w:rFonts w:ascii="宋体" w:hAnsi="宋体" w:cs="宋体"/>
                <w:b/>
                <w:szCs w:val="21"/>
              </w:rPr>
            </w:pPr>
            <w:bookmarkStart w:id="63" w:name="OLE_LINK2" w:colFirst="0" w:colLast="4"/>
            <w:r>
              <w:rPr>
                <w:rFonts w:hint="eastAsia" w:ascii="宋体" w:hAnsi="宋体" w:cs="宋体"/>
                <w:b/>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54A96EC">
            <w:pPr>
              <w:autoSpaceDN w:val="0"/>
              <w:spacing w:line="360" w:lineRule="auto"/>
              <w:ind w:firstLine="28"/>
              <w:jc w:val="center"/>
              <w:rPr>
                <w:rFonts w:ascii="宋体" w:hAnsi="宋体" w:cs="宋体"/>
                <w:b/>
                <w:szCs w:val="21"/>
              </w:rPr>
            </w:pPr>
            <w:r>
              <w:rPr>
                <w:rFonts w:hint="eastAsia" w:ascii="宋体" w:hAnsi="宋体" w:cs="宋体"/>
                <w:b/>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98CD15E">
            <w:pPr>
              <w:autoSpaceDN w:val="0"/>
              <w:spacing w:line="360" w:lineRule="auto"/>
              <w:ind w:firstLine="28"/>
              <w:jc w:val="center"/>
              <w:rPr>
                <w:rFonts w:ascii="宋体" w:hAnsi="宋体" w:cs="宋体"/>
                <w:b/>
                <w:szCs w:val="21"/>
              </w:rPr>
            </w:pPr>
            <w:r>
              <w:rPr>
                <w:rFonts w:hint="eastAsia" w:ascii="宋体" w:hAnsi="宋体" w:cs="宋体"/>
                <w:b/>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A490A19">
            <w:pPr>
              <w:autoSpaceDN w:val="0"/>
              <w:spacing w:line="360" w:lineRule="auto"/>
              <w:ind w:firstLine="28"/>
              <w:jc w:val="center"/>
              <w:rPr>
                <w:rFonts w:ascii="宋体" w:hAnsi="宋体" w:cs="宋体"/>
                <w:b/>
                <w:szCs w:val="21"/>
              </w:rPr>
            </w:pPr>
            <w:r>
              <w:rPr>
                <w:rFonts w:hint="eastAsia" w:ascii="宋体" w:hAnsi="宋体" w:cs="宋体"/>
                <w:b/>
                <w:szCs w:val="21"/>
              </w:rPr>
              <w:t>评分标准</w:t>
            </w:r>
          </w:p>
        </w:tc>
        <w:tc>
          <w:tcPr>
            <w:tcW w:w="1134" w:type="dxa"/>
            <w:tcBorders>
              <w:top w:val="single" w:color="000000" w:sz="4" w:space="0"/>
              <w:bottom w:val="single" w:color="000000" w:sz="4" w:space="0"/>
              <w:right w:val="single" w:color="000000" w:sz="4" w:space="0"/>
            </w:tcBorders>
            <w:vAlign w:val="center"/>
          </w:tcPr>
          <w:p w14:paraId="4F1519CD">
            <w:pPr>
              <w:autoSpaceDN w:val="0"/>
              <w:spacing w:line="360" w:lineRule="auto"/>
              <w:ind w:firstLine="28"/>
              <w:jc w:val="center"/>
              <w:rPr>
                <w:rFonts w:ascii="宋体" w:hAnsi="宋体" w:cs="宋体"/>
                <w:b/>
                <w:szCs w:val="21"/>
              </w:rPr>
            </w:pPr>
            <w:r>
              <w:rPr>
                <w:rFonts w:hint="eastAsia" w:ascii="宋体" w:hAnsi="宋体" w:cs="宋体"/>
                <w:b/>
                <w:szCs w:val="21"/>
              </w:rPr>
              <w:t>备注</w:t>
            </w:r>
          </w:p>
        </w:tc>
      </w:tr>
      <w:tr w14:paraId="5C29731C">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81387F">
            <w:pPr>
              <w:autoSpaceDN w:val="0"/>
              <w:spacing w:line="360" w:lineRule="auto"/>
              <w:jc w:val="center"/>
              <w:rPr>
                <w:rFonts w:ascii="宋体" w:hAnsi="宋体" w:cs="宋体"/>
                <w:szCs w:val="21"/>
              </w:rPr>
            </w:pPr>
            <w:r>
              <w:rPr>
                <w:rFonts w:hint="eastAsia" w:ascii="宋体" w:hAnsi="宋体" w:cs="宋体"/>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6148A9">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D2D6425">
            <w:pPr>
              <w:tabs>
                <w:tab w:val="left" w:pos="720"/>
              </w:tabs>
              <w:spacing w:before="241" w:beforeLines="50" w:after="241" w:afterLines="50" w:line="460" w:lineRule="exact"/>
              <w:rPr>
                <w:rFonts w:ascii="宋体" w:hAnsi="宋体" w:cs="宋体"/>
                <w:szCs w:val="21"/>
              </w:rPr>
            </w:pPr>
            <w:r>
              <w:rPr>
                <w:rFonts w:ascii="宋体" w:hAnsi="宋体" w:cs="宋体"/>
                <w:szCs w:val="21"/>
              </w:rPr>
              <w:t>30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1167B6BC">
            <w:pPr>
              <w:tabs>
                <w:tab w:val="left" w:pos="720"/>
              </w:tabs>
              <w:spacing w:line="360" w:lineRule="exact"/>
              <w:rPr>
                <w:rFonts w:ascii="宋体" w:hAnsi="宋体" w:cs="宋体"/>
                <w:szCs w:val="21"/>
              </w:rPr>
            </w:pPr>
            <w:r>
              <w:rPr>
                <w:rFonts w:hint="eastAsia" w:ascii="宋体" w:hAnsi="宋体" w:cs="宋体"/>
                <w:szCs w:val="21"/>
              </w:rPr>
              <w:t>以本次最低有效报价为基准价，报价得分=(基准价／报价)×</w:t>
            </w:r>
            <w:r>
              <w:rPr>
                <w:rFonts w:ascii="宋体" w:hAnsi="宋体" w:cs="宋体"/>
                <w:szCs w:val="21"/>
              </w:rPr>
              <w:t>30</w:t>
            </w:r>
            <w:r>
              <w:rPr>
                <w:rFonts w:hint="eastAsia" w:ascii="宋体" w:hAnsi="宋体" w:cs="宋体"/>
                <w:szCs w:val="21"/>
              </w:rPr>
              <w:t>。得分保留2位小数。</w:t>
            </w:r>
          </w:p>
          <w:p w14:paraId="52DA1539">
            <w:pPr>
              <w:tabs>
                <w:tab w:val="left" w:pos="720"/>
              </w:tabs>
              <w:spacing w:line="360" w:lineRule="exact"/>
              <w:rPr>
                <w:rFonts w:ascii="宋体" w:hAnsi="宋体" w:cs="宋体"/>
                <w:szCs w:val="21"/>
              </w:rPr>
            </w:pPr>
            <w:r>
              <w:rPr>
                <w:rFonts w:hint="eastAsia" w:ascii="宋体" w:hAnsi="宋体" w:cs="宋体"/>
                <w:szCs w:val="21"/>
              </w:rPr>
              <w:t>注：“有效报价”指通过资格性审查和符合性审查后的采购申请文件中的报价。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136D1E20">
            <w:pPr>
              <w:autoSpaceDN w:val="0"/>
              <w:spacing w:line="360" w:lineRule="exact"/>
              <w:rPr>
                <w:rFonts w:ascii="宋体" w:hAnsi="宋体" w:cs="宋体"/>
                <w:szCs w:val="21"/>
              </w:rPr>
            </w:pPr>
            <w:r>
              <w:rPr>
                <w:rFonts w:hint="eastAsia" w:ascii="宋体" w:hAnsi="宋体" w:cs="宋体"/>
                <w:szCs w:val="21"/>
              </w:rPr>
              <w:t>共同评分因素</w:t>
            </w:r>
          </w:p>
        </w:tc>
      </w:tr>
      <w:tr w14:paraId="2881A59D">
        <w:tblPrEx>
          <w:tblCellMar>
            <w:top w:w="0" w:type="dxa"/>
            <w:left w:w="108" w:type="dxa"/>
            <w:bottom w:w="0" w:type="dxa"/>
            <w:right w:w="108" w:type="dxa"/>
          </w:tblCellMar>
        </w:tblPrEx>
        <w:trPr>
          <w:trHeight w:val="597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31EFEF">
            <w:pPr>
              <w:autoSpaceDN w:val="0"/>
              <w:spacing w:line="360" w:lineRule="auto"/>
              <w:jc w:val="center"/>
              <w:rPr>
                <w:rFonts w:ascii="宋体" w:hAnsi="宋体" w:cs="宋体"/>
                <w:szCs w:val="21"/>
              </w:rPr>
            </w:pPr>
            <w:r>
              <w:rPr>
                <w:rFonts w:hint="eastAsia" w:ascii="宋体" w:hAnsi="宋体" w:cs="宋体"/>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FCE79D8">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F251B06">
            <w:pPr>
              <w:tabs>
                <w:tab w:val="left" w:pos="720"/>
              </w:tabs>
              <w:spacing w:before="241" w:beforeLines="50" w:after="241" w:afterLines="50" w:line="460" w:lineRule="exact"/>
              <w:rPr>
                <w:rFonts w:ascii="宋体" w:hAnsi="宋体" w:cs="宋体"/>
                <w:szCs w:val="21"/>
              </w:rPr>
            </w:pPr>
            <w:r>
              <w:rPr>
                <w:rFonts w:ascii="宋体" w:hAnsi="宋体" w:cs="宋体"/>
                <w:szCs w:val="21"/>
              </w:rPr>
              <w:t>60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7D8AA0EC">
            <w:pPr>
              <w:tabs>
                <w:tab w:val="left" w:pos="720"/>
              </w:tabs>
              <w:spacing w:before="241" w:beforeLines="50" w:line="360" w:lineRule="exact"/>
              <w:jc w:val="left"/>
              <w:rPr>
                <w:rFonts w:ascii="宋体" w:hAnsi="宋体" w:cs="宋体"/>
              </w:rPr>
            </w:pPr>
            <w:r>
              <w:rPr>
                <w:rFonts w:hint="eastAsia" w:ascii="宋体" w:hAnsi="宋体" w:cs="宋体"/>
              </w:rPr>
              <w:t>技术指标和配置得分=普通参数得分（</w:t>
            </w:r>
            <w:r>
              <w:rPr>
                <w:rFonts w:ascii="宋体" w:hAnsi="宋体" w:cs="宋体"/>
              </w:rPr>
              <w:t>60</w:t>
            </w:r>
            <w:r>
              <w:rPr>
                <w:rFonts w:hint="eastAsia" w:ascii="宋体" w:hAnsi="宋体" w:cs="宋体"/>
              </w:rPr>
              <w:t>分）</w:t>
            </w:r>
            <w:r>
              <w:rPr>
                <w:rFonts w:hint="eastAsia" w:ascii="宋体" w:hAnsi="宋体" w:cs="宋体"/>
                <w:b/>
                <w:bCs/>
              </w:rPr>
              <w:t>注：</w:t>
            </w:r>
            <w:r>
              <w:rPr>
                <w:rFonts w:hint="eastAsia" w:ascii="宋体" w:hAnsi="宋体" w:cs="宋体"/>
              </w:rPr>
              <w:t>普通参数为非“★”的参数。</w:t>
            </w:r>
          </w:p>
          <w:p w14:paraId="4A4C85BB">
            <w:pPr>
              <w:tabs>
                <w:tab w:val="left" w:pos="720"/>
              </w:tabs>
              <w:spacing w:line="360" w:lineRule="exact"/>
              <w:rPr>
                <w:rFonts w:ascii="宋体" w:hAnsi="宋体" w:cs="宋体"/>
              </w:rPr>
            </w:pPr>
            <w:r>
              <w:rPr>
                <w:rFonts w:hint="eastAsia" w:ascii="宋体" w:hAnsi="宋体" w:cs="宋体"/>
              </w:rPr>
              <w:t>完全符合参数及配置要求没有负偏离得</w:t>
            </w:r>
            <w:r>
              <w:rPr>
                <w:rFonts w:ascii="宋体" w:hAnsi="宋体" w:cs="宋体"/>
              </w:rPr>
              <w:t>60</w:t>
            </w:r>
            <w:r>
              <w:rPr>
                <w:rFonts w:hint="eastAsia" w:ascii="宋体" w:hAnsi="宋体" w:cs="宋体"/>
              </w:rPr>
              <w:t>分；参数及配置要求中有负偏离的按如下要求扣分：普通参数得分=（供应商满足普通技术参数要求条款的数量÷普通技术参数要求条款总数量）×</w:t>
            </w:r>
            <w:r>
              <w:rPr>
                <w:rFonts w:ascii="宋体" w:hAnsi="宋体" w:cs="宋体"/>
              </w:rPr>
              <w:t>60</w:t>
            </w:r>
            <w:r>
              <w:rPr>
                <w:rFonts w:hint="eastAsia" w:ascii="宋体" w:hAnsi="宋体" w:cs="宋体"/>
              </w:rPr>
              <w:t>。得分保留2位小数。</w:t>
            </w:r>
          </w:p>
          <w:p w14:paraId="74B3247B">
            <w:pPr>
              <w:tabs>
                <w:tab w:val="left" w:pos="720"/>
              </w:tabs>
              <w:spacing w:line="360" w:lineRule="exact"/>
              <w:rPr>
                <w:rFonts w:ascii="宋体" w:hAnsi="宋体" w:cs="宋体"/>
              </w:rPr>
            </w:pPr>
            <w:r>
              <w:rPr>
                <w:rFonts w:hint="eastAsia" w:ascii="宋体" w:hAnsi="宋体" w:cs="宋体"/>
              </w:rPr>
              <w:t>注：①以上参与评分技术参数条款为非“★”号条款。“★”号条款为实质性要求，不参与本项评分。</w:t>
            </w:r>
          </w:p>
          <w:p w14:paraId="178B82D0">
            <w:pPr>
              <w:tabs>
                <w:tab w:val="left" w:pos="720"/>
              </w:tabs>
              <w:spacing w:line="360" w:lineRule="exact"/>
              <w:rPr>
                <w:rFonts w:ascii="宋体" w:hAnsi="宋体" w:cs="宋体"/>
              </w:rPr>
            </w:pPr>
            <w:r>
              <w:rPr>
                <w:rFonts w:hint="eastAsia" w:ascii="宋体" w:hAnsi="宋体" w:cs="宋体"/>
              </w:rPr>
              <w:t>②以一级序号数字（如 “1.”“2.”“3.”……）为一项（标题除外）；数字序号下有多级序号的，以最小级数字序号为1项。</w:t>
            </w:r>
          </w:p>
        </w:tc>
        <w:tc>
          <w:tcPr>
            <w:tcW w:w="1134" w:type="dxa"/>
            <w:tcBorders>
              <w:top w:val="single" w:color="000000" w:sz="4" w:space="0"/>
              <w:bottom w:val="single" w:color="000000" w:sz="4" w:space="0"/>
              <w:right w:val="single" w:color="000000" w:sz="4" w:space="0"/>
            </w:tcBorders>
            <w:vAlign w:val="center"/>
          </w:tcPr>
          <w:p w14:paraId="5E26306A">
            <w:pPr>
              <w:tabs>
                <w:tab w:val="left" w:pos="720"/>
              </w:tabs>
              <w:spacing w:line="360" w:lineRule="exact"/>
              <w:rPr>
                <w:rFonts w:ascii="宋体" w:hAnsi="宋体" w:cs="宋体"/>
                <w:szCs w:val="21"/>
              </w:rPr>
            </w:pPr>
            <w:r>
              <w:rPr>
                <w:rFonts w:hint="eastAsia" w:ascii="宋体" w:hAnsi="宋体" w:cs="宋体"/>
                <w:szCs w:val="21"/>
              </w:rPr>
              <w:t>技术评分因素</w:t>
            </w:r>
          </w:p>
          <w:p w14:paraId="7A1C3DF4">
            <w:pPr>
              <w:tabs>
                <w:tab w:val="left" w:pos="720"/>
              </w:tabs>
              <w:spacing w:line="360" w:lineRule="exact"/>
              <w:rPr>
                <w:rFonts w:ascii="宋体" w:hAnsi="宋体" w:cs="宋体"/>
                <w:szCs w:val="21"/>
              </w:rPr>
            </w:pPr>
            <w:r>
              <w:rPr>
                <w:rFonts w:hint="eastAsia" w:ascii="宋体" w:hAnsi="宋体" w:cs="宋体"/>
                <w:szCs w:val="21"/>
              </w:rPr>
              <w:t>采购申请人须认真核实所有技术支持资料，并对其在采购申请文件中提供的技术支持资料的真实性负责，并承担由此带来的一切法律责任和后果。</w:t>
            </w:r>
          </w:p>
        </w:tc>
      </w:tr>
      <w:tr w14:paraId="1B7FB170">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BB4823">
            <w:pPr>
              <w:autoSpaceDN w:val="0"/>
              <w:spacing w:line="360" w:lineRule="auto"/>
              <w:jc w:val="center"/>
              <w:rPr>
                <w:rFonts w:ascii="宋体" w:hAnsi="宋体" w:cs="宋体"/>
                <w:szCs w:val="21"/>
              </w:rPr>
            </w:pPr>
            <w:r>
              <w:rPr>
                <w:rFonts w:hint="eastAsia" w:ascii="宋体" w:hAnsi="宋体" w:cs="宋体"/>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BCB20DB">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AB86FF7">
            <w:pPr>
              <w:tabs>
                <w:tab w:val="left" w:pos="720"/>
              </w:tabs>
              <w:spacing w:line="360" w:lineRule="exact"/>
              <w:jc w:val="left"/>
              <w:rPr>
                <w:rFonts w:ascii="宋体" w:hAnsi="宋体" w:cs="宋体"/>
                <w:szCs w:val="21"/>
              </w:rPr>
            </w:pPr>
            <w:r>
              <w:rPr>
                <w:rFonts w:ascii="宋体" w:hAnsi="宋体" w:cs="宋体"/>
                <w:szCs w:val="21"/>
              </w:rPr>
              <w:t>5</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0AC1AB1">
            <w:pPr>
              <w:tabs>
                <w:tab w:val="left" w:pos="720"/>
              </w:tabs>
              <w:spacing w:line="360" w:lineRule="exact"/>
              <w:jc w:val="left"/>
              <w:rPr>
                <w:rFonts w:ascii="宋体" w:hAnsi="宋体" w:cs="宋体"/>
                <w:szCs w:val="21"/>
              </w:rPr>
            </w:pPr>
            <w:r>
              <w:rPr>
                <w:rFonts w:hint="eastAsia" w:ascii="宋体" w:hAnsi="宋体" w:cs="宋体"/>
                <w:szCs w:val="21"/>
              </w:rPr>
              <w:t>质保1年不得分；质保2年得</w:t>
            </w:r>
            <w:r>
              <w:rPr>
                <w:rFonts w:ascii="宋体" w:hAnsi="宋体" w:cs="宋体"/>
                <w:szCs w:val="21"/>
              </w:rPr>
              <w:t>2</w:t>
            </w:r>
            <w:r>
              <w:rPr>
                <w:rFonts w:hint="eastAsia" w:ascii="宋体" w:hAnsi="宋体" w:cs="宋体"/>
                <w:szCs w:val="21"/>
              </w:rPr>
              <w:t>分；质保3年得</w:t>
            </w:r>
            <w:r>
              <w:rPr>
                <w:rFonts w:ascii="宋体" w:hAnsi="宋体" w:cs="宋体"/>
                <w:szCs w:val="21"/>
              </w:rPr>
              <w:t>3</w:t>
            </w:r>
            <w:r>
              <w:rPr>
                <w:rFonts w:hint="eastAsia" w:ascii="宋体" w:hAnsi="宋体" w:cs="宋体"/>
                <w:szCs w:val="21"/>
              </w:rPr>
              <w:t>分；质保4年得</w:t>
            </w:r>
            <w:r>
              <w:rPr>
                <w:rFonts w:ascii="宋体" w:hAnsi="宋体" w:cs="宋体"/>
                <w:szCs w:val="21"/>
              </w:rPr>
              <w:t>4</w:t>
            </w:r>
            <w:r>
              <w:rPr>
                <w:rFonts w:hint="eastAsia" w:ascii="宋体" w:hAnsi="宋体" w:cs="宋体"/>
                <w:szCs w:val="21"/>
              </w:rPr>
              <w:t>分；质保5年及以上得</w:t>
            </w:r>
            <w:r>
              <w:rPr>
                <w:rFonts w:ascii="宋体" w:hAnsi="宋体" w:cs="宋体"/>
                <w:szCs w:val="21"/>
              </w:rPr>
              <w:t>5</w:t>
            </w:r>
            <w:r>
              <w:rPr>
                <w:rFonts w:hint="eastAsia" w:ascii="宋体" w:hAnsi="宋体" w:cs="宋体"/>
                <w:szCs w:val="21"/>
              </w:rPr>
              <w:t>分，最多得</w:t>
            </w:r>
            <w:r>
              <w:rPr>
                <w:rFonts w:ascii="宋体" w:hAnsi="宋体" w:cs="宋体"/>
                <w:szCs w:val="21"/>
              </w:rPr>
              <w:t>5</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7588C879">
            <w:pPr>
              <w:autoSpaceDN w:val="0"/>
              <w:spacing w:line="360" w:lineRule="exact"/>
              <w:rPr>
                <w:rFonts w:ascii="宋体" w:hAnsi="宋体" w:cs="宋体"/>
                <w:szCs w:val="21"/>
              </w:rPr>
            </w:pPr>
            <w:r>
              <w:rPr>
                <w:rFonts w:hint="eastAsia" w:ascii="宋体" w:hAnsi="宋体" w:cs="宋体"/>
                <w:szCs w:val="21"/>
              </w:rPr>
              <w:t>设备质保需全保。</w:t>
            </w:r>
          </w:p>
        </w:tc>
      </w:tr>
      <w:tr w14:paraId="028865EE">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C6C353">
            <w:pPr>
              <w:autoSpaceDN w:val="0"/>
              <w:spacing w:line="360" w:lineRule="auto"/>
              <w:jc w:val="center"/>
              <w:rPr>
                <w:rFonts w:ascii="宋体" w:hAnsi="宋体" w:cs="宋体"/>
                <w:szCs w:val="21"/>
              </w:rPr>
            </w:pPr>
            <w:r>
              <w:rPr>
                <w:rFonts w:hint="eastAsia" w:ascii="宋体" w:hAnsi="宋体" w:cs="宋体"/>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03FEC04">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F4E3D60">
            <w:pPr>
              <w:tabs>
                <w:tab w:val="left" w:pos="720"/>
              </w:tabs>
              <w:spacing w:before="241" w:beforeLines="50" w:after="241" w:afterLines="50" w:line="460" w:lineRule="exact"/>
              <w:jc w:val="left"/>
              <w:rPr>
                <w:rFonts w:ascii="宋体" w:hAnsi="宋体" w:cs="宋体"/>
                <w:szCs w:val="21"/>
              </w:rPr>
            </w:pPr>
            <w:r>
              <w:rPr>
                <w:rFonts w:ascii="宋体" w:hAnsi="宋体" w:cs="宋体"/>
                <w:szCs w:val="21"/>
              </w:rPr>
              <w:t>4</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795899B">
            <w:pPr>
              <w:tabs>
                <w:tab w:val="left" w:pos="720"/>
              </w:tabs>
              <w:spacing w:line="360" w:lineRule="exact"/>
              <w:jc w:val="left"/>
              <w:rPr>
                <w:rFonts w:ascii="宋体" w:hAnsi="宋体" w:cs="宋体"/>
                <w:szCs w:val="21"/>
              </w:rPr>
            </w:pPr>
            <w:r>
              <w:rPr>
                <w:rFonts w:hint="eastAsia" w:ascii="宋体" w:hAnsi="宋体" w:cs="宋体"/>
                <w:szCs w:val="21"/>
              </w:rPr>
              <w:t>评标委员会根据供应商同类产品销售业绩（2020年1月1日-至递交投标文件截止日）进行评定，每提供一个业绩得</w:t>
            </w:r>
            <w:r>
              <w:rPr>
                <w:rFonts w:ascii="宋体" w:hAnsi="宋体" w:cs="宋体"/>
                <w:szCs w:val="21"/>
              </w:rPr>
              <w:t>1</w:t>
            </w:r>
            <w:r>
              <w:rPr>
                <w:rFonts w:hint="eastAsia" w:ascii="宋体" w:hAnsi="宋体" w:cs="宋体"/>
                <w:szCs w:val="21"/>
              </w:rPr>
              <w:t>分，最多得</w:t>
            </w:r>
            <w:r>
              <w:rPr>
                <w:rFonts w:ascii="宋体" w:hAnsi="宋体" w:cs="宋体"/>
                <w:szCs w:val="21"/>
              </w:rPr>
              <w:t>4</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2ECCD15B">
            <w:pPr>
              <w:autoSpaceDN w:val="0"/>
              <w:spacing w:line="360" w:lineRule="exact"/>
              <w:rPr>
                <w:rFonts w:ascii="宋体" w:hAnsi="宋体" w:cs="宋体"/>
                <w:szCs w:val="21"/>
              </w:rPr>
            </w:pPr>
            <w:r>
              <w:rPr>
                <w:rFonts w:hint="eastAsia" w:ascii="宋体" w:hAnsi="宋体" w:cs="宋体"/>
                <w:szCs w:val="21"/>
              </w:rPr>
              <w:t>提供销售合同或中标（成交）通知书复印件。</w:t>
            </w:r>
          </w:p>
        </w:tc>
      </w:tr>
      <w:tr w14:paraId="06E6A5C6">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BB1515">
            <w:pPr>
              <w:autoSpaceDN w:val="0"/>
              <w:spacing w:line="360" w:lineRule="auto"/>
              <w:jc w:val="center"/>
              <w:rPr>
                <w:rFonts w:ascii="宋体" w:hAnsi="宋体" w:cs="宋体"/>
                <w:szCs w:val="21"/>
              </w:rPr>
            </w:pPr>
            <w:r>
              <w:rPr>
                <w:rFonts w:hint="eastAsia" w:ascii="宋体" w:hAnsi="宋体" w:cs="宋体"/>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5249442">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7587959">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8342F35">
            <w:pPr>
              <w:tabs>
                <w:tab w:val="left" w:pos="720"/>
              </w:tabs>
              <w:spacing w:line="360" w:lineRule="exact"/>
              <w:jc w:val="left"/>
              <w:rPr>
                <w:rFonts w:ascii="宋体" w:hAnsi="宋体" w:cs="宋体"/>
                <w:szCs w:val="21"/>
              </w:rPr>
            </w:pPr>
            <w:r>
              <w:rPr>
                <w:rFonts w:hint="eastAsia" w:ascii="宋体" w:hAnsi="宋体" w:cs="宋体"/>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05040955">
            <w:pPr>
              <w:autoSpaceDN w:val="0"/>
              <w:spacing w:line="360" w:lineRule="auto"/>
              <w:rPr>
                <w:rFonts w:ascii="宋体" w:hAnsi="宋体" w:cs="宋体"/>
                <w:szCs w:val="21"/>
              </w:rPr>
            </w:pPr>
          </w:p>
        </w:tc>
      </w:tr>
      <w:bookmarkEnd w:id="63"/>
    </w:tbl>
    <w:p w14:paraId="597250A1">
      <w:pPr>
        <w:jc w:val="center"/>
        <w:rPr>
          <w:rFonts w:ascii="黑体" w:hAnsi="黑体" w:eastAsia="黑体" w:cs="黑体"/>
          <w:b/>
          <w:bCs/>
          <w:sz w:val="24"/>
        </w:rPr>
      </w:pPr>
      <w:r>
        <w:rPr>
          <w:rFonts w:hint="eastAsia" w:ascii="黑体" w:hAnsi="黑体" w:eastAsia="黑体" w:cs="黑体"/>
          <w:b/>
          <w:bCs/>
          <w:sz w:val="24"/>
        </w:rPr>
        <w:t>5、重新组织</w:t>
      </w:r>
    </w:p>
    <w:p w14:paraId="118C171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5DB434">
      <w:pPr>
        <w:spacing w:before="241" w:beforeLines="50" w:after="241" w:afterLines="50" w:line="460" w:lineRule="exact"/>
        <w:ind w:firstLine="498" w:firstLineChars="200"/>
        <w:rPr>
          <w:rFonts w:hAnsi="宋体"/>
          <w:sz w:val="24"/>
        </w:rPr>
      </w:pPr>
      <w:r>
        <w:rPr>
          <w:rFonts w:hint="eastAsia" w:hAnsi="宋体"/>
          <w:sz w:val="24"/>
        </w:rPr>
        <w:t>（1）截止采购时间，递交的采购申请文件少于3家的；</w:t>
      </w:r>
    </w:p>
    <w:p w14:paraId="13D6FE3E">
      <w:pPr>
        <w:spacing w:before="241" w:beforeLines="50" w:after="241" w:afterLines="50" w:line="460" w:lineRule="exact"/>
        <w:ind w:firstLine="498" w:firstLineChars="200"/>
        <w:rPr>
          <w:rFonts w:hAnsi="宋体"/>
          <w:sz w:val="24"/>
        </w:rPr>
      </w:pPr>
      <w:r>
        <w:rPr>
          <w:rFonts w:hint="eastAsia" w:hAnsi="宋体"/>
          <w:sz w:val="24"/>
        </w:rPr>
        <w:t>（2）通过本章3.1采购申请文件初审的采购申请人少于3家的；</w:t>
      </w:r>
    </w:p>
    <w:p w14:paraId="39E451B6">
      <w:pPr>
        <w:spacing w:before="241" w:beforeLines="50" w:after="241" w:afterLines="50" w:line="460" w:lineRule="exact"/>
        <w:ind w:firstLine="498" w:firstLineChars="200"/>
        <w:rPr>
          <w:rFonts w:hAnsi="宋体"/>
          <w:sz w:val="24"/>
        </w:rPr>
      </w:pPr>
      <w:r>
        <w:rPr>
          <w:rFonts w:hint="eastAsia" w:hAnsi="宋体"/>
          <w:sz w:val="24"/>
        </w:rPr>
        <w:t>（3）出现影响采购公正的违法、违规行为的。</w:t>
      </w:r>
    </w:p>
    <w:bookmarkEnd w:id="57"/>
    <w:bookmarkEnd w:id="62"/>
    <w:p w14:paraId="071F8E02">
      <w:pPr>
        <w:jc w:val="center"/>
        <w:rPr>
          <w:rFonts w:ascii="黑体" w:hAnsi="黑体" w:eastAsia="黑体" w:cs="黑体"/>
          <w:b/>
          <w:bCs/>
          <w:sz w:val="24"/>
        </w:rPr>
      </w:pPr>
      <w:bookmarkStart w:id="64" w:name="_Toc208849022"/>
      <w:bookmarkStart w:id="65" w:name="_Toc183682432"/>
      <w:bookmarkStart w:id="66" w:name="_Toc217446105"/>
      <w:bookmarkStart w:id="67" w:name="_Toc183582297"/>
      <w:r>
        <w:rPr>
          <w:rFonts w:hint="eastAsia" w:ascii="黑体" w:hAnsi="黑体" w:eastAsia="黑体" w:cs="黑体"/>
          <w:b/>
          <w:bCs/>
          <w:sz w:val="24"/>
        </w:rPr>
        <w:t>6、</w:t>
      </w:r>
      <w:bookmarkStart w:id="68" w:name="_Toc217446061"/>
      <w:r>
        <w:rPr>
          <w:rFonts w:hint="eastAsia" w:ascii="黑体" w:hAnsi="黑体" w:eastAsia="黑体" w:cs="黑体"/>
          <w:b/>
          <w:bCs/>
          <w:sz w:val="24"/>
        </w:rPr>
        <w:t>成交人的确定</w:t>
      </w:r>
    </w:p>
    <w:p w14:paraId="6097A2DD">
      <w:pPr>
        <w:spacing w:before="241" w:beforeLines="50" w:after="241" w:afterLines="50" w:line="500" w:lineRule="exact"/>
        <w:ind w:firstLine="498" w:firstLineChars="200"/>
        <w:rPr>
          <w:rFonts w:hAnsi="宋体"/>
          <w:sz w:val="24"/>
        </w:rPr>
      </w:pPr>
      <w:r>
        <w:rPr>
          <w:rFonts w:hint="eastAsia" w:hAnsi="宋体"/>
          <w:sz w:val="24"/>
        </w:rPr>
        <w:t>6.1. 确定原则</w:t>
      </w:r>
      <w:bookmarkEnd w:id="68"/>
      <w:r>
        <w:rPr>
          <w:rFonts w:hint="eastAsia" w:hAnsi="宋体"/>
          <w:sz w:val="24"/>
        </w:rPr>
        <w:t>：</w:t>
      </w:r>
    </w:p>
    <w:p w14:paraId="344FE4B5">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（1）根据评审委员会推荐的成交候选人名单，采购人对第一成交候选人进行谈判，成交价格以采购执行小组的最终谈判价格为准，结合采购人实际确定成交人。</w:t>
      </w:r>
    </w:p>
    <w:p w14:paraId="7805C739">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10B8BCE3">
      <w:pPr>
        <w:spacing w:before="241" w:beforeLines="50" w:after="241" w:afterLines="50" w:line="500" w:lineRule="exact"/>
        <w:ind w:firstLine="498" w:firstLineChars="200"/>
        <w:rPr>
          <w:rFonts w:hAnsi="宋体"/>
          <w:sz w:val="24"/>
        </w:rPr>
      </w:pPr>
      <w:bookmarkStart w:id="69" w:name="_Toc217446062"/>
      <w:r>
        <w:rPr>
          <w:rFonts w:hint="eastAsia" w:hAnsi="宋体"/>
          <w:sz w:val="24"/>
        </w:rPr>
        <w:t>1）成交候选人放弃中选的；</w:t>
      </w:r>
    </w:p>
    <w:p w14:paraId="1A330897">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32DD3E35">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6CA83751">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0C5F03E2">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3424A67B">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7D138B0E">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71CA9823">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43B60E4">
      <w:pPr>
        <w:spacing w:before="241" w:beforeLines="50" w:after="241" w:afterLines="50" w:line="500" w:lineRule="exact"/>
        <w:ind w:firstLine="498" w:firstLineChars="200"/>
        <w:rPr>
          <w:rFonts w:hAnsi="宋体"/>
          <w:sz w:val="24"/>
        </w:rPr>
      </w:pPr>
      <w:r>
        <w:rPr>
          <w:rFonts w:hint="eastAsia" w:hAnsi="宋体"/>
          <w:sz w:val="24"/>
        </w:rPr>
        <w:t>6.2. 确定程序</w:t>
      </w:r>
      <w:bookmarkEnd w:id="69"/>
    </w:p>
    <w:p w14:paraId="7500CD23">
      <w:pPr>
        <w:spacing w:before="241" w:beforeLines="50" w:after="241" w:afterLines="50" w:line="500" w:lineRule="exact"/>
        <w:ind w:firstLine="498" w:firstLineChars="200"/>
        <w:rPr>
          <w:rFonts w:hAnsi="宋体"/>
          <w:sz w:val="24"/>
        </w:rPr>
      </w:pPr>
      <w:r>
        <w:rPr>
          <w:rFonts w:hint="eastAsia" w:hAnsi="宋体"/>
          <w:sz w:val="24"/>
        </w:rPr>
        <w:t>6.2.1 评审委员会汇总评分结果，并推荐成交候选人，并按照综合得分高低标明排列顺序。综合得分相同的，按价格由低到高排列。</w:t>
      </w:r>
    </w:p>
    <w:p w14:paraId="3ACAAE67">
      <w:pPr>
        <w:spacing w:before="241" w:beforeLines="50" w:after="241" w:afterLines="50" w:line="500" w:lineRule="exact"/>
        <w:ind w:firstLine="498"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0C917479">
      <w:pPr>
        <w:jc w:val="center"/>
        <w:rPr>
          <w:rFonts w:ascii="黑体" w:hAnsi="黑体" w:eastAsia="黑体" w:cs="黑体"/>
          <w:b/>
          <w:bCs/>
          <w:sz w:val="24"/>
        </w:rPr>
      </w:pPr>
      <w:r>
        <w:rPr>
          <w:rFonts w:hint="eastAsia" w:ascii="黑体" w:hAnsi="黑体" w:eastAsia="黑体" w:cs="黑体"/>
          <w:b/>
          <w:bCs/>
          <w:sz w:val="24"/>
        </w:rPr>
        <w:t>7、</w:t>
      </w:r>
      <w:bookmarkEnd w:id="64"/>
      <w:bookmarkEnd w:id="65"/>
      <w:bookmarkEnd w:id="66"/>
      <w:bookmarkEnd w:id="67"/>
      <w:r>
        <w:rPr>
          <w:rFonts w:hint="eastAsia" w:ascii="黑体" w:hAnsi="黑体" w:eastAsia="黑体" w:cs="黑体"/>
          <w:b/>
          <w:bCs/>
          <w:sz w:val="24"/>
        </w:rPr>
        <w:t>评审专家在采购活动中承担以下义务：</w:t>
      </w:r>
    </w:p>
    <w:p w14:paraId="432DEB45">
      <w:pPr>
        <w:spacing w:before="241" w:beforeLines="50" w:after="241" w:afterLines="50" w:line="460" w:lineRule="exact"/>
        <w:ind w:firstLine="498" w:firstLineChars="200"/>
        <w:rPr>
          <w:rFonts w:hAnsi="宋体"/>
          <w:sz w:val="24"/>
        </w:rPr>
      </w:pPr>
      <w:r>
        <w:rPr>
          <w:rFonts w:hint="eastAsia" w:hAnsi="宋体"/>
          <w:sz w:val="24"/>
        </w:rPr>
        <w:t>7.1 遵纪守法，客观、公正、廉洁地履行职责。</w:t>
      </w:r>
    </w:p>
    <w:p w14:paraId="53A7A170">
      <w:pPr>
        <w:spacing w:before="241" w:beforeLines="50" w:after="241" w:afterLines="50" w:line="460" w:lineRule="exact"/>
        <w:ind w:firstLine="498"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60E92AB0">
      <w:pPr>
        <w:spacing w:before="241" w:beforeLines="50" w:after="241" w:afterLines="50" w:line="460" w:lineRule="exact"/>
        <w:ind w:firstLine="498"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6C179C71">
      <w:pPr>
        <w:spacing w:before="241" w:beforeLines="50" w:after="241" w:afterLines="50" w:line="460" w:lineRule="exact"/>
        <w:ind w:firstLine="498"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60D99A94">
      <w:pPr>
        <w:spacing w:before="241" w:beforeLines="50" w:after="241" w:afterLines="50" w:line="460" w:lineRule="exact"/>
        <w:ind w:firstLine="498"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170BFF9A">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425976A2">
      <w:pPr>
        <w:spacing w:before="241" w:beforeLines="50" w:after="241" w:afterLines="50" w:line="460" w:lineRule="exact"/>
        <w:ind w:firstLine="498"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7D290DD3">
      <w:pPr>
        <w:spacing w:before="241" w:beforeLines="50" w:after="241" w:afterLines="50" w:line="460" w:lineRule="exact"/>
        <w:ind w:firstLine="498"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2B0443DA">
      <w:pPr>
        <w:spacing w:before="241" w:beforeLines="50" w:after="241" w:afterLines="50" w:line="460" w:lineRule="exact"/>
        <w:ind w:firstLine="498"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DABC0C2">
      <w:pPr>
        <w:pStyle w:val="39"/>
      </w:pPr>
      <w:r>
        <w:rPr>
          <w:rFonts w:hint="eastAsia" w:ascii="宋体" w:hAnsi="宋体"/>
          <w:szCs w:val="36"/>
        </w:rPr>
        <w:br w:type="page"/>
      </w:r>
      <w:bookmarkStart w:id="70" w:name="_Toc21141"/>
      <w:r>
        <w:rPr>
          <w:rFonts w:hint="eastAsia"/>
        </w:rPr>
        <w:t>第六章  合同主要条款</w:t>
      </w:r>
      <w:bookmarkEnd w:id="70"/>
    </w:p>
    <w:p w14:paraId="210EC605">
      <w:pPr>
        <w:pStyle w:val="165"/>
        <w:spacing w:before="241" w:beforeLines="50" w:after="241" w:afterLines="50" w:line="460" w:lineRule="exact"/>
        <w:ind w:firstLine="499"/>
        <w:rPr>
          <w:rFonts w:asciiTheme="minorEastAsia" w:hAnsiTheme="minorEastAsia" w:eastAsiaTheme="minorEastAsia"/>
        </w:rPr>
      </w:pPr>
      <w:bookmarkStart w:id="71" w:name="_Toc349810624"/>
      <w:bookmarkEnd w:id="71"/>
      <w:bookmarkStart w:id="72" w:name="_Toc350864527"/>
      <w:bookmarkEnd w:id="72"/>
      <w:r>
        <w:rPr>
          <w:rFonts w:hint="eastAsia" w:asciiTheme="minorEastAsia" w:hAnsiTheme="minorEastAsia" w:eastAsiaTheme="minorEastAsia"/>
        </w:rPr>
        <w:t>采购人（甲方）：广安市人民医院/四川大学华西医院广安医院</w:t>
      </w:r>
    </w:p>
    <w:p w14:paraId="4ECF64B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055885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301856BB">
      <w:pPr>
        <w:numPr>
          <w:ilvl w:val="0"/>
          <w:numId w:val="13"/>
        </w:num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3F953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30C42365">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6F8E9CE6">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4D262122">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4AD1FFAD">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754A6005">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4152874B">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161D1C3E">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总价</w:t>
            </w:r>
          </w:p>
          <w:p w14:paraId="75D141C0">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77D44AAC">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2641A64A">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备注</w:t>
            </w:r>
          </w:p>
        </w:tc>
      </w:tr>
      <w:tr w14:paraId="41D3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B71926E">
            <w:pPr>
              <w:jc w:val="center"/>
              <w:rPr>
                <w:rFonts w:asciiTheme="minorEastAsia" w:hAnsiTheme="minorEastAsia" w:eastAsiaTheme="minorEastAsia"/>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2F0B6A71">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63FF3AC7">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517EDA4E">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0A89BF67">
            <w:pPr>
              <w:jc w:val="center"/>
              <w:rPr>
                <w:rFonts w:asciiTheme="minorEastAsia" w:hAnsiTheme="minorEastAsia" w:eastAsiaTheme="minorEastAsia"/>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61807675">
            <w:pPr>
              <w:jc w:val="center"/>
              <w:rPr>
                <w:rFonts w:asciiTheme="minorEastAsia" w:hAnsiTheme="minorEastAsia" w:eastAsiaTheme="minorEastAsia"/>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184D4E82">
            <w:pPr>
              <w:jc w:val="center"/>
              <w:rPr>
                <w:rFonts w:asciiTheme="minorEastAsia" w:hAnsiTheme="minorEastAsia" w:eastAsiaTheme="minorEastAsia"/>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68C98932">
            <w:pPr>
              <w:jc w:val="center"/>
              <w:rPr>
                <w:rFonts w:asciiTheme="minorEastAsia" w:hAnsiTheme="minorEastAsia" w:eastAsiaTheme="minorEastAsia"/>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16A1374E">
            <w:pPr>
              <w:jc w:val="center"/>
              <w:rPr>
                <w:rFonts w:asciiTheme="minorEastAsia" w:hAnsiTheme="minorEastAsia" w:eastAsiaTheme="minorEastAsia"/>
                <w:kern w:val="0"/>
                <w:sz w:val="24"/>
                <w:szCs w:val="20"/>
              </w:rPr>
            </w:pPr>
          </w:p>
        </w:tc>
      </w:tr>
      <w:tr w14:paraId="3BAFA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68083F48">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1F708BCB">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大写：X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元整         小写：X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w:t>
            </w:r>
          </w:p>
        </w:tc>
      </w:tr>
      <w:tr w14:paraId="68182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5DB44717">
            <w:pP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备注:本合同签订生效之日起</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日</w:t>
            </w:r>
            <w:r>
              <w:rPr>
                <w:rFonts w:asciiTheme="minorEastAsia" w:hAnsiTheme="minorEastAsia" w:eastAsiaTheme="minorEastAsia"/>
                <w:kern w:val="0"/>
                <w:sz w:val="24"/>
                <w:szCs w:val="20"/>
              </w:rPr>
              <w:t>内交货交完成安装调试，保证正常使用</w:t>
            </w:r>
          </w:p>
        </w:tc>
      </w:tr>
    </w:tbl>
    <w:p w14:paraId="0118F580">
      <w:p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二、合同总价</w:t>
      </w:r>
    </w:p>
    <w:p w14:paraId="358EED18">
      <w:pPr>
        <w:pStyle w:val="12"/>
        <w:spacing w:before="241" w:beforeLines="50" w:after="241" w:afterLines="50" w:line="460" w:lineRule="exact"/>
        <w:ind w:firstLine="498" w:firstLineChars="200"/>
        <w:rPr>
          <w:rFonts w:asciiTheme="minorEastAsia" w:hAnsiTheme="minorEastAsia" w:eastAsiaTheme="minorEastAsia"/>
          <w:b/>
          <w:sz w:val="24"/>
        </w:rPr>
      </w:pPr>
      <w:r>
        <w:rPr>
          <w:rFonts w:hint="eastAsia" w:asciiTheme="minorEastAsia" w:hAnsiTheme="minorEastAsia" w:eastAsiaTheme="minorEastAsia"/>
          <w:sz w:val="24"/>
        </w:rPr>
        <w:t>合同总价为人民币大写：XXX元，即</w:t>
      </w:r>
      <w:r>
        <w:rPr>
          <w:rFonts w:asciiTheme="minorEastAsia" w:hAnsiTheme="minorEastAsia" w:eastAsiaTheme="minorEastAsia"/>
          <w:sz w:val="24"/>
        </w:rPr>
        <w:t>RMB</w:t>
      </w:r>
      <w:r>
        <w:rPr>
          <w:rFonts w:hint="eastAsia" w:asciiTheme="minorEastAsia" w:hAnsiTheme="minorEastAsia" w:eastAsiaTheme="minor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472A7109">
      <w:pPr>
        <w:tabs>
          <w:tab w:val="left" w:pos="2145"/>
        </w:tabs>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三、质量要求</w:t>
      </w:r>
      <w:r>
        <w:rPr>
          <w:rFonts w:asciiTheme="minorEastAsia" w:hAnsiTheme="minorEastAsia" w:eastAsiaTheme="minorEastAsia"/>
          <w:b/>
          <w:sz w:val="24"/>
        </w:rPr>
        <w:tab/>
      </w:r>
    </w:p>
    <w:p w14:paraId="423F37D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（一）乙方须提供全新的货物（含零部件、配件等），表面无划伤、无碰撞痕迹，且权属清楚，不得侵害他人的知识产权。</w:t>
      </w:r>
    </w:p>
    <w:p w14:paraId="0E4F12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（二）货物必须符合或优于国家（行业）XXX标准，以及本项目采购文件的质量要求和技术指标与出厂标准。</w:t>
      </w:r>
    </w:p>
    <w:p w14:paraId="0A750EE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（三）货物制造质量出现问题，乙方应负责三包（包修、包换、包退），费用由乙方负担，甲方有权到乙方生产场地检查货物质量和生产进度。</w:t>
      </w:r>
    </w:p>
    <w:p w14:paraId="47C8E5D8">
      <w:pPr>
        <w:pStyle w:val="165"/>
        <w:spacing w:before="241" w:beforeLines="50" w:after="241" w:afterLines="50" w:line="460" w:lineRule="exact"/>
        <w:ind w:firstLine="499"/>
        <w:rPr>
          <w:rFonts w:asciiTheme="minorEastAsia" w:hAnsiTheme="minorEastAsia" w:eastAsiaTheme="minorEastAsia"/>
          <w:b/>
          <w:sz w:val="28"/>
          <w:szCs w:val="28"/>
        </w:rPr>
      </w:pPr>
      <w:r>
        <w:rPr>
          <w:rFonts w:hint="eastAsia" w:asciiTheme="minorEastAsia" w:hAnsiTheme="minorEastAsia" w:eastAsiaTheme="minorEastAsia"/>
        </w:rPr>
        <w:t>（四）货物到现场后由于甲方保管不当造成的质量问题，乙方亦应负责修理，但费用由甲方负担。</w:t>
      </w:r>
    </w:p>
    <w:p w14:paraId="01265EF9">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四、交货及验收</w:t>
      </w:r>
    </w:p>
    <w:p w14:paraId="38161F3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（一）乙方在合同签订生效之日起</w:t>
      </w:r>
      <w:r>
        <w:rPr>
          <w:rFonts w:asciiTheme="minorEastAsia" w:hAnsiTheme="minorEastAsia" w:eastAsiaTheme="minorEastAsia"/>
        </w:rPr>
        <w:t>15</w:t>
      </w:r>
      <w:r>
        <w:rPr>
          <w:rFonts w:hint="eastAsia" w:asciiTheme="minorEastAsia" w:hAnsiTheme="minorEastAsia" w:eastAsiaTheme="minor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43B879F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（二）安装验收由甲方组织，乙方配合进行：</w:t>
      </w:r>
    </w:p>
    <w:p w14:paraId="172CD1A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1.乙方全部产品安装、调试、集成完毕后，进入15日试用期；试用期间发生重大质量问题，试用时间相应顺延；试用期结束后，乙方书面申请甲方组织验收，验收合格由甲方出具安装验收报告。</w:t>
      </w:r>
    </w:p>
    <w:p w14:paraId="2D72C47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26E8AF5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（三）乙方应将所提供产品知识产权的文本、图纸等资料交付给甲方；乙方不能完整交付产品及本款规定的资料，必须负责补齐，否则视为未按合同约定交货。</w:t>
      </w:r>
    </w:p>
    <w:p w14:paraId="479ADAAB">
      <w:pPr>
        <w:pStyle w:val="165"/>
        <w:spacing w:before="241" w:beforeLines="50" w:after="241" w:afterLines="50" w:line="460" w:lineRule="exact"/>
        <w:ind w:firstLine="499"/>
        <w:rPr>
          <w:rFonts w:asciiTheme="minorEastAsia" w:hAnsiTheme="minorEastAsia" w:eastAsiaTheme="minorEastAsia"/>
          <w:b/>
        </w:rPr>
      </w:pPr>
      <w:r>
        <w:rPr>
          <w:rFonts w:hint="eastAsia" w:asciiTheme="minorEastAsia" w:hAnsiTheme="minorEastAsia" w:eastAsiaTheme="minorEastAsia"/>
        </w:rPr>
        <w:t>（四）产品不能达到合同约定的质量标准，甲方有权退货，并视作乙方不能交付货物而须支付违约赔偿金给甲方，甲方还可依法追究乙方的违约责任。</w:t>
      </w:r>
    </w:p>
    <w:p w14:paraId="1AC3B1F5">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五、付款方式</w:t>
      </w:r>
    </w:p>
    <w:p w14:paraId="608EC3B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付款方式：转账支付。</w:t>
      </w:r>
    </w:p>
    <w:p w14:paraId="5FF6464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（一）履约保证金及退还方式：合同签订之前乙方支付甲方履约保证金为合同金额的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元整。履约验收合格后10个工作日甲方退还乙方履约保证金为合同金额的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w:t>
      </w:r>
    </w:p>
    <w:p w14:paraId="05F2D7A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（二）支付办法：经验收合格后，采购人收到成交人递交的相关票据凭证资料后30日内支付合同总价</w:t>
      </w:r>
      <w:r>
        <w:rPr>
          <w:rFonts w:asciiTheme="minorEastAsia" w:hAnsiTheme="minorEastAsia" w:eastAsiaTheme="minorEastAsia"/>
        </w:rPr>
        <w:t>XX</w:t>
      </w:r>
      <w:r>
        <w:rPr>
          <w:rFonts w:hint="eastAsia" w:asciiTheme="minorEastAsia" w:hAnsiTheme="minorEastAsia" w:eastAsiaTheme="minorEastAsia"/>
        </w:rPr>
        <w:t>％的款项。中标人须向采购人出具合法有效完整的增值税发票及凭证资料进行支付结算。</w:t>
      </w:r>
    </w:p>
    <w:p w14:paraId="5046FA0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（三）乙方须向甲方出具合法有效完整的完税发票及凭证资料进行支付结算。本项目发票不接受以邮寄形式给甲方，如邮寄发票遗失，甲方概不负责。</w:t>
      </w:r>
    </w:p>
    <w:p w14:paraId="4DF3B843">
      <w:pPr>
        <w:pStyle w:val="165"/>
        <w:spacing w:before="241" w:beforeLines="50" w:after="241" w:afterLines="50" w:line="460" w:lineRule="exact"/>
        <w:ind w:firstLine="501"/>
        <w:rPr>
          <w:rFonts w:asciiTheme="minorEastAsia" w:hAnsiTheme="minorEastAsia" w:eastAsiaTheme="minorEastAsia"/>
          <w:b/>
        </w:rPr>
      </w:pPr>
      <w:r>
        <w:rPr>
          <w:rFonts w:hint="eastAsia" w:asciiTheme="minorEastAsia" w:hAnsiTheme="minorEastAsia" w:eastAsiaTheme="minorEastAsia"/>
          <w:b/>
        </w:rPr>
        <w:t>六、售后服务</w:t>
      </w:r>
    </w:p>
    <w:p w14:paraId="19F0BFA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（一）质保期为验收合格后</w:t>
      </w:r>
      <w:r>
        <w:rPr>
          <w:rFonts w:hint="eastAsia" w:asciiTheme="minorEastAsia" w:hAnsiTheme="minorEastAsia" w:eastAsiaTheme="minorEastAsia"/>
          <w:szCs w:val="21"/>
        </w:rPr>
        <w:t>XX</w:t>
      </w:r>
      <w:r>
        <w:rPr>
          <w:rFonts w:hint="eastAsia" w:asciiTheme="minorEastAsia" w:hAnsiTheme="minorEastAsia" w:eastAsiaTheme="minor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43F43C6F">
      <w:pPr>
        <w:spacing w:before="241" w:beforeLines="50" w:after="241" w:afterLines="50" w:line="460" w:lineRule="exact"/>
        <w:ind w:firstLine="487" w:firstLineChars="196"/>
        <w:rPr>
          <w:rFonts w:cs="宋体" w:asciiTheme="minorEastAsia" w:hAnsiTheme="minorEastAsia" w:eastAsiaTheme="minorEastAsia"/>
          <w:sz w:val="24"/>
        </w:rPr>
      </w:pPr>
      <w:r>
        <w:rPr>
          <w:rFonts w:hint="eastAsia" w:cs="宋体" w:asciiTheme="minorEastAsia" w:hAnsiTheme="minorEastAsia" w:eastAsiaTheme="minorEastAsia"/>
          <w:sz w:val="24"/>
        </w:rPr>
        <w:t>（二）乙方每年最少2次以上免费保养。乙方须指派专人负责与甲方联系售后服务事宜。</w:t>
      </w:r>
    </w:p>
    <w:p w14:paraId="0BBF49F7">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七、权利和义务</w:t>
      </w:r>
    </w:p>
    <w:p w14:paraId="448541D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（一）甲方权利和义务</w:t>
      </w:r>
    </w:p>
    <w:p w14:paraId="473B253A">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1、合同期内，甲方有权监督本项目的实施过程，并对工作开展提出建议和意见。</w:t>
      </w:r>
    </w:p>
    <w:p w14:paraId="430FF949">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2、甲方应当按照合同规定支付款项。</w:t>
      </w:r>
    </w:p>
    <w:p w14:paraId="56DB4FD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（二）乙方权利和义务</w:t>
      </w:r>
    </w:p>
    <w:p w14:paraId="3692E1A5">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1、合同期内，乙方负责派遣熟练、有经验的技术人员负责本项目的实施。</w:t>
      </w:r>
    </w:p>
    <w:p w14:paraId="3BE7380E">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2、乙方对甲方提出的本项目的问题遵循“当天问题当天解决”的原则。如不能解决，应当在问题提交日提出解决方案并说明原因。</w:t>
      </w:r>
    </w:p>
    <w:p w14:paraId="305E4502">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3、合同期内，乙方不得泄露在为甲方服务期间获悉的甲方技术信息及涉及甲方技术机密的资料。</w:t>
      </w:r>
    </w:p>
    <w:p w14:paraId="2B8A21FD">
      <w:pPr>
        <w:pStyle w:val="17"/>
      </w:pPr>
    </w:p>
    <w:p w14:paraId="6D46AC97">
      <w:pPr>
        <w:spacing w:before="241" w:beforeLines="50" w:after="241" w:afterLines="50" w:line="460" w:lineRule="exact"/>
        <w:ind w:firstLine="494" w:firstLineChars="199"/>
        <w:rPr>
          <w:rFonts w:cs="宋体" w:asciiTheme="minorEastAsia" w:hAnsiTheme="minorEastAsia" w:eastAsiaTheme="minorEastAsia"/>
          <w:b/>
          <w:bCs/>
          <w:sz w:val="24"/>
        </w:rPr>
      </w:pPr>
      <w:r>
        <w:rPr>
          <w:rFonts w:hint="eastAsia" w:cs="宋体" w:asciiTheme="minorEastAsia" w:hAnsiTheme="minorEastAsia" w:eastAsiaTheme="minorEastAsia"/>
          <w:b/>
          <w:bCs/>
          <w:sz w:val="24"/>
        </w:rPr>
        <w:t>八、违约责任</w:t>
      </w:r>
    </w:p>
    <w:p w14:paraId="4B581A3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（一）、甲方违约责任</w:t>
      </w:r>
    </w:p>
    <w:p w14:paraId="0DF25F1D">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 甲方无正当理由拒收货物的，甲方应偿付合同总价百分之五的违约金；</w:t>
      </w:r>
    </w:p>
    <w:p w14:paraId="263798AE">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 甲方逾期支付货款的，除应及时付足货款外，应向乙方偿付欠款总额万分之   五/天的违约金；逾期付款超过30天的，乙方有权终止合同。</w:t>
      </w:r>
    </w:p>
    <w:p w14:paraId="3DE90714">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（二）、乙方违约责任</w:t>
      </w:r>
    </w:p>
    <w:p w14:paraId="2FC1692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29EAC8D1">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2F26CBC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7E6345B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4、除产品本身的质量以外，乙方保证按合同承诺的事项履行应当承担的售后服务、培训等义务。否则，应按合同总价的百分之五向甲方支付违约金并赔偿因此给甲方造成的一切损失。</w:t>
      </w:r>
    </w:p>
    <w:p w14:paraId="4176437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5、乙方偿付的违约金不足以弥补甲方损失的，还应按甲方损失尚未弥补的部分，支付赔偿金给甲方。</w:t>
      </w:r>
    </w:p>
    <w:p w14:paraId="7106F8E1">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九、争议解决办法</w:t>
      </w:r>
    </w:p>
    <w:p w14:paraId="3386C8F9">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.因货物的质量问题发生争议，由质量技术监督部门或其指定的质量鉴定机构进行质量鉴定。货物符合标准的，鉴定费由甲方承担；货物不符合质量标准的，鉴定费由乙方承担。</w:t>
      </w:r>
    </w:p>
    <w:p w14:paraId="54D8CE66">
      <w:pPr>
        <w:pStyle w:val="165"/>
        <w:spacing w:before="241" w:beforeLines="50" w:after="241" w:afterLines="50" w:line="460" w:lineRule="exact"/>
        <w:ind w:firstLine="499"/>
        <w:rPr>
          <w:rFonts w:asciiTheme="minorEastAsia" w:hAnsiTheme="minorEastAsia" w:eastAsiaTheme="minorEastAsia"/>
          <w:b/>
        </w:rPr>
      </w:pPr>
      <w:r>
        <w:rPr>
          <w:rFonts w:asciiTheme="minorEastAsia" w:hAnsiTheme="minorEastAsia" w:eastAsiaTheme="minorEastAsia"/>
        </w:rPr>
        <w:t>2</w:t>
      </w:r>
      <w:r>
        <w:rPr>
          <w:rFonts w:hint="eastAsia" w:asciiTheme="minorEastAsia" w:hAnsiTheme="minorEastAsia" w:eastAsiaTheme="minorEastAsia"/>
        </w:rPr>
        <w:t>.合同履行期间</w:t>
      </w:r>
      <w:r>
        <w:rPr>
          <w:rFonts w:asciiTheme="minorEastAsia" w:hAnsiTheme="minorEastAsia" w:eastAsiaTheme="minorEastAsia"/>
        </w:rPr>
        <w:t>,</w:t>
      </w:r>
      <w:r>
        <w:rPr>
          <w:rFonts w:hint="eastAsia" w:asciiTheme="minorEastAsia" w:hAnsiTheme="minorEastAsia" w:eastAsiaTheme="minorEastAsia"/>
        </w:rPr>
        <w:t>若双方发生争议，可协商或由有关部门调解解决，协商或调解不成的，由当事人依法维护其合法权益。</w:t>
      </w:r>
    </w:p>
    <w:p w14:paraId="1C730602">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十、其他</w:t>
      </w:r>
    </w:p>
    <w:p w14:paraId="03BA443C">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.如有未尽事宜，由双方依法订立补充合同。</w:t>
      </w:r>
    </w:p>
    <w:p w14:paraId="1BD86C8B">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.本合同双方应加盖骑缝章。</w:t>
      </w:r>
    </w:p>
    <w:p w14:paraId="58C8D38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 本合同一式伍份，甲方肆份，乙方壹份，自双方签章之日起生效。</w:t>
      </w:r>
    </w:p>
    <w:p w14:paraId="2B68DE3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十一、附件</w:t>
      </w:r>
    </w:p>
    <w:p w14:paraId="712249A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附件1：单台设备配置清单</w:t>
      </w:r>
    </w:p>
    <w:p w14:paraId="4B6FC1A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附件2：医疗设备入库、安装验收告知书</w:t>
      </w:r>
    </w:p>
    <w:p w14:paraId="196478B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附件3：成交通知书</w:t>
      </w:r>
    </w:p>
    <w:p w14:paraId="3E789B1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附件4：履约保证金支付凭证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3DB3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33E19BB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5246" w:type="dxa"/>
            <w:vAlign w:val="center"/>
          </w:tcPr>
          <w:p w14:paraId="711E97D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0A39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368B003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5246" w:type="dxa"/>
            <w:vAlign w:val="center"/>
          </w:tcPr>
          <w:p w14:paraId="0D94381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07DB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5CEB91A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址：广安市广安区滨河路四段一号</w:t>
            </w:r>
          </w:p>
        </w:tc>
        <w:tc>
          <w:tcPr>
            <w:tcW w:w="5246" w:type="dxa"/>
            <w:vAlign w:val="center"/>
          </w:tcPr>
          <w:p w14:paraId="543ECA18">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14D4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17DADF1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开户银行：中国工商银行广安市分行营业部</w:t>
            </w:r>
          </w:p>
        </w:tc>
        <w:tc>
          <w:tcPr>
            <w:tcW w:w="5246" w:type="dxa"/>
            <w:vAlign w:val="center"/>
          </w:tcPr>
          <w:p w14:paraId="42AD7E53">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4320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26AFD2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号：2316552109201022514</w:t>
            </w:r>
          </w:p>
        </w:tc>
        <w:tc>
          <w:tcPr>
            <w:tcW w:w="5246" w:type="dxa"/>
            <w:vAlign w:val="center"/>
          </w:tcPr>
          <w:p w14:paraId="4225E71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561B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7356272">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纳税人识别号：12511300458612033M</w:t>
            </w:r>
          </w:p>
        </w:tc>
        <w:tc>
          <w:tcPr>
            <w:tcW w:w="5246" w:type="dxa"/>
            <w:vAlign w:val="center"/>
          </w:tcPr>
          <w:p w14:paraId="660E8548">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4CBEE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A7E61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话：0826-2222448</w:t>
            </w:r>
          </w:p>
        </w:tc>
        <w:tc>
          <w:tcPr>
            <w:tcW w:w="5246" w:type="dxa"/>
            <w:vAlign w:val="center"/>
          </w:tcPr>
          <w:p w14:paraId="2D77172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34BD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539EE82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5246" w:type="dxa"/>
            <w:vAlign w:val="center"/>
          </w:tcPr>
          <w:p w14:paraId="123C776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C5B5B04">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07BF9C39">
      <w:pPr>
        <w:pStyle w:val="165"/>
        <w:spacing w:before="241" w:beforeLines="50" w:after="241" w:afterLines="50" w:line="460" w:lineRule="exact"/>
        <w:ind w:firstLine="0" w:firstLineChars="0"/>
        <w:jc w:val="center"/>
        <w:rPr>
          <w:rFonts w:asciiTheme="minorEastAsia" w:hAnsiTheme="minorEastAsia" w:eastAsiaTheme="minorEastAsia"/>
          <w:b/>
          <w:bCs/>
        </w:rPr>
      </w:pPr>
      <w:r>
        <w:rPr>
          <w:rFonts w:hint="eastAsia" w:asciiTheme="minorEastAsia" w:hAnsiTheme="minorEastAsia" w:eastAsiaTheme="minorEastAsia"/>
          <w:b/>
          <w:bCs/>
        </w:rPr>
        <w:t>单台设备配置清单</w:t>
      </w:r>
    </w:p>
    <w:tbl>
      <w:tblPr>
        <w:tblStyle w:val="42"/>
        <w:tblpPr w:leftFromText="180" w:rightFromText="180" w:vertAnchor="text" w:horzAnchor="page" w:tblpXSpec="center" w:tblpY="136"/>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1ECC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CD8DC3F">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序号</w:t>
            </w:r>
          </w:p>
        </w:tc>
        <w:tc>
          <w:tcPr>
            <w:tcW w:w="2338" w:type="dxa"/>
            <w:vAlign w:val="center"/>
          </w:tcPr>
          <w:p w14:paraId="068636CE">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名  称</w:t>
            </w:r>
          </w:p>
        </w:tc>
        <w:tc>
          <w:tcPr>
            <w:tcW w:w="3376" w:type="dxa"/>
            <w:vAlign w:val="center"/>
          </w:tcPr>
          <w:p w14:paraId="65F12F1C">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生产商</w:t>
            </w:r>
          </w:p>
        </w:tc>
        <w:tc>
          <w:tcPr>
            <w:tcW w:w="1831" w:type="dxa"/>
            <w:vAlign w:val="center"/>
          </w:tcPr>
          <w:p w14:paraId="70A940CD">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规格型号</w:t>
            </w:r>
          </w:p>
        </w:tc>
        <w:tc>
          <w:tcPr>
            <w:tcW w:w="1362" w:type="dxa"/>
            <w:vAlign w:val="center"/>
          </w:tcPr>
          <w:p w14:paraId="2827ED70">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数量</w:t>
            </w:r>
          </w:p>
        </w:tc>
      </w:tr>
      <w:tr w14:paraId="62E7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CA259FB">
            <w:pPr>
              <w:jc w:val="center"/>
              <w:rPr>
                <w:rFonts w:cs="等线" w:asciiTheme="minorEastAsia" w:hAnsiTheme="minorEastAsia" w:eastAsiaTheme="minorEastAsia"/>
                <w:kern w:val="0"/>
                <w:sz w:val="24"/>
              </w:rPr>
            </w:pPr>
          </w:p>
        </w:tc>
        <w:tc>
          <w:tcPr>
            <w:tcW w:w="2338" w:type="dxa"/>
            <w:vAlign w:val="center"/>
          </w:tcPr>
          <w:p w14:paraId="6B62AA74">
            <w:pPr>
              <w:widowControl/>
              <w:ind w:firstLine="480"/>
              <w:jc w:val="center"/>
              <w:rPr>
                <w:rFonts w:cs="等线" w:asciiTheme="minorEastAsia" w:hAnsiTheme="minorEastAsia" w:eastAsiaTheme="minorEastAsia"/>
                <w:kern w:val="0"/>
                <w:sz w:val="24"/>
              </w:rPr>
            </w:pPr>
          </w:p>
        </w:tc>
        <w:tc>
          <w:tcPr>
            <w:tcW w:w="3376" w:type="dxa"/>
            <w:vAlign w:val="center"/>
          </w:tcPr>
          <w:p w14:paraId="43320DCA">
            <w:pPr>
              <w:jc w:val="center"/>
              <w:rPr>
                <w:rFonts w:cs="等线" w:asciiTheme="minorEastAsia" w:hAnsiTheme="minorEastAsia" w:eastAsiaTheme="minorEastAsia"/>
                <w:kern w:val="0"/>
                <w:sz w:val="24"/>
              </w:rPr>
            </w:pPr>
          </w:p>
        </w:tc>
        <w:tc>
          <w:tcPr>
            <w:tcW w:w="1831" w:type="dxa"/>
            <w:vAlign w:val="center"/>
          </w:tcPr>
          <w:p w14:paraId="7247DCB7">
            <w:pPr>
              <w:jc w:val="center"/>
              <w:rPr>
                <w:rFonts w:cs="等线" w:asciiTheme="minorEastAsia" w:hAnsiTheme="minorEastAsia" w:eastAsiaTheme="minorEastAsia"/>
                <w:kern w:val="0"/>
                <w:sz w:val="24"/>
              </w:rPr>
            </w:pPr>
          </w:p>
        </w:tc>
        <w:tc>
          <w:tcPr>
            <w:tcW w:w="1362" w:type="dxa"/>
            <w:vAlign w:val="center"/>
          </w:tcPr>
          <w:p w14:paraId="49EB4C9E">
            <w:pPr>
              <w:jc w:val="center"/>
              <w:rPr>
                <w:rFonts w:cs="等线" w:asciiTheme="minorEastAsia" w:hAnsiTheme="minorEastAsia" w:eastAsiaTheme="minorEastAsia"/>
                <w:kern w:val="0"/>
                <w:sz w:val="24"/>
              </w:rPr>
            </w:pPr>
          </w:p>
        </w:tc>
      </w:tr>
      <w:tr w14:paraId="2A6A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B64889F">
            <w:pPr>
              <w:jc w:val="center"/>
              <w:rPr>
                <w:rFonts w:cs="等线" w:asciiTheme="minorEastAsia" w:hAnsiTheme="minorEastAsia" w:eastAsiaTheme="minorEastAsia"/>
                <w:kern w:val="0"/>
                <w:sz w:val="24"/>
              </w:rPr>
            </w:pPr>
          </w:p>
        </w:tc>
        <w:tc>
          <w:tcPr>
            <w:tcW w:w="2338" w:type="dxa"/>
            <w:vAlign w:val="center"/>
          </w:tcPr>
          <w:p w14:paraId="3ADA1228">
            <w:pPr>
              <w:widowControl/>
              <w:ind w:firstLine="480"/>
              <w:jc w:val="center"/>
              <w:rPr>
                <w:rFonts w:cs="等线" w:asciiTheme="minorEastAsia" w:hAnsiTheme="minorEastAsia" w:eastAsiaTheme="minorEastAsia"/>
                <w:kern w:val="0"/>
                <w:sz w:val="24"/>
              </w:rPr>
            </w:pPr>
          </w:p>
        </w:tc>
        <w:tc>
          <w:tcPr>
            <w:tcW w:w="3376" w:type="dxa"/>
            <w:vAlign w:val="center"/>
          </w:tcPr>
          <w:p w14:paraId="5AF74C91">
            <w:pPr>
              <w:jc w:val="center"/>
              <w:rPr>
                <w:rFonts w:cs="等线" w:asciiTheme="minorEastAsia" w:hAnsiTheme="minorEastAsia" w:eastAsiaTheme="minorEastAsia"/>
                <w:kern w:val="0"/>
                <w:sz w:val="24"/>
              </w:rPr>
            </w:pPr>
          </w:p>
        </w:tc>
        <w:tc>
          <w:tcPr>
            <w:tcW w:w="1831" w:type="dxa"/>
            <w:vAlign w:val="center"/>
          </w:tcPr>
          <w:p w14:paraId="5C412DD1">
            <w:pPr>
              <w:jc w:val="center"/>
              <w:rPr>
                <w:rFonts w:cs="等线" w:asciiTheme="minorEastAsia" w:hAnsiTheme="minorEastAsia" w:eastAsiaTheme="minorEastAsia"/>
                <w:kern w:val="0"/>
                <w:sz w:val="24"/>
              </w:rPr>
            </w:pPr>
          </w:p>
        </w:tc>
        <w:tc>
          <w:tcPr>
            <w:tcW w:w="1362" w:type="dxa"/>
            <w:vAlign w:val="center"/>
          </w:tcPr>
          <w:p w14:paraId="4B878E48">
            <w:pPr>
              <w:jc w:val="center"/>
              <w:rPr>
                <w:rFonts w:cs="等线" w:asciiTheme="minorEastAsia" w:hAnsiTheme="minorEastAsia" w:eastAsiaTheme="minorEastAsia"/>
                <w:kern w:val="0"/>
                <w:sz w:val="24"/>
              </w:rPr>
            </w:pPr>
          </w:p>
        </w:tc>
      </w:tr>
      <w:tr w14:paraId="3D5D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76B06E1">
            <w:pPr>
              <w:jc w:val="center"/>
              <w:rPr>
                <w:rFonts w:cs="等线" w:asciiTheme="minorEastAsia" w:hAnsiTheme="minorEastAsia" w:eastAsiaTheme="minorEastAsia"/>
                <w:kern w:val="0"/>
                <w:sz w:val="24"/>
              </w:rPr>
            </w:pPr>
          </w:p>
        </w:tc>
        <w:tc>
          <w:tcPr>
            <w:tcW w:w="2338" w:type="dxa"/>
            <w:vAlign w:val="center"/>
          </w:tcPr>
          <w:p w14:paraId="6FF3BD2D">
            <w:pPr>
              <w:widowControl/>
              <w:ind w:firstLine="480"/>
              <w:jc w:val="center"/>
              <w:rPr>
                <w:rFonts w:cs="等线" w:asciiTheme="minorEastAsia" w:hAnsiTheme="minorEastAsia" w:eastAsiaTheme="minorEastAsia"/>
                <w:kern w:val="0"/>
                <w:sz w:val="24"/>
              </w:rPr>
            </w:pPr>
          </w:p>
        </w:tc>
        <w:tc>
          <w:tcPr>
            <w:tcW w:w="3376" w:type="dxa"/>
            <w:vAlign w:val="center"/>
          </w:tcPr>
          <w:p w14:paraId="74AD6693">
            <w:pPr>
              <w:jc w:val="center"/>
              <w:rPr>
                <w:rFonts w:cs="等线" w:asciiTheme="minorEastAsia" w:hAnsiTheme="minorEastAsia" w:eastAsiaTheme="minorEastAsia"/>
                <w:kern w:val="0"/>
                <w:sz w:val="24"/>
              </w:rPr>
            </w:pPr>
          </w:p>
        </w:tc>
        <w:tc>
          <w:tcPr>
            <w:tcW w:w="1831" w:type="dxa"/>
            <w:vAlign w:val="center"/>
          </w:tcPr>
          <w:p w14:paraId="3B44FFBA">
            <w:pPr>
              <w:jc w:val="center"/>
              <w:rPr>
                <w:rFonts w:cs="等线" w:asciiTheme="minorEastAsia" w:hAnsiTheme="minorEastAsia" w:eastAsiaTheme="minorEastAsia"/>
                <w:kern w:val="0"/>
                <w:sz w:val="24"/>
              </w:rPr>
            </w:pPr>
          </w:p>
        </w:tc>
        <w:tc>
          <w:tcPr>
            <w:tcW w:w="1362" w:type="dxa"/>
            <w:vAlign w:val="center"/>
          </w:tcPr>
          <w:p w14:paraId="611352D1">
            <w:pPr>
              <w:jc w:val="center"/>
              <w:rPr>
                <w:rFonts w:cs="等线" w:asciiTheme="minorEastAsia" w:hAnsiTheme="minorEastAsia" w:eastAsiaTheme="minorEastAsia"/>
                <w:kern w:val="0"/>
                <w:sz w:val="24"/>
              </w:rPr>
            </w:pPr>
          </w:p>
        </w:tc>
      </w:tr>
      <w:tr w14:paraId="47BA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563AE50">
            <w:pPr>
              <w:jc w:val="center"/>
              <w:rPr>
                <w:rFonts w:cs="等线" w:asciiTheme="minorEastAsia" w:hAnsiTheme="minorEastAsia" w:eastAsiaTheme="minorEastAsia"/>
                <w:kern w:val="0"/>
                <w:sz w:val="24"/>
              </w:rPr>
            </w:pPr>
          </w:p>
        </w:tc>
        <w:tc>
          <w:tcPr>
            <w:tcW w:w="2338" w:type="dxa"/>
            <w:vAlign w:val="center"/>
          </w:tcPr>
          <w:p w14:paraId="4C22F7B2">
            <w:pPr>
              <w:widowControl/>
              <w:ind w:firstLine="480"/>
              <w:jc w:val="center"/>
              <w:rPr>
                <w:rFonts w:cs="等线" w:asciiTheme="minorEastAsia" w:hAnsiTheme="minorEastAsia" w:eastAsiaTheme="minorEastAsia"/>
                <w:kern w:val="0"/>
                <w:sz w:val="24"/>
              </w:rPr>
            </w:pPr>
          </w:p>
        </w:tc>
        <w:tc>
          <w:tcPr>
            <w:tcW w:w="3376" w:type="dxa"/>
            <w:vAlign w:val="center"/>
          </w:tcPr>
          <w:p w14:paraId="74855030">
            <w:pPr>
              <w:jc w:val="center"/>
              <w:rPr>
                <w:rFonts w:cs="等线" w:asciiTheme="minorEastAsia" w:hAnsiTheme="minorEastAsia" w:eastAsiaTheme="minorEastAsia"/>
                <w:kern w:val="0"/>
                <w:sz w:val="24"/>
              </w:rPr>
            </w:pPr>
          </w:p>
        </w:tc>
        <w:tc>
          <w:tcPr>
            <w:tcW w:w="1831" w:type="dxa"/>
            <w:vAlign w:val="center"/>
          </w:tcPr>
          <w:p w14:paraId="39622A30">
            <w:pPr>
              <w:jc w:val="center"/>
              <w:rPr>
                <w:rFonts w:cs="等线" w:asciiTheme="minorEastAsia" w:hAnsiTheme="minorEastAsia" w:eastAsiaTheme="minorEastAsia"/>
                <w:kern w:val="0"/>
                <w:sz w:val="24"/>
              </w:rPr>
            </w:pPr>
          </w:p>
        </w:tc>
        <w:tc>
          <w:tcPr>
            <w:tcW w:w="1362" w:type="dxa"/>
            <w:vAlign w:val="center"/>
          </w:tcPr>
          <w:p w14:paraId="05F94AE2">
            <w:pPr>
              <w:jc w:val="center"/>
              <w:rPr>
                <w:rFonts w:cs="等线" w:asciiTheme="minorEastAsia" w:hAnsiTheme="minorEastAsia" w:eastAsiaTheme="minorEastAsia"/>
                <w:kern w:val="0"/>
                <w:sz w:val="24"/>
              </w:rPr>
            </w:pPr>
          </w:p>
        </w:tc>
      </w:tr>
      <w:tr w14:paraId="66CC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6CB681E">
            <w:pPr>
              <w:jc w:val="center"/>
              <w:rPr>
                <w:rFonts w:cs="等线" w:asciiTheme="minorEastAsia" w:hAnsiTheme="minorEastAsia" w:eastAsiaTheme="minorEastAsia"/>
                <w:kern w:val="0"/>
                <w:sz w:val="24"/>
              </w:rPr>
            </w:pPr>
          </w:p>
        </w:tc>
        <w:tc>
          <w:tcPr>
            <w:tcW w:w="2338" w:type="dxa"/>
            <w:vAlign w:val="center"/>
          </w:tcPr>
          <w:p w14:paraId="54662F7F">
            <w:pPr>
              <w:widowControl/>
              <w:ind w:firstLine="480"/>
              <w:jc w:val="center"/>
              <w:rPr>
                <w:rFonts w:cs="等线" w:asciiTheme="minorEastAsia" w:hAnsiTheme="minorEastAsia" w:eastAsiaTheme="minorEastAsia"/>
                <w:kern w:val="0"/>
                <w:sz w:val="24"/>
              </w:rPr>
            </w:pPr>
          </w:p>
        </w:tc>
        <w:tc>
          <w:tcPr>
            <w:tcW w:w="3376" w:type="dxa"/>
            <w:vAlign w:val="center"/>
          </w:tcPr>
          <w:p w14:paraId="6F390ADA">
            <w:pPr>
              <w:jc w:val="center"/>
              <w:rPr>
                <w:rFonts w:cs="等线" w:asciiTheme="minorEastAsia" w:hAnsiTheme="minorEastAsia" w:eastAsiaTheme="minorEastAsia"/>
                <w:kern w:val="0"/>
                <w:sz w:val="24"/>
              </w:rPr>
            </w:pPr>
          </w:p>
        </w:tc>
        <w:tc>
          <w:tcPr>
            <w:tcW w:w="1831" w:type="dxa"/>
            <w:vAlign w:val="center"/>
          </w:tcPr>
          <w:p w14:paraId="7A6246BA">
            <w:pPr>
              <w:jc w:val="center"/>
              <w:rPr>
                <w:rFonts w:cs="等线" w:asciiTheme="minorEastAsia" w:hAnsiTheme="minorEastAsia" w:eastAsiaTheme="minorEastAsia"/>
                <w:kern w:val="0"/>
                <w:sz w:val="24"/>
              </w:rPr>
            </w:pPr>
          </w:p>
        </w:tc>
        <w:tc>
          <w:tcPr>
            <w:tcW w:w="1362" w:type="dxa"/>
            <w:vAlign w:val="center"/>
          </w:tcPr>
          <w:p w14:paraId="27403F63">
            <w:pPr>
              <w:jc w:val="center"/>
              <w:rPr>
                <w:rFonts w:cs="等线" w:asciiTheme="minorEastAsia" w:hAnsiTheme="minorEastAsia" w:eastAsiaTheme="minorEastAsia"/>
                <w:kern w:val="0"/>
                <w:sz w:val="24"/>
              </w:rPr>
            </w:pPr>
          </w:p>
        </w:tc>
      </w:tr>
    </w:tbl>
    <w:p w14:paraId="50AA4033">
      <w:pPr>
        <w:spacing w:before="241" w:beforeLines="50" w:after="241" w:afterLines="50"/>
        <w:rPr>
          <w:rFonts w:cs="宋体" w:asciiTheme="minorEastAsia" w:hAnsiTheme="minorEastAsia" w:eastAsiaTheme="minorEastAsia"/>
          <w:sz w:val="24"/>
        </w:rPr>
      </w:pPr>
    </w:p>
    <w:p w14:paraId="2E6DB36E">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418940B4">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498406A4">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医疗设备入库、安装验收告知书</w:t>
      </w:r>
    </w:p>
    <w:p w14:paraId="68FFA5D4">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根据《医疗器械监督管理条例》、《广安市人民医院设备物质采购执行工作规范（试行）》等规定，告知我院的医疗设备入库、安装验收流程以及注意事项。</w:t>
      </w:r>
    </w:p>
    <w:p w14:paraId="3289B791">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医疗设备入库，请成交供应商携带采购合同复印件（政府采购需中标通知书）、设备厂家资质及注册证、成交供应商资质、送货单以及发票（进口设备需报关单、商检证）至医学工程科（办公楼140办公室），办理入库手续。</w:t>
      </w:r>
    </w:p>
    <w:p w14:paraId="685411B0">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7C3768DF">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3、政府采购设备在安装验收后，向采购科申请履约验收，由采购科组织进行，履约验收完成后再至医学工程科办理设备入库。</w:t>
      </w:r>
    </w:p>
    <w:p w14:paraId="74BF2E57">
      <w:pPr>
        <w:pStyle w:val="17"/>
        <w:spacing w:line="240" w:lineRule="auto"/>
        <w:ind w:firstLine="498" w:firstLineChars="200"/>
      </w:pPr>
      <w:r>
        <w:rPr>
          <w:rFonts w:hint="eastAsia"/>
        </w:rPr>
        <w:t>4、政府采购设备在履约验收合格后，若涉及退还履约保证金，请携带项目合同复印件、履约验收合格报告复印件、退还履约保证金申请原件至采购科办理相关手续。</w:t>
      </w:r>
    </w:p>
    <w:p w14:paraId="6561BF35">
      <w:r>
        <w:br w:type="page"/>
      </w:r>
    </w:p>
    <w:p w14:paraId="71F13AFA">
      <w:pPr>
        <w:pStyle w:val="39"/>
      </w:pPr>
      <w:bookmarkStart w:id="73" w:name="_Toc11901"/>
      <w:bookmarkStart w:id="74" w:name="_Toc30899"/>
      <w:r>
        <w:rPr>
          <w:rFonts w:hint="eastAsia"/>
        </w:rPr>
        <w:t>第七章  广安市人民医院供应商黑名单管理办法</w:t>
      </w:r>
      <w:bookmarkEnd w:id="73"/>
      <w:bookmarkEnd w:id="74"/>
    </w:p>
    <w:p w14:paraId="4E708A25">
      <w:pPr>
        <w:jc w:val="center"/>
        <w:rPr>
          <w:b/>
          <w:bCs/>
          <w:sz w:val="28"/>
          <w:szCs w:val="28"/>
        </w:rPr>
      </w:pPr>
    </w:p>
    <w:p w14:paraId="4E709B10">
      <w:pPr>
        <w:widowControl/>
        <w:jc w:val="center"/>
        <w:rPr>
          <w:b/>
          <w:bCs/>
          <w:sz w:val="28"/>
          <w:szCs w:val="28"/>
        </w:rPr>
      </w:pPr>
      <w:r>
        <w:rPr>
          <w:rFonts w:hint="eastAsia"/>
          <w:b/>
          <w:bCs/>
          <w:sz w:val="28"/>
          <w:szCs w:val="28"/>
        </w:rPr>
        <w:t>第一章 总则</w:t>
      </w:r>
    </w:p>
    <w:p w14:paraId="50F984AF">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0F641F8B">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0F1AD58A">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37ED1E6">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034711F7">
      <w:pPr>
        <w:widowControl/>
        <w:jc w:val="center"/>
        <w:rPr>
          <w:b/>
          <w:bCs/>
          <w:sz w:val="28"/>
          <w:szCs w:val="28"/>
        </w:rPr>
      </w:pPr>
      <w:r>
        <w:rPr>
          <w:rFonts w:hint="eastAsia"/>
          <w:b/>
          <w:bCs/>
          <w:sz w:val="28"/>
          <w:szCs w:val="28"/>
        </w:rPr>
        <w:t>第二章 列入供应商黑名单依据</w:t>
      </w:r>
    </w:p>
    <w:p w14:paraId="5888E70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1714D204">
      <w:pPr>
        <w:widowControl/>
        <w:ind w:firstLine="498" w:firstLineChars="200"/>
        <w:rPr>
          <w:sz w:val="24"/>
        </w:rPr>
      </w:pPr>
      <w:r>
        <w:rPr>
          <w:rFonts w:hint="eastAsia"/>
          <w:sz w:val="24"/>
        </w:rPr>
        <w:t>（一）实施商业贿赂行为的。</w:t>
      </w:r>
    </w:p>
    <w:p w14:paraId="14C9AA57">
      <w:pPr>
        <w:widowControl/>
        <w:ind w:firstLine="498" w:firstLineChars="200"/>
        <w:rPr>
          <w:sz w:val="24"/>
        </w:rPr>
      </w:pPr>
      <w:r>
        <w:rPr>
          <w:rFonts w:hint="eastAsia"/>
          <w:sz w:val="24"/>
        </w:rPr>
        <w:t>（二）威胁、恐吓医院工作人员，扰乱医院正常工作秩序的。</w:t>
      </w:r>
    </w:p>
    <w:p w14:paraId="179878A4">
      <w:pPr>
        <w:widowControl/>
        <w:ind w:firstLine="498" w:firstLineChars="200"/>
        <w:rPr>
          <w:sz w:val="24"/>
        </w:rPr>
      </w:pPr>
      <w:r>
        <w:rPr>
          <w:rFonts w:hint="eastAsia"/>
          <w:sz w:val="24"/>
        </w:rPr>
        <w:t>（三）提供虚假营业执照、资质证书、体系认证、业绩证明、项目管理人员资质信息和发票的。</w:t>
      </w:r>
    </w:p>
    <w:p w14:paraId="4F58E56C">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206642C4">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E1C2D93">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6A0D281B">
      <w:pPr>
        <w:widowControl/>
        <w:ind w:firstLine="498" w:firstLineChars="200"/>
        <w:rPr>
          <w:sz w:val="24"/>
        </w:rPr>
      </w:pPr>
      <w:r>
        <w:rPr>
          <w:rFonts w:hint="eastAsia"/>
          <w:sz w:val="24"/>
        </w:rPr>
        <w:t>（七）恶意拖欠或克扣员工、雇工工资或报酬引起纠纷，给医院造成不良声誉影响的。</w:t>
      </w:r>
    </w:p>
    <w:p w14:paraId="15C88D7F">
      <w:pPr>
        <w:widowControl/>
        <w:ind w:firstLine="498" w:firstLineChars="200"/>
        <w:rPr>
          <w:sz w:val="24"/>
        </w:rPr>
      </w:pPr>
      <w:r>
        <w:rPr>
          <w:rFonts w:hint="eastAsia"/>
          <w:sz w:val="24"/>
        </w:rPr>
        <w:t>（八）其它违反国家法律法规给医院带来不良影响的。</w:t>
      </w:r>
    </w:p>
    <w:p w14:paraId="49E8F403">
      <w:pPr>
        <w:widowControl/>
        <w:jc w:val="center"/>
        <w:rPr>
          <w:b/>
          <w:bCs/>
          <w:sz w:val="28"/>
          <w:szCs w:val="28"/>
        </w:rPr>
      </w:pPr>
      <w:r>
        <w:rPr>
          <w:rFonts w:hint="eastAsia"/>
          <w:b/>
          <w:bCs/>
          <w:sz w:val="28"/>
          <w:szCs w:val="28"/>
        </w:rPr>
        <w:t>第三章 供应商黑名单的建立和管理</w:t>
      </w:r>
    </w:p>
    <w:p w14:paraId="08E5FDBF">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7A443604">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25D9290C">
      <w:pPr>
        <w:widowControl/>
        <w:rPr>
          <w:sz w:val="24"/>
        </w:rPr>
      </w:pPr>
      <w:r>
        <w:rPr>
          <w:rFonts w:hint="eastAsia"/>
          <w:sz w:val="24"/>
        </w:rPr>
        <w:t>工作，督促各职能科室及时向医院上报供应商黑名单，定期（每半年）或不定期（每次黑名单更新后）向各职能科室通报供应商黑名单。</w:t>
      </w:r>
    </w:p>
    <w:p w14:paraId="170872ED">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3A2D9F1A">
      <w:pPr>
        <w:widowControl/>
        <w:jc w:val="center"/>
        <w:rPr>
          <w:b/>
          <w:bCs/>
          <w:sz w:val="28"/>
          <w:szCs w:val="28"/>
        </w:rPr>
      </w:pPr>
      <w:r>
        <w:rPr>
          <w:rFonts w:hint="eastAsia"/>
          <w:b/>
          <w:bCs/>
          <w:sz w:val="28"/>
          <w:szCs w:val="28"/>
        </w:rPr>
        <w:t>第四章 黑名单供应商惩戒标准及措施</w:t>
      </w:r>
    </w:p>
    <w:p w14:paraId="033D7A59">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688B49E6">
      <w:pPr>
        <w:widowControl/>
        <w:ind w:firstLine="498" w:firstLineChars="200"/>
        <w:rPr>
          <w:sz w:val="24"/>
        </w:rPr>
      </w:pPr>
      <w:r>
        <w:rPr>
          <w:rFonts w:hint="eastAsia"/>
          <w:sz w:val="24"/>
        </w:rPr>
        <w:t>（一）给医院工作人员赠送“红包”、回扣等，导致医院工作人员被纪检监察机关追责问责的。</w:t>
      </w:r>
    </w:p>
    <w:p w14:paraId="429EE4C8">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64BBB089">
      <w:pPr>
        <w:widowControl/>
        <w:ind w:firstLine="498" w:firstLineChars="200"/>
        <w:rPr>
          <w:sz w:val="24"/>
        </w:rPr>
      </w:pPr>
      <w:r>
        <w:rPr>
          <w:rFonts w:hint="eastAsia"/>
          <w:sz w:val="24"/>
        </w:rPr>
        <w:t>（三）因质量或售后服务差，给医院业务造成一定损失（直接损失1万元至10万元，不含10万元）或影响的。</w:t>
      </w:r>
    </w:p>
    <w:p w14:paraId="0F70567B">
      <w:pPr>
        <w:widowControl/>
        <w:ind w:firstLine="498" w:firstLineChars="200"/>
        <w:rPr>
          <w:sz w:val="24"/>
        </w:rPr>
      </w:pPr>
      <w:r>
        <w:rPr>
          <w:rFonts w:hint="eastAsia"/>
          <w:sz w:val="24"/>
        </w:rPr>
        <w:t>（四）采取不正当手段诋毁、排挤其他供应商，故意以虚构事实等方式进行投诉的。</w:t>
      </w:r>
    </w:p>
    <w:p w14:paraId="63B276F0">
      <w:pPr>
        <w:widowControl/>
        <w:ind w:firstLine="498" w:firstLineChars="200"/>
        <w:rPr>
          <w:sz w:val="24"/>
        </w:rPr>
      </w:pPr>
      <w:r>
        <w:rPr>
          <w:rFonts w:hint="eastAsia"/>
          <w:sz w:val="24"/>
        </w:rPr>
        <w:t>（五）拒不按规定交纳保证金的。</w:t>
      </w:r>
    </w:p>
    <w:p w14:paraId="5089AF40">
      <w:pPr>
        <w:widowControl/>
        <w:ind w:firstLine="498" w:firstLineChars="200"/>
        <w:rPr>
          <w:sz w:val="24"/>
        </w:rPr>
      </w:pPr>
      <w:r>
        <w:rPr>
          <w:rFonts w:hint="eastAsia"/>
          <w:sz w:val="24"/>
        </w:rPr>
        <w:t>（六）弄虚作假，虚报资质业绩或以其它欺诈方式骗取中标或成交的。</w:t>
      </w:r>
    </w:p>
    <w:p w14:paraId="4D1510D4">
      <w:pPr>
        <w:widowControl/>
        <w:ind w:firstLine="498" w:firstLineChars="200"/>
        <w:rPr>
          <w:sz w:val="24"/>
        </w:rPr>
      </w:pPr>
      <w:r>
        <w:rPr>
          <w:rFonts w:hint="eastAsia"/>
          <w:sz w:val="24"/>
        </w:rPr>
        <w:t>（七）在签订合同时提出无理的附加条件或擅自更改合同实质性内容的。</w:t>
      </w:r>
    </w:p>
    <w:p w14:paraId="3C33620B">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1A450F59">
      <w:pPr>
        <w:widowControl/>
        <w:ind w:firstLine="498" w:firstLineChars="200"/>
        <w:rPr>
          <w:sz w:val="24"/>
        </w:rPr>
      </w:pPr>
      <w:r>
        <w:rPr>
          <w:rFonts w:hint="eastAsia"/>
          <w:sz w:val="24"/>
        </w:rPr>
        <w:t>（一）给医院工作人员赠送“红包”、回扣等，导致医院相关工作人员被司法机关认定为职务犯罪的。</w:t>
      </w:r>
    </w:p>
    <w:p w14:paraId="666A8A85">
      <w:pPr>
        <w:widowControl/>
        <w:ind w:firstLine="498" w:firstLineChars="200"/>
        <w:rPr>
          <w:sz w:val="24"/>
        </w:rPr>
      </w:pPr>
      <w:r>
        <w:rPr>
          <w:rFonts w:hint="eastAsia"/>
          <w:sz w:val="24"/>
        </w:rPr>
        <w:t>（二）对医院工作人员进行恐吓、威胁或组织、参与在医院诊疗及办公区域进行群体性聚集的。</w:t>
      </w:r>
    </w:p>
    <w:p w14:paraId="2050EB35">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5B5C1064">
      <w:pPr>
        <w:widowControl/>
        <w:ind w:firstLine="498" w:firstLineChars="200"/>
        <w:rPr>
          <w:sz w:val="24"/>
        </w:rPr>
      </w:pPr>
      <w:r>
        <w:rPr>
          <w:rFonts w:hint="eastAsia"/>
          <w:sz w:val="24"/>
        </w:rPr>
        <w:t>（四）发生重特大质量、安全事故，给医院或患者造成较大经济损失的（直接损失10万元以上，含10万元）。</w:t>
      </w:r>
    </w:p>
    <w:p w14:paraId="75EDB8BF">
      <w:pPr>
        <w:widowControl/>
        <w:ind w:firstLine="498" w:firstLineChars="200"/>
        <w:rPr>
          <w:sz w:val="24"/>
        </w:rPr>
      </w:pPr>
      <w:r>
        <w:rPr>
          <w:rFonts w:hint="eastAsia"/>
          <w:sz w:val="24"/>
        </w:rPr>
        <w:t>（五）拒不接受医院监督的。</w:t>
      </w:r>
    </w:p>
    <w:p w14:paraId="3BD57139">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066558AC">
      <w:pPr>
        <w:widowControl/>
        <w:jc w:val="center"/>
        <w:rPr>
          <w:b/>
          <w:bCs/>
          <w:sz w:val="28"/>
          <w:szCs w:val="28"/>
        </w:rPr>
      </w:pPr>
      <w:r>
        <w:rPr>
          <w:rFonts w:hint="eastAsia"/>
          <w:b/>
          <w:bCs/>
          <w:sz w:val="28"/>
          <w:szCs w:val="28"/>
        </w:rPr>
        <w:t>第五章 附则</w:t>
      </w:r>
    </w:p>
    <w:p w14:paraId="79078477">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071BC19">
      <w:pPr>
        <w:widowControl/>
        <w:ind w:firstLine="498" w:firstLineChars="200"/>
        <w:rPr>
          <w:sz w:val="24"/>
        </w:rPr>
      </w:pPr>
      <w:r>
        <w:rPr>
          <w:rFonts w:hint="eastAsia"/>
          <w:b/>
          <w:bCs/>
          <w:sz w:val="24"/>
        </w:rPr>
        <w:t>第十三条</w:t>
      </w:r>
      <w:r>
        <w:rPr>
          <w:rFonts w:hint="eastAsia"/>
          <w:sz w:val="24"/>
        </w:rPr>
        <w:t xml:space="preserve"> 本办法自印发之日起施行。</w:t>
      </w:r>
    </w:p>
    <w:p w14:paraId="1649D018">
      <w:pPr>
        <w:pStyle w:val="18"/>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8433A">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54AF7">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2C707">
    <w:pPr>
      <w:pStyle w:val="28"/>
      <w:framePr w:wrap="around" w:vAnchor="text" w:hAnchor="margin" w:xAlign="right" w:y="1"/>
      <w:rPr>
        <w:rStyle w:val="46"/>
      </w:rPr>
    </w:pPr>
    <w:r>
      <w:fldChar w:fldCharType="begin"/>
    </w:r>
    <w:r>
      <w:rPr>
        <w:rStyle w:val="46"/>
      </w:rPr>
      <w:instrText xml:space="preserve">PAGE  </w:instrText>
    </w:r>
    <w:r>
      <w:fldChar w:fldCharType="end"/>
    </w:r>
  </w:p>
  <w:p w14:paraId="514A538C">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F7D62">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B830A50">
                          <w:pPr>
                            <w:pStyle w:val="28"/>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B830A50">
                    <w:pPr>
                      <w:pStyle w:val="28"/>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AEC4C">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11A1">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4ADF8"/>
  <w:p w14:paraId="0412D2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42D89A0A"/>
    <w:multiLevelType w:val="singleLevel"/>
    <w:tmpl w:val="42D89A0A"/>
    <w:lvl w:ilvl="0" w:tentative="0">
      <w:start w:val="1"/>
      <w:numFmt w:val="upperLetter"/>
      <w:suff w:val="space"/>
      <w:lvlText w:val="%1."/>
      <w:lvlJc w:val="left"/>
    </w:lvl>
  </w:abstractNum>
  <w:abstractNum w:abstractNumId="7">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8">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8F1C484"/>
    <w:multiLevelType w:val="singleLevel"/>
    <w:tmpl w:val="58F1C484"/>
    <w:lvl w:ilvl="0" w:tentative="0">
      <w:start w:val="2"/>
      <w:numFmt w:val="decimal"/>
      <w:suff w:val="nothing"/>
      <w:lvlText w:val="%1、"/>
      <w:lvlJc w:val="left"/>
    </w:lvl>
  </w:abstractNum>
  <w:abstractNum w:abstractNumId="10">
    <w:nsid w:val="5C4011F3"/>
    <w:multiLevelType w:val="singleLevel"/>
    <w:tmpl w:val="5C4011F3"/>
    <w:lvl w:ilvl="0" w:tentative="0">
      <w:start w:val="1"/>
      <w:numFmt w:val="chineseCounting"/>
      <w:suff w:val="nothing"/>
      <w:lvlText w:val="%1、"/>
      <w:lvlJc w:val="left"/>
      <w:rPr>
        <w:rFonts w:hint="eastAsia"/>
      </w:rPr>
    </w:lvl>
  </w:abstractNum>
  <w:abstractNum w:abstractNumId="1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7"/>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2"/>
  </w:num>
  <w:num w:numId="11">
    <w:abstractNumId w:val="1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2D25"/>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4BC0"/>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4B0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874"/>
    <w:rsid w:val="00137BF5"/>
    <w:rsid w:val="0014085B"/>
    <w:rsid w:val="0014179B"/>
    <w:rsid w:val="00143367"/>
    <w:rsid w:val="0014345E"/>
    <w:rsid w:val="0014375D"/>
    <w:rsid w:val="0014432F"/>
    <w:rsid w:val="001443CA"/>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9A"/>
    <w:rsid w:val="001902B8"/>
    <w:rsid w:val="0019126C"/>
    <w:rsid w:val="00191E42"/>
    <w:rsid w:val="00192B66"/>
    <w:rsid w:val="00192DAF"/>
    <w:rsid w:val="00192F52"/>
    <w:rsid w:val="001932E5"/>
    <w:rsid w:val="00193800"/>
    <w:rsid w:val="00195003"/>
    <w:rsid w:val="00195F79"/>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4688"/>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456"/>
    <w:rsid w:val="001C46A9"/>
    <w:rsid w:val="001C51D1"/>
    <w:rsid w:val="001C6A7A"/>
    <w:rsid w:val="001C70C8"/>
    <w:rsid w:val="001C7E0D"/>
    <w:rsid w:val="001D08D0"/>
    <w:rsid w:val="001D19E3"/>
    <w:rsid w:val="001D2399"/>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0FE1"/>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48EE"/>
    <w:rsid w:val="00244E93"/>
    <w:rsid w:val="002450F6"/>
    <w:rsid w:val="00245760"/>
    <w:rsid w:val="00245928"/>
    <w:rsid w:val="00247226"/>
    <w:rsid w:val="0024790D"/>
    <w:rsid w:val="00247A29"/>
    <w:rsid w:val="00250A90"/>
    <w:rsid w:val="00250ED4"/>
    <w:rsid w:val="002519D8"/>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6725F"/>
    <w:rsid w:val="00270EED"/>
    <w:rsid w:val="00271B60"/>
    <w:rsid w:val="00271F95"/>
    <w:rsid w:val="00272498"/>
    <w:rsid w:val="0027256B"/>
    <w:rsid w:val="0027289F"/>
    <w:rsid w:val="002728F9"/>
    <w:rsid w:val="00272F7E"/>
    <w:rsid w:val="00273C67"/>
    <w:rsid w:val="002758E4"/>
    <w:rsid w:val="002762AB"/>
    <w:rsid w:val="00276947"/>
    <w:rsid w:val="00277837"/>
    <w:rsid w:val="00277DB6"/>
    <w:rsid w:val="00280F8A"/>
    <w:rsid w:val="002811A3"/>
    <w:rsid w:val="00281CFB"/>
    <w:rsid w:val="00283427"/>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5C3E"/>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CC7"/>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4F0E"/>
    <w:rsid w:val="003A5462"/>
    <w:rsid w:val="003A5963"/>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5523"/>
    <w:rsid w:val="003C7A2E"/>
    <w:rsid w:val="003D078C"/>
    <w:rsid w:val="003D0E5F"/>
    <w:rsid w:val="003D1E21"/>
    <w:rsid w:val="003D2B43"/>
    <w:rsid w:val="003D2C0C"/>
    <w:rsid w:val="003D3300"/>
    <w:rsid w:val="003D35B9"/>
    <w:rsid w:val="003D3ADD"/>
    <w:rsid w:val="003D52D1"/>
    <w:rsid w:val="003D53E8"/>
    <w:rsid w:val="003D57BB"/>
    <w:rsid w:val="003D5B51"/>
    <w:rsid w:val="003D622F"/>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2F3F"/>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17FD5"/>
    <w:rsid w:val="00420913"/>
    <w:rsid w:val="00420BF7"/>
    <w:rsid w:val="00420CA1"/>
    <w:rsid w:val="004218AB"/>
    <w:rsid w:val="00422DDD"/>
    <w:rsid w:val="0042305A"/>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7B23"/>
    <w:rsid w:val="00457E2A"/>
    <w:rsid w:val="004602E4"/>
    <w:rsid w:val="00461E36"/>
    <w:rsid w:val="004630C5"/>
    <w:rsid w:val="0046456C"/>
    <w:rsid w:val="00464EEF"/>
    <w:rsid w:val="004656CB"/>
    <w:rsid w:val="00466A3C"/>
    <w:rsid w:val="0046710C"/>
    <w:rsid w:val="00467387"/>
    <w:rsid w:val="00467B7C"/>
    <w:rsid w:val="00470556"/>
    <w:rsid w:val="00470FF1"/>
    <w:rsid w:val="0047103C"/>
    <w:rsid w:val="00471132"/>
    <w:rsid w:val="00471BAF"/>
    <w:rsid w:val="00472CD4"/>
    <w:rsid w:val="00472EEC"/>
    <w:rsid w:val="004732D1"/>
    <w:rsid w:val="004743FA"/>
    <w:rsid w:val="004747F7"/>
    <w:rsid w:val="00480470"/>
    <w:rsid w:val="004806CB"/>
    <w:rsid w:val="004807C1"/>
    <w:rsid w:val="004819D3"/>
    <w:rsid w:val="00483FAB"/>
    <w:rsid w:val="00486BA9"/>
    <w:rsid w:val="0048700D"/>
    <w:rsid w:val="004872F3"/>
    <w:rsid w:val="00490AD9"/>
    <w:rsid w:val="00491168"/>
    <w:rsid w:val="004918EE"/>
    <w:rsid w:val="00491BDB"/>
    <w:rsid w:val="00493108"/>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5A81"/>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BE2"/>
    <w:rsid w:val="004E3C78"/>
    <w:rsid w:val="004E4AC4"/>
    <w:rsid w:val="004E4DB3"/>
    <w:rsid w:val="004E5027"/>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02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4EC"/>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89"/>
    <w:rsid w:val="0065439B"/>
    <w:rsid w:val="0065474D"/>
    <w:rsid w:val="00654780"/>
    <w:rsid w:val="00656653"/>
    <w:rsid w:val="0065703E"/>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32D7"/>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1C05"/>
    <w:rsid w:val="007321EE"/>
    <w:rsid w:val="007329DC"/>
    <w:rsid w:val="00732CC1"/>
    <w:rsid w:val="007333F0"/>
    <w:rsid w:val="00733E09"/>
    <w:rsid w:val="00734CC8"/>
    <w:rsid w:val="00735B3B"/>
    <w:rsid w:val="00736071"/>
    <w:rsid w:val="00736170"/>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2EF4"/>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3DE"/>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026"/>
    <w:rsid w:val="008F21C6"/>
    <w:rsid w:val="008F2E92"/>
    <w:rsid w:val="008F3DD6"/>
    <w:rsid w:val="008F447F"/>
    <w:rsid w:val="008F5008"/>
    <w:rsid w:val="008F53D0"/>
    <w:rsid w:val="008F5A96"/>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8A5"/>
    <w:rsid w:val="009479B4"/>
    <w:rsid w:val="00947E0E"/>
    <w:rsid w:val="00947FB8"/>
    <w:rsid w:val="009500BD"/>
    <w:rsid w:val="0095109F"/>
    <w:rsid w:val="00951691"/>
    <w:rsid w:val="009523CC"/>
    <w:rsid w:val="009528A6"/>
    <w:rsid w:val="00952BAD"/>
    <w:rsid w:val="009546E0"/>
    <w:rsid w:val="009553B8"/>
    <w:rsid w:val="009562D5"/>
    <w:rsid w:val="00957888"/>
    <w:rsid w:val="0096048E"/>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586A"/>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03F"/>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3375"/>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6A35"/>
    <w:rsid w:val="009E6F61"/>
    <w:rsid w:val="009E73A5"/>
    <w:rsid w:val="009E7631"/>
    <w:rsid w:val="009E7AF5"/>
    <w:rsid w:val="009F1037"/>
    <w:rsid w:val="009F1AD9"/>
    <w:rsid w:val="009F1D88"/>
    <w:rsid w:val="009F1F68"/>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3E9A"/>
    <w:rsid w:val="00A25009"/>
    <w:rsid w:val="00A25B72"/>
    <w:rsid w:val="00A25E76"/>
    <w:rsid w:val="00A26226"/>
    <w:rsid w:val="00A26558"/>
    <w:rsid w:val="00A27F5A"/>
    <w:rsid w:val="00A27F6E"/>
    <w:rsid w:val="00A30D62"/>
    <w:rsid w:val="00A31DDA"/>
    <w:rsid w:val="00A3352C"/>
    <w:rsid w:val="00A33A35"/>
    <w:rsid w:val="00A33DE8"/>
    <w:rsid w:val="00A34321"/>
    <w:rsid w:val="00A34AD4"/>
    <w:rsid w:val="00A358D7"/>
    <w:rsid w:val="00A35B61"/>
    <w:rsid w:val="00A36659"/>
    <w:rsid w:val="00A36F70"/>
    <w:rsid w:val="00A377D7"/>
    <w:rsid w:val="00A3784C"/>
    <w:rsid w:val="00A406AA"/>
    <w:rsid w:val="00A40FBE"/>
    <w:rsid w:val="00A432DC"/>
    <w:rsid w:val="00A47B51"/>
    <w:rsid w:val="00A47CFC"/>
    <w:rsid w:val="00A50040"/>
    <w:rsid w:val="00A51D99"/>
    <w:rsid w:val="00A5272F"/>
    <w:rsid w:val="00A52DED"/>
    <w:rsid w:val="00A53DFC"/>
    <w:rsid w:val="00A53F11"/>
    <w:rsid w:val="00A54DCC"/>
    <w:rsid w:val="00A55731"/>
    <w:rsid w:val="00A55854"/>
    <w:rsid w:val="00A559B2"/>
    <w:rsid w:val="00A60281"/>
    <w:rsid w:val="00A60412"/>
    <w:rsid w:val="00A60741"/>
    <w:rsid w:val="00A607B7"/>
    <w:rsid w:val="00A611A6"/>
    <w:rsid w:val="00A615AF"/>
    <w:rsid w:val="00A6169F"/>
    <w:rsid w:val="00A618EF"/>
    <w:rsid w:val="00A62868"/>
    <w:rsid w:val="00A63A7E"/>
    <w:rsid w:val="00A64391"/>
    <w:rsid w:val="00A64936"/>
    <w:rsid w:val="00A64F9F"/>
    <w:rsid w:val="00A655FD"/>
    <w:rsid w:val="00A65C73"/>
    <w:rsid w:val="00A6677C"/>
    <w:rsid w:val="00A67876"/>
    <w:rsid w:val="00A67D1A"/>
    <w:rsid w:val="00A705FB"/>
    <w:rsid w:val="00A71AD8"/>
    <w:rsid w:val="00A71D1A"/>
    <w:rsid w:val="00A72706"/>
    <w:rsid w:val="00A727AD"/>
    <w:rsid w:val="00A73581"/>
    <w:rsid w:val="00A73D13"/>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DC8"/>
    <w:rsid w:val="00A95E8F"/>
    <w:rsid w:val="00A96C73"/>
    <w:rsid w:val="00A96D35"/>
    <w:rsid w:val="00A974C7"/>
    <w:rsid w:val="00A97716"/>
    <w:rsid w:val="00A978AA"/>
    <w:rsid w:val="00AA0232"/>
    <w:rsid w:val="00AA0A5E"/>
    <w:rsid w:val="00AA2647"/>
    <w:rsid w:val="00AA270A"/>
    <w:rsid w:val="00AA2F13"/>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34"/>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07AF"/>
    <w:rsid w:val="00AF2025"/>
    <w:rsid w:val="00AF239A"/>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1D9A"/>
    <w:rsid w:val="00B42037"/>
    <w:rsid w:val="00B43158"/>
    <w:rsid w:val="00B440A4"/>
    <w:rsid w:val="00B44B33"/>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39B4"/>
    <w:rsid w:val="00B849E1"/>
    <w:rsid w:val="00B8653C"/>
    <w:rsid w:val="00B870D0"/>
    <w:rsid w:val="00B87882"/>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D26"/>
    <w:rsid w:val="00BC5FCA"/>
    <w:rsid w:val="00BC64DA"/>
    <w:rsid w:val="00BC6EFB"/>
    <w:rsid w:val="00BC7123"/>
    <w:rsid w:val="00BD00C5"/>
    <w:rsid w:val="00BD037F"/>
    <w:rsid w:val="00BD194D"/>
    <w:rsid w:val="00BD2917"/>
    <w:rsid w:val="00BD2B7E"/>
    <w:rsid w:val="00BD2ED6"/>
    <w:rsid w:val="00BD45EE"/>
    <w:rsid w:val="00BD5267"/>
    <w:rsid w:val="00BD5396"/>
    <w:rsid w:val="00BD5444"/>
    <w:rsid w:val="00BD580D"/>
    <w:rsid w:val="00BD60ED"/>
    <w:rsid w:val="00BD6C3B"/>
    <w:rsid w:val="00BD7212"/>
    <w:rsid w:val="00BD7EE9"/>
    <w:rsid w:val="00BE0088"/>
    <w:rsid w:val="00BE0495"/>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1E54"/>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7334"/>
    <w:rsid w:val="00CF08BA"/>
    <w:rsid w:val="00CF1356"/>
    <w:rsid w:val="00CF1665"/>
    <w:rsid w:val="00CF3593"/>
    <w:rsid w:val="00CF4148"/>
    <w:rsid w:val="00CF43BD"/>
    <w:rsid w:val="00CF5886"/>
    <w:rsid w:val="00CF5930"/>
    <w:rsid w:val="00CF6E71"/>
    <w:rsid w:val="00CF7E4A"/>
    <w:rsid w:val="00D00811"/>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2C2"/>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307"/>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F54"/>
    <w:rsid w:val="00E04009"/>
    <w:rsid w:val="00E06D48"/>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17D68"/>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36FF"/>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4BD7"/>
    <w:rsid w:val="00ED6C86"/>
    <w:rsid w:val="00ED734D"/>
    <w:rsid w:val="00EE09CD"/>
    <w:rsid w:val="00EE1B39"/>
    <w:rsid w:val="00EE1B68"/>
    <w:rsid w:val="00EE4DD2"/>
    <w:rsid w:val="00EE5B4A"/>
    <w:rsid w:val="00EF0E93"/>
    <w:rsid w:val="00EF0FA8"/>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3E1"/>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8BB"/>
    <w:rsid w:val="00F50EA7"/>
    <w:rsid w:val="00F51F2C"/>
    <w:rsid w:val="00F524D3"/>
    <w:rsid w:val="00F530DA"/>
    <w:rsid w:val="00F53244"/>
    <w:rsid w:val="00F5349A"/>
    <w:rsid w:val="00F535F9"/>
    <w:rsid w:val="00F54EB5"/>
    <w:rsid w:val="00F5510F"/>
    <w:rsid w:val="00F56495"/>
    <w:rsid w:val="00F56E85"/>
    <w:rsid w:val="00F573E3"/>
    <w:rsid w:val="00F57BDD"/>
    <w:rsid w:val="00F614C0"/>
    <w:rsid w:val="00F637A7"/>
    <w:rsid w:val="00F653E5"/>
    <w:rsid w:val="00F655AD"/>
    <w:rsid w:val="00F66BCA"/>
    <w:rsid w:val="00F672BE"/>
    <w:rsid w:val="00F70424"/>
    <w:rsid w:val="00F704A1"/>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075"/>
    <w:rsid w:val="00F80B89"/>
    <w:rsid w:val="00F82053"/>
    <w:rsid w:val="00F829EF"/>
    <w:rsid w:val="00F830F8"/>
    <w:rsid w:val="00F865F4"/>
    <w:rsid w:val="00F87347"/>
    <w:rsid w:val="00F87392"/>
    <w:rsid w:val="00F90428"/>
    <w:rsid w:val="00F9042A"/>
    <w:rsid w:val="00F9131E"/>
    <w:rsid w:val="00F916C2"/>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0F3"/>
    <w:rsid w:val="00FB658C"/>
    <w:rsid w:val="00FB68FF"/>
    <w:rsid w:val="00FC0AA7"/>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4F7D"/>
    <w:rsid w:val="00FE59C4"/>
    <w:rsid w:val="00FE63DF"/>
    <w:rsid w:val="00FE727F"/>
    <w:rsid w:val="00FE7737"/>
    <w:rsid w:val="00FE7D74"/>
    <w:rsid w:val="00FF0D2E"/>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4C117B"/>
    <w:rsid w:val="066F0F41"/>
    <w:rsid w:val="076731A8"/>
    <w:rsid w:val="07730E6D"/>
    <w:rsid w:val="07CB47D0"/>
    <w:rsid w:val="08102EE2"/>
    <w:rsid w:val="08541337"/>
    <w:rsid w:val="08F473D8"/>
    <w:rsid w:val="08FD7AD1"/>
    <w:rsid w:val="08FE069E"/>
    <w:rsid w:val="090B33C3"/>
    <w:rsid w:val="094F50F3"/>
    <w:rsid w:val="09945007"/>
    <w:rsid w:val="09A80AB8"/>
    <w:rsid w:val="09E638BB"/>
    <w:rsid w:val="09FF56F4"/>
    <w:rsid w:val="0A1956CB"/>
    <w:rsid w:val="0A2329D1"/>
    <w:rsid w:val="0A683A0F"/>
    <w:rsid w:val="0AAF6B71"/>
    <w:rsid w:val="0BAB5864"/>
    <w:rsid w:val="0D1822EF"/>
    <w:rsid w:val="0D735DB7"/>
    <w:rsid w:val="0E575914"/>
    <w:rsid w:val="0E5851FF"/>
    <w:rsid w:val="0FB82D70"/>
    <w:rsid w:val="0FD53D27"/>
    <w:rsid w:val="0FD763B0"/>
    <w:rsid w:val="111548C2"/>
    <w:rsid w:val="11207428"/>
    <w:rsid w:val="11437E33"/>
    <w:rsid w:val="1182645B"/>
    <w:rsid w:val="11B975EC"/>
    <w:rsid w:val="11CA2B5B"/>
    <w:rsid w:val="12AB0B92"/>
    <w:rsid w:val="12CA302D"/>
    <w:rsid w:val="138D37EE"/>
    <w:rsid w:val="139F6D01"/>
    <w:rsid w:val="147E3FD5"/>
    <w:rsid w:val="151B2A92"/>
    <w:rsid w:val="15A25A23"/>
    <w:rsid w:val="16277BF7"/>
    <w:rsid w:val="162C74AA"/>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D67034"/>
    <w:rsid w:val="1AED167A"/>
    <w:rsid w:val="1B10273C"/>
    <w:rsid w:val="1BC36CC7"/>
    <w:rsid w:val="1BE72051"/>
    <w:rsid w:val="1C32512B"/>
    <w:rsid w:val="1C6B75FB"/>
    <w:rsid w:val="1C9B58AF"/>
    <w:rsid w:val="1D0914BB"/>
    <w:rsid w:val="1D137A9E"/>
    <w:rsid w:val="1D27191A"/>
    <w:rsid w:val="1D3E188D"/>
    <w:rsid w:val="1DEC1A26"/>
    <w:rsid w:val="1DEC606D"/>
    <w:rsid w:val="1DFF7AD1"/>
    <w:rsid w:val="1E6E00F8"/>
    <w:rsid w:val="1E9A0BE8"/>
    <w:rsid w:val="1F036681"/>
    <w:rsid w:val="1F1F116E"/>
    <w:rsid w:val="1F3F1C20"/>
    <w:rsid w:val="1F67168E"/>
    <w:rsid w:val="20910269"/>
    <w:rsid w:val="211300C4"/>
    <w:rsid w:val="22117EC4"/>
    <w:rsid w:val="24BB36A8"/>
    <w:rsid w:val="250B6931"/>
    <w:rsid w:val="25230F0E"/>
    <w:rsid w:val="253214A1"/>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0B71E6"/>
    <w:rsid w:val="2D877C51"/>
    <w:rsid w:val="2DB755D3"/>
    <w:rsid w:val="2DE9414D"/>
    <w:rsid w:val="2E1A39E0"/>
    <w:rsid w:val="2E1F376F"/>
    <w:rsid w:val="2E345E70"/>
    <w:rsid w:val="2E70173F"/>
    <w:rsid w:val="2EDE572C"/>
    <w:rsid w:val="2F6D2902"/>
    <w:rsid w:val="2F9100A2"/>
    <w:rsid w:val="304E470D"/>
    <w:rsid w:val="30DC319E"/>
    <w:rsid w:val="30DD2C1F"/>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6C57AB1"/>
    <w:rsid w:val="37C9575B"/>
    <w:rsid w:val="386720AE"/>
    <w:rsid w:val="38FA4E23"/>
    <w:rsid w:val="396B0C05"/>
    <w:rsid w:val="39CE78FF"/>
    <w:rsid w:val="3A14750C"/>
    <w:rsid w:val="3AEDC156"/>
    <w:rsid w:val="3B146AFA"/>
    <w:rsid w:val="3CA75736"/>
    <w:rsid w:val="3D2B1073"/>
    <w:rsid w:val="3DA32482"/>
    <w:rsid w:val="3E5B6D21"/>
    <w:rsid w:val="3EC0060A"/>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8A05012"/>
    <w:rsid w:val="48E85D33"/>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0641286"/>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102CDE"/>
    <w:rsid w:val="5A7230A5"/>
    <w:rsid w:val="5AB71F3E"/>
    <w:rsid w:val="5B61236E"/>
    <w:rsid w:val="5B770ED0"/>
    <w:rsid w:val="5BA31F63"/>
    <w:rsid w:val="5BFEF7AC"/>
    <w:rsid w:val="5CEC0ED0"/>
    <w:rsid w:val="5CF72BB7"/>
    <w:rsid w:val="5D371947"/>
    <w:rsid w:val="5D6967D7"/>
    <w:rsid w:val="5D7138C7"/>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7817D4"/>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D26143-4214-46D7-9430-179C2695210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51</Pages>
  <Words>3734</Words>
  <Characters>21288</Characters>
  <Lines>177</Lines>
  <Paragraphs>49</Paragraphs>
  <TotalTime>114</TotalTime>
  <ScaleCrop>false</ScaleCrop>
  <LinksUpToDate>false</LinksUpToDate>
  <CharactersWithSpaces>24973</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2025-05-22T08:36:00Z</dcterms:created>
  <dc:creator>Legend User</dc:creator>
  <cp:lastModifiedBy>曾铃杰</cp:lastModifiedBy>
  <cp:lastPrinted>2024-06-14T09:38:00Z</cp:lastPrinted>
  <dcterms:modified xsi:type="dcterms:W3CDTF">2025-12-02T09:35:06Z</dcterms:modified>
  <dc:title>第一章</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944CDB757CCE4CAE9841835E4E46443E_13</vt:lpwstr>
  </property>
  <property fmtid="{D5CDD505-2E9C-101B-9397-08002B2CF9AE}" pid="4" name="KSOTemplateDocerSaveRecord">
    <vt:lpwstr>eyJoZGlkIjoiOGFkYmYxZTQwODIwNWFmNzM5MDE0ZWUyNDYyMDdhMjAiLCJ1c2VySWQiOiI2MDE0NzUzMzAifQ==</vt:lpwstr>
  </property>
</Properties>
</file>