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3D08AC3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9BD52EB">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信息管理部服务器升级扩容服务采购项目</w:t>
      </w:r>
    </w:p>
    <w:p w14:paraId="7D15CE89">
      <w:pPr>
        <w:jc w:val="center"/>
        <w:rPr>
          <w:rFonts w:ascii="华文中宋" w:hAnsi="华文中宋" w:eastAsia="华文中宋"/>
          <w:b/>
          <w:color w:val="auto"/>
          <w:sz w:val="44"/>
          <w:szCs w:val="44"/>
          <w:highlight w:val="none"/>
        </w:rPr>
      </w:pPr>
    </w:p>
    <w:p w14:paraId="2B98ACE7">
      <w:pPr>
        <w:pStyle w:val="2"/>
        <w:rPr>
          <w:color w:val="auto"/>
          <w:highlight w:val="none"/>
        </w:rPr>
      </w:pPr>
    </w:p>
    <w:p w14:paraId="41880577">
      <w:pPr>
        <w:jc w:val="center"/>
        <w:rPr>
          <w:rFonts w:ascii="华文中宋" w:hAnsi="华文中宋" w:eastAsia="华文中宋"/>
          <w:b/>
          <w:color w:val="auto"/>
          <w:sz w:val="48"/>
          <w:szCs w:val="48"/>
          <w:highlight w:val="none"/>
        </w:rPr>
      </w:pPr>
    </w:p>
    <w:p w14:paraId="45428877">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393DFF7A">
      <w:pPr>
        <w:jc w:val="center"/>
        <w:rPr>
          <w:rFonts w:ascii="华文中宋" w:hAnsi="华文中宋" w:eastAsia="华文中宋" w:cs="Tahoma"/>
          <w:b/>
          <w:color w:val="auto"/>
          <w:sz w:val="32"/>
          <w:szCs w:val="32"/>
          <w:highlight w:val="none"/>
          <w:shd w:val="clear" w:color="auto" w:fill="FFFFFF"/>
        </w:rPr>
      </w:pPr>
    </w:p>
    <w:p w14:paraId="435033AE">
      <w:pPr>
        <w:jc w:val="center"/>
        <w:rPr>
          <w:rFonts w:ascii="华文中宋" w:hAnsi="华文中宋" w:eastAsia="华文中宋" w:cs="Tahoma"/>
          <w:b/>
          <w:color w:val="auto"/>
          <w:sz w:val="32"/>
          <w:szCs w:val="32"/>
          <w:highlight w:val="none"/>
          <w:shd w:val="clear" w:color="auto" w:fill="FFFFFF"/>
        </w:rPr>
      </w:pPr>
    </w:p>
    <w:p w14:paraId="286C3C66">
      <w:pPr>
        <w:jc w:val="center"/>
        <w:rPr>
          <w:rFonts w:ascii="华文中宋" w:hAnsi="华文中宋" w:eastAsia="华文中宋" w:cs="Tahoma"/>
          <w:b/>
          <w:color w:val="auto"/>
          <w:sz w:val="32"/>
          <w:szCs w:val="32"/>
          <w:highlight w:val="none"/>
          <w:shd w:val="clear" w:color="auto" w:fill="FFFFFF"/>
        </w:rPr>
      </w:pPr>
    </w:p>
    <w:p w14:paraId="5CE05560">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w:t>
      </w:r>
      <w:r>
        <w:rPr>
          <w:rFonts w:hint="eastAsia" w:ascii="华文中宋" w:hAnsi="华文中宋" w:eastAsia="华文中宋" w:cs="Tahoma"/>
          <w:b/>
          <w:color w:val="auto"/>
          <w:sz w:val="32"/>
          <w:szCs w:val="32"/>
          <w:highlight w:val="none"/>
          <w:shd w:val="clear" w:color="auto" w:fill="FFFFFF"/>
          <w:lang w:val="en-US" w:eastAsia="zh-CN"/>
        </w:rPr>
        <w:t>20260109</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ascii="华文中宋" w:hAnsi="华文中宋" w:eastAsia="华文中宋" w:cs="Tahoma"/>
          <w:b/>
          <w:color w:val="auto"/>
          <w:sz w:val="32"/>
          <w:szCs w:val="32"/>
          <w:highlight w:val="none"/>
          <w:shd w:val="clear" w:color="auto" w:fill="FFFFFF"/>
        </w:rPr>
        <w:t>1</w:t>
      </w:r>
    </w:p>
    <w:p w14:paraId="59A1A2E0">
      <w:pPr>
        <w:rPr>
          <w:rFonts w:ascii="华文中宋" w:hAnsi="华文中宋" w:eastAsia="华文中宋"/>
          <w:b/>
          <w:color w:val="auto"/>
          <w:sz w:val="32"/>
          <w:szCs w:val="32"/>
          <w:highlight w:val="none"/>
        </w:rPr>
      </w:pPr>
    </w:p>
    <w:p w14:paraId="5883A412">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7F56BBE3">
      <w:pPr>
        <w:jc w:val="center"/>
        <w:rPr>
          <w:rFonts w:ascii="华文中宋" w:hAnsi="华文中宋" w:eastAsia="华文中宋"/>
          <w:b/>
          <w:color w:val="auto"/>
          <w:sz w:val="32"/>
          <w:szCs w:val="32"/>
          <w:highlight w:val="none"/>
        </w:rPr>
      </w:pPr>
    </w:p>
    <w:p w14:paraId="0B22F4A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0F8729B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0D9DEB1D">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31BED744">
      <w:pPr>
        <w:pStyle w:val="29"/>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50"/>
          <w:rFonts w:asciiTheme="minorEastAsia" w:hAnsiTheme="minorEastAsia" w:eastAsiaTheme="minorEastAsia"/>
          <w:color w:val="auto"/>
          <w:sz w:val="32"/>
          <w:szCs w:val="32"/>
          <w:highlight w:val="none"/>
        </w:rPr>
        <w:t>第一章  采购公告</w:t>
      </w:r>
      <w:r>
        <w:rPr>
          <w:rFonts w:asciiTheme="minorEastAsia" w:hAnsiTheme="minorEastAsia" w:eastAsiaTheme="minorEastAsia"/>
          <w:color w:val="auto"/>
          <w:sz w:val="32"/>
          <w:szCs w:val="32"/>
          <w:highlight w:val="none"/>
        </w:rPr>
        <w:fldChar w:fldCharType="end"/>
      </w:r>
    </w:p>
    <w:p w14:paraId="37F92975">
      <w:pPr>
        <w:pStyle w:val="29"/>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50"/>
          <w:rFonts w:asciiTheme="minorEastAsia" w:hAnsiTheme="minorEastAsia" w:eastAsiaTheme="minorEastAsia"/>
          <w:color w:val="auto"/>
          <w:sz w:val="32"/>
          <w:szCs w:val="32"/>
          <w:highlight w:val="none"/>
        </w:rPr>
        <w:t>第二章  采购须知</w:t>
      </w:r>
      <w:r>
        <w:rPr>
          <w:rFonts w:asciiTheme="minorEastAsia" w:hAnsiTheme="minorEastAsia" w:eastAsiaTheme="minorEastAsia"/>
          <w:color w:val="auto"/>
          <w:sz w:val="32"/>
          <w:szCs w:val="32"/>
          <w:highlight w:val="none"/>
        </w:rPr>
        <w:fldChar w:fldCharType="end"/>
      </w:r>
    </w:p>
    <w:p w14:paraId="58AA64AB">
      <w:pPr>
        <w:pStyle w:val="29"/>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50"/>
          <w:rFonts w:asciiTheme="minorEastAsia" w:hAnsiTheme="minorEastAsia" w:eastAsiaTheme="minorEastAsia"/>
          <w:color w:val="auto"/>
          <w:sz w:val="32"/>
          <w:szCs w:val="32"/>
          <w:highlight w:val="none"/>
        </w:rPr>
        <w:t>第三章  采购申请文件格式</w:t>
      </w:r>
      <w:r>
        <w:rPr>
          <w:rFonts w:asciiTheme="minorEastAsia" w:hAnsiTheme="minorEastAsia" w:eastAsiaTheme="minorEastAsia"/>
          <w:color w:val="auto"/>
          <w:sz w:val="32"/>
          <w:szCs w:val="32"/>
          <w:highlight w:val="none"/>
        </w:rPr>
        <w:fldChar w:fldCharType="end"/>
      </w:r>
    </w:p>
    <w:p w14:paraId="0F7EAAED">
      <w:pPr>
        <w:pStyle w:val="29"/>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50"/>
          <w:rFonts w:asciiTheme="minorEastAsia" w:hAnsiTheme="minorEastAsia" w:eastAsiaTheme="minorEastAsia"/>
          <w:color w:val="auto"/>
          <w:sz w:val="32"/>
          <w:szCs w:val="32"/>
          <w:highlight w:val="none"/>
        </w:rPr>
        <w:t>第四章  采购需求</w:t>
      </w:r>
      <w:r>
        <w:rPr>
          <w:rFonts w:asciiTheme="minorEastAsia" w:hAnsiTheme="minorEastAsia" w:eastAsiaTheme="minorEastAsia"/>
          <w:color w:val="auto"/>
          <w:sz w:val="32"/>
          <w:szCs w:val="32"/>
          <w:highlight w:val="none"/>
        </w:rPr>
        <w:fldChar w:fldCharType="end"/>
      </w:r>
    </w:p>
    <w:p w14:paraId="5FD5101E">
      <w:pPr>
        <w:pStyle w:val="29"/>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50"/>
          <w:rFonts w:asciiTheme="minorEastAsia" w:hAnsiTheme="minorEastAsia" w:eastAsiaTheme="minorEastAsia"/>
          <w:color w:val="auto"/>
          <w:sz w:val="32"/>
          <w:szCs w:val="32"/>
          <w:highlight w:val="none"/>
        </w:rPr>
        <w:t>第五章  评审办法</w:t>
      </w:r>
      <w:r>
        <w:rPr>
          <w:rFonts w:asciiTheme="minorEastAsia" w:hAnsiTheme="minorEastAsia" w:eastAsiaTheme="minorEastAsia"/>
          <w:color w:val="auto"/>
          <w:sz w:val="32"/>
          <w:szCs w:val="32"/>
          <w:highlight w:val="none"/>
        </w:rPr>
        <w:fldChar w:fldCharType="end"/>
      </w:r>
    </w:p>
    <w:p w14:paraId="2F16E3BD">
      <w:pPr>
        <w:pStyle w:val="29"/>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50"/>
          <w:rFonts w:asciiTheme="minorEastAsia" w:hAnsiTheme="minorEastAsia" w:eastAsiaTheme="minorEastAsia"/>
          <w:color w:val="auto"/>
          <w:sz w:val="32"/>
          <w:szCs w:val="32"/>
          <w:highlight w:val="none"/>
        </w:rPr>
        <w:t>第</w:t>
      </w:r>
      <w:r>
        <w:rPr>
          <w:rStyle w:val="50"/>
          <w:rFonts w:hint="eastAsia" w:asciiTheme="minorEastAsia" w:hAnsiTheme="minorEastAsia" w:eastAsiaTheme="minorEastAsia"/>
          <w:color w:val="auto"/>
          <w:sz w:val="32"/>
          <w:szCs w:val="32"/>
          <w:highlight w:val="none"/>
          <w:lang w:eastAsia="zh-CN"/>
        </w:rPr>
        <w:t>六</w:t>
      </w:r>
      <w:r>
        <w:rPr>
          <w:rStyle w:val="50"/>
          <w:rFonts w:asciiTheme="minorEastAsia" w:hAnsiTheme="minorEastAsia" w:eastAsiaTheme="minorEastAsia"/>
          <w:color w:val="auto"/>
          <w:sz w:val="32"/>
          <w:szCs w:val="32"/>
          <w:highlight w:val="none"/>
        </w:rPr>
        <w:t>章  广安市人民医院供应商黑名单管理办法</w:t>
      </w:r>
      <w:r>
        <w:rPr>
          <w:rFonts w:asciiTheme="minorEastAsia" w:hAnsiTheme="minorEastAsia" w:eastAsiaTheme="minorEastAsia"/>
          <w:color w:val="auto"/>
          <w:sz w:val="32"/>
          <w:szCs w:val="32"/>
          <w:highlight w:val="none"/>
        </w:rPr>
        <w:fldChar w:fldCharType="end"/>
      </w:r>
    </w:p>
    <w:p w14:paraId="39EB1D5C">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511B263B">
      <w:pPr>
        <w:autoSpaceDE w:val="0"/>
        <w:autoSpaceDN w:val="0"/>
        <w:adjustRightInd w:val="0"/>
        <w:spacing w:line="360" w:lineRule="auto"/>
        <w:jc w:val="center"/>
        <w:rPr>
          <w:rFonts w:ascii="宋体" w:hAnsi="宋体"/>
          <w:b/>
          <w:color w:val="auto"/>
          <w:sz w:val="32"/>
          <w:szCs w:val="32"/>
          <w:highlight w:val="none"/>
        </w:rPr>
      </w:pPr>
    </w:p>
    <w:p w14:paraId="191B1E9E">
      <w:pPr>
        <w:pStyle w:val="39"/>
        <w:rPr>
          <w:color w:val="auto"/>
          <w:highlight w:val="none"/>
        </w:rPr>
      </w:pPr>
      <w:bookmarkStart w:id="1" w:name="_Toc25893"/>
      <w:bookmarkStart w:id="2" w:name="_Toc372813218"/>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5B17B522">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27A4993C">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信息管理部服务器升级扩容服务采购项目</w:t>
      </w:r>
    </w:p>
    <w:p w14:paraId="2A30450D">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60109</w:t>
      </w:r>
      <w:r>
        <w:rPr>
          <w:rFonts w:ascii="宋体" w:hAnsi="宋体"/>
          <w:b/>
          <w:bCs/>
          <w:color w:val="auto"/>
          <w:sz w:val="24"/>
          <w:highlight w:val="none"/>
        </w:rPr>
        <w:t>-01</w:t>
      </w:r>
    </w:p>
    <w:p w14:paraId="6A777442">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A94DD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583C8C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3BAE9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7E36A5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2C8642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2DBFA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113978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0307E9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4A4F8A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20AEE6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139422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6A53FA2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w:t>
            </w:r>
          </w:p>
        </w:tc>
        <w:tc>
          <w:tcPr>
            <w:tcW w:w="1024" w:type="dxa"/>
            <w:vAlign w:val="center"/>
          </w:tcPr>
          <w:p w14:paraId="673E6F7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01-01</w:t>
            </w:r>
          </w:p>
        </w:tc>
        <w:tc>
          <w:tcPr>
            <w:tcW w:w="1633" w:type="dxa"/>
            <w:vAlign w:val="center"/>
          </w:tcPr>
          <w:p w14:paraId="50608E3A">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color w:val="auto"/>
                <w:sz w:val="24"/>
                <w:highlight w:val="none"/>
                <w:lang w:val="en-US" w:eastAsia="zh-CN"/>
              </w:rPr>
              <w:t>服务器升级扩容服务</w:t>
            </w:r>
          </w:p>
        </w:tc>
        <w:tc>
          <w:tcPr>
            <w:tcW w:w="825" w:type="dxa"/>
            <w:vAlign w:val="center"/>
          </w:tcPr>
          <w:p w14:paraId="50B43D1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default" w:ascii="宋体" w:hAnsi="宋体"/>
                <w:color w:val="auto"/>
                <w:kern w:val="0"/>
                <w:sz w:val="24"/>
                <w:highlight w:val="none"/>
              </w:rPr>
              <w:t>1</w:t>
            </w:r>
            <w:r>
              <w:rPr>
                <w:rFonts w:hint="eastAsia" w:ascii="宋体" w:hAnsi="宋体"/>
                <w:color w:val="auto"/>
                <w:kern w:val="0"/>
                <w:sz w:val="24"/>
                <w:highlight w:val="none"/>
                <w:lang w:eastAsia="zh-CN"/>
              </w:rPr>
              <w:t>项</w:t>
            </w:r>
          </w:p>
        </w:tc>
        <w:tc>
          <w:tcPr>
            <w:tcW w:w="1200" w:type="dxa"/>
            <w:vAlign w:val="center"/>
          </w:tcPr>
          <w:p w14:paraId="1AA6E57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15</w:t>
            </w:r>
          </w:p>
        </w:tc>
        <w:tc>
          <w:tcPr>
            <w:tcW w:w="1260" w:type="dxa"/>
            <w:vAlign w:val="center"/>
          </w:tcPr>
          <w:p w14:paraId="7CB19A5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15</w:t>
            </w:r>
          </w:p>
        </w:tc>
        <w:tc>
          <w:tcPr>
            <w:tcW w:w="1290" w:type="dxa"/>
            <w:vAlign w:val="center"/>
          </w:tcPr>
          <w:p w14:paraId="155521F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15</w:t>
            </w:r>
          </w:p>
        </w:tc>
        <w:tc>
          <w:tcPr>
            <w:tcW w:w="1515" w:type="dxa"/>
            <w:vAlign w:val="center"/>
          </w:tcPr>
          <w:p w14:paraId="3D54FF4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信息管理部</w:t>
            </w:r>
          </w:p>
        </w:tc>
      </w:tr>
      <w:bookmarkEnd w:id="4"/>
    </w:tbl>
    <w:p w14:paraId="1F4B3C29">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A933ED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3A3C98B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1770D8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B8EC2E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5F14D17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0AD351E">
      <w:pPr>
        <w:autoSpaceDE w:val="0"/>
        <w:autoSpaceDN w:val="0"/>
        <w:adjustRightInd w:val="0"/>
        <w:spacing w:before="78" w:line="360" w:lineRule="auto"/>
        <w:ind w:right="-20"/>
        <w:jc w:val="left"/>
        <w:rPr>
          <w:color w:val="auto"/>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7D054B2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7</w:t>
      </w:r>
      <w:r>
        <w:rPr>
          <w:rFonts w:hint="eastAsia" w:ascii="宋体" w:hAnsi="宋体"/>
          <w:bCs/>
          <w:color w:val="auto"/>
          <w:kern w:val="0"/>
          <w:sz w:val="24"/>
          <w:highlight w:val="none"/>
        </w:rPr>
        <w:t xml:space="preserve">本项目不允许联合体参加。 </w:t>
      </w:r>
    </w:p>
    <w:p w14:paraId="699D23D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FE57DE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49EE2E4F">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5699084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22</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26</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bookmarkStart w:id="59" w:name="_GoBack"/>
      <w:bookmarkEnd w:id="59"/>
      <w:r>
        <w:rPr>
          <w:rFonts w:hint="eastAsia" w:ascii="宋体" w:hAnsi="宋体"/>
          <w:color w:val="auto"/>
          <w:kern w:val="0"/>
          <w:sz w:val="24"/>
          <w:highlight w:val="none"/>
        </w:rPr>
        <w:t>个工作日，每天上午8:00-12:00，下午14:30-18:00）（北京时间，法定节假日除外）。</w:t>
      </w:r>
    </w:p>
    <w:p w14:paraId="0578B93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w:t>
      </w:r>
      <w:r>
        <w:rPr>
          <w:rFonts w:hint="eastAsia" w:ascii="宋体" w:hAnsi="宋体"/>
          <w:b/>
          <w:color w:val="auto"/>
          <w:kern w:val="0"/>
          <w:sz w:val="24"/>
          <w:highlight w:val="none"/>
          <w:lang w:eastAsia="zh-CN"/>
        </w:rPr>
        <w:t>盖鲜章</w:t>
      </w:r>
      <w:r>
        <w:rPr>
          <w:rFonts w:hint="eastAsia" w:ascii="宋体" w:hAnsi="宋体"/>
          <w:b/>
          <w:color w:val="auto"/>
          <w:kern w:val="0"/>
          <w:sz w:val="24"/>
          <w:highlight w:val="none"/>
        </w:rPr>
        <w:t>报名表</w:t>
      </w:r>
      <w:r>
        <w:rPr>
          <w:rFonts w:hint="eastAsia" w:ascii="宋体" w:hAnsi="宋体"/>
          <w:b/>
          <w:color w:val="auto"/>
          <w:kern w:val="0"/>
          <w:sz w:val="24"/>
          <w:highlight w:val="none"/>
          <w:lang w:eastAsia="zh-CN"/>
        </w:rPr>
        <w:t>原件</w:t>
      </w:r>
      <w:r>
        <w:rPr>
          <w:rFonts w:hint="eastAsia" w:ascii="宋体" w:hAnsi="宋体"/>
          <w:b/>
          <w:color w:val="auto"/>
          <w:kern w:val="0"/>
          <w:sz w:val="24"/>
          <w:highlight w:val="none"/>
          <w:lang w:val="en-US" w:eastAsia="zh-CN"/>
        </w:rPr>
        <w:t>（具体格式详见采购文件第三章）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610581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55DCDB6">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44EFED53">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166053F">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4E826084">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0516BB53">
      <w:pPr>
        <w:tabs>
          <w:tab w:val="left" w:pos="1500"/>
          <w:tab w:val="left" w:pos="5160"/>
        </w:tabs>
        <w:autoSpaceDE w:val="0"/>
        <w:autoSpaceDN w:val="0"/>
        <w:adjustRightInd w:val="0"/>
        <w:spacing w:before="6" w:line="360" w:lineRule="auto"/>
        <w:ind w:right="-20"/>
        <w:jc w:val="left"/>
        <w:rPr>
          <w:color w:val="auto"/>
          <w:highlight w:val="none"/>
        </w:rPr>
      </w:pPr>
    </w:p>
    <w:p w14:paraId="40685D22">
      <w:pPr>
        <w:spacing w:before="156" w:beforeLines="50" w:after="312" w:afterLines="100" w:line="360" w:lineRule="auto"/>
        <w:rPr>
          <w:rFonts w:ascii="仿宋_GB2312" w:hAnsi="仿宋_GB2312" w:eastAsia="仿宋_GB2312"/>
          <w:b/>
          <w:color w:val="auto"/>
          <w:kern w:val="0"/>
          <w:sz w:val="28"/>
          <w:highlight w:val="none"/>
        </w:rPr>
      </w:pPr>
    </w:p>
    <w:p w14:paraId="68B5687B">
      <w:pPr>
        <w:pStyle w:val="39"/>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4B1B316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0476561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0B824735">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402FC4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0FFC0463">
            <w:pPr>
              <w:pStyle w:val="160"/>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25D54AB6">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4F232B4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信息管理部服务器升级扩容服务采购项目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738484D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6EC0BF3">
            <w:pPr>
              <w:pStyle w:val="2"/>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D9BCE7">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671B058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6C04FF2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3EDDC95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B468E0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918225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6AE76C6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763BDDBE">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32698DA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4646C34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16843EE6">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AF78F5B">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ascii="宋体"/>
                <w:b/>
                <w:bCs/>
                <w:color w:val="auto"/>
                <w:szCs w:val="21"/>
                <w:highlight w:val="none"/>
              </w:rPr>
              <w:t>采购申请文件的正本和副本应密封包装。</w:t>
            </w:r>
            <w:r>
              <w:rPr>
                <w:rFonts w:hint="eastAsia" w:ascii="宋体"/>
                <w:b/>
                <w:bCs/>
                <w:color w:val="auto"/>
                <w:szCs w:val="21"/>
                <w:highlight w:val="none"/>
                <w:lang w:eastAsia="zh-CN"/>
              </w:rPr>
              <w:t>封面注明正本或副本字样</w:t>
            </w:r>
            <w:r>
              <w:rPr>
                <w:rFonts w:hint="eastAsia" w:ascii="宋体"/>
                <w:b/>
                <w:bCs/>
                <w:color w:val="auto"/>
                <w:szCs w:val="21"/>
                <w:highlight w:val="none"/>
                <w:lang w:val="en-US" w:eastAsia="zh-CN"/>
              </w:rPr>
              <w:t>,包装袋注明联系方式</w:t>
            </w:r>
            <w:r>
              <w:rPr>
                <w:rFonts w:hint="eastAsia" w:ascii="宋体" w:hAnsi="Calibri" w:eastAsia="宋体" w:cs="Times New Roman"/>
                <w:b/>
                <w:bCs/>
                <w:color w:val="auto"/>
                <w:kern w:val="2"/>
                <w:sz w:val="21"/>
                <w:szCs w:val="21"/>
                <w:highlight w:val="none"/>
                <w:lang w:val="en-US" w:eastAsia="zh-CN"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70AC72D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101BCDC">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21B0E1D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518A799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42A6823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3AFE694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6F6538B">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06BF1BE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4F370CD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5C06CC3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6E27C1E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777D645">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7D2559F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256F914F">
            <w:pPr>
              <w:pStyle w:val="2"/>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5530CD70">
            <w:pPr>
              <w:keepNext w:val="0"/>
              <w:keepLines w:val="0"/>
              <w:suppressLineNumbers w:val="0"/>
              <w:spacing w:before="0" w:beforeAutospacing="0" w:after="0" w:afterAutospacing="0" w:line="360" w:lineRule="auto"/>
              <w:ind w:left="0" w:right="0"/>
              <w:rPr>
                <w:rFonts w:hint="eastAsia" w:ascii="宋体" w:eastAsia="宋体"/>
                <w:color w:val="auto"/>
                <w:szCs w:val="21"/>
                <w:highlight w:val="none"/>
                <w:lang w:eastAsia="zh-CN"/>
              </w:rPr>
            </w:pPr>
            <w:r>
              <w:rPr>
                <w:rFonts w:hint="eastAsia" w:ascii="宋体"/>
                <w:color w:val="auto"/>
                <w:szCs w:val="21"/>
                <w:highlight w:val="none"/>
                <w:lang w:eastAsia="zh-CN"/>
              </w:rPr>
              <w:t>本项目不涉及。</w:t>
            </w:r>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w:t>
            </w:r>
          </w:p>
        </w:tc>
        <w:tc>
          <w:tcPr>
            <w:tcW w:w="8625" w:type="dxa"/>
            <w:gridSpan w:val="2"/>
            <w:vAlign w:val="center"/>
          </w:tcPr>
          <w:p w14:paraId="1AEF145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12.1</w:t>
            </w:r>
          </w:p>
        </w:tc>
        <w:tc>
          <w:tcPr>
            <w:tcW w:w="1842" w:type="dxa"/>
            <w:vAlign w:val="center"/>
          </w:tcPr>
          <w:p w14:paraId="3AFA9EB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21907BBA">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12.2</w:t>
            </w:r>
          </w:p>
        </w:tc>
        <w:tc>
          <w:tcPr>
            <w:tcW w:w="1842" w:type="dxa"/>
            <w:vAlign w:val="center"/>
          </w:tcPr>
          <w:p w14:paraId="70487613">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73125DA5">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18F87EAD">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6A7C1B2">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5AA3DA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3BD4F6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w:t>
            </w:r>
          </w:p>
        </w:tc>
        <w:tc>
          <w:tcPr>
            <w:tcW w:w="8625" w:type="dxa"/>
            <w:gridSpan w:val="2"/>
            <w:vAlign w:val="center"/>
          </w:tcPr>
          <w:p w14:paraId="6291C89F">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13.1</w:t>
            </w:r>
          </w:p>
        </w:tc>
        <w:tc>
          <w:tcPr>
            <w:tcW w:w="1842" w:type="dxa"/>
            <w:vAlign w:val="center"/>
          </w:tcPr>
          <w:p w14:paraId="125BC4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DF7D577">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50AE41A2">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1FB024C6">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15A57BA5">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64E6C867">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14</w:t>
            </w:r>
          </w:p>
        </w:tc>
        <w:tc>
          <w:tcPr>
            <w:tcW w:w="1842" w:type="dxa"/>
            <w:vAlign w:val="center"/>
          </w:tcPr>
          <w:p w14:paraId="6BE9B44C">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201BBE73">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w:t>
            </w:r>
            <w:r>
              <w:rPr>
                <w:rFonts w:hint="eastAsia" w:ascii="宋体"/>
                <w:color w:val="auto"/>
                <w:szCs w:val="21"/>
                <w:highlight w:val="none"/>
                <w:lang w:eastAsia="zh-CN"/>
              </w:rPr>
              <w:t>于</w:t>
            </w:r>
            <w:r>
              <w:rPr>
                <w:rFonts w:hint="eastAsia" w:ascii="宋体"/>
                <w:color w:val="auto"/>
                <w:szCs w:val="21"/>
                <w:highlight w:val="none"/>
              </w:rPr>
              <w:t>《广安市人民医院官网》上发布。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p>
        </w:tc>
        <w:tc>
          <w:tcPr>
            <w:tcW w:w="8625" w:type="dxa"/>
            <w:gridSpan w:val="2"/>
            <w:vAlign w:val="center"/>
          </w:tcPr>
          <w:p w14:paraId="25EC864C">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1</w:t>
            </w:r>
          </w:p>
        </w:tc>
        <w:tc>
          <w:tcPr>
            <w:tcW w:w="1842" w:type="dxa"/>
            <w:vAlign w:val="center"/>
          </w:tcPr>
          <w:p w14:paraId="022E108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414C457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28BDB1CA">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2</w:t>
            </w:r>
          </w:p>
        </w:tc>
        <w:tc>
          <w:tcPr>
            <w:tcW w:w="1842" w:type="dxa"/>
            <w:vAlign w:val="center"/>
          </w:tcPr>
          <w:p w14:paraId="4801A5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0D8C19C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4640635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2562F28">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w:t>
            </w:r>
            <w:r>
              <w:rPr>
                <w:rFonts w:hint="eastAsia" w:ascii="宋体"/>
                <w:color w:val="auto"/>
                <w:szCs w:val="21"/>
                <w:highlight w:val="none"/>
                <w:lang w:eastAsia="zh-CN"/>
              </w:rPr>
              <w:t>（详见第六章）</w:t>
            </w:r>
            <w:r>
              <w:rPr>
                <w:rFonts w:hint="eastAsia" w:ascii="宋体"/>
                <w:color w:val="auto"/>
                <w:szCs w:val="21"/>
                <w:highlight w:val="none"/>
              </w:rPr>
              <w:t>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15.4</w:t>
            </w:r>
          </w:p>
        </w:tc>
        <w:tc>
          <w:tcPr>
            <w:tcW w:w="1842" w:type="dxa"/>
            <w:vAlign w:val="center"/>
          </w:tcPr>
          <w:p w14:paraId="6CF41C3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4877031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5</w:t>
            </w:r>
          </w:p>
        </w:tc>
        <w:tc>
          <w:tcPr>
            <w:tcW w:w="1842" w:type="dxa"/>
            <w:vAlign w:val="center"/>
          </w:tcPr>
          <w:p w14:paraId="1A0B50B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4F5419B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248424A">
      <w:pPr>
        <w:rPr>
          <w:rFonts w:hint="eastAsia"/>
          <w:color w:val="auto"/>
          <w:highlight w:val="none"/>
        </w:rPr>
      </w:pPr>
      <w:bookmarkStart w:id="7" w:name="_Toc134536603"/>
      <w:bookmarkStart w:id="8" w:name="_Toc150831011"/>
      <w:bookmarkStart w:id="9" w:name="_Toc146532506"/>
      <w:r>
        <w:rPr>
          <w:rFonts w:hint="eastAsia"/>
          <w:color w:val="auto"/>
          <w:highlight w:val="none"/>
        </w:rPr>
        <w:br w:type="page"/>
      </w:r>
    </w:p>
    <w:p w14:paraId="12F7F411">
      <w:pPr>
        <w:pStyle w:val="39"/>
        <w:rPr>
          <w:color w:val="auto"/>
          <w:highlight w:val="none"/>
        </w:rPr>
      </w:pPr>
      <w:r>
        <w:rPr>
          <w:rFonts w:hint="eastAsia"/>
          <w:color w:val="auto"/>
          <w:highlight w:val="none"/>
        </w:rPr>
        <w:t>第三章  采购申请文件格式</w:t>
      </w:r>
      <w:bookmarkEnd w:id="7"/>
      <w:bookmarkEnd w:id="8"/>
      <w:bookmarkEnd w:id="9"/>
    </w:p>
    <w:p w14:paraId="7AEF8E1B">
      <w:pPr>
        <w:tabs>
          <w:tab w:val="left" w:pos="432"/>
        </w:tabs>
        <w:jc w:val="center"/>
        <w:outlineLvl w:val="0"/>
        <w:rPr>
          <w:rFonts w:ascii="华文中宋" w:hAnsi="华文中宋" w:eastAsia="华文中宋"/>
          <w:b/>
          <w:color w:val="auto"/>
          <w:sz w:val="36"/>
          <w:szCs w:val="36"/>
          <w:highlight w:val="none"/>
        </w:rPr>
      </w:pPr>
    </w:p>
    <w:p w14:paraId="7761B099">
      <w:pPr>
        <w:pStyle w:val="13"/>
        <w:rPr>
          <w:rFonts w:ascii="宋体" w:hAnsi="宋体"/>
          <w:b/>
          <w:color w:val="auto"/>
          <w:sz w:val="28"/>
          <w:szCs w:val="28"/>
          <w:highlight w:val="none"/>
        </w:rPr>
      </w:pPr>
      <w:r>
        <w:rPr>
          <w:rFonts w:hint="eastAsia" w:ascii="宋体" w:hAnsi="宋体"/>
          <w:b/>
          <w:color w:val="auto"/>
          <w:sz w:val="28"/>
          <w:szCs w:val="28"/>
          <w:highlight w:val="none"/>
        </w:rPr>
        <w:t>封面</w:t>
      </w:r>
    </w:p>
    <w:p w14:paraId="02399379">
      <w:pPr>
        <w:pStyle w:val="13"/>
        <w:rPr>
          <w:rFonts w:ascii="宋体" w:hAnsi="宋体"/>
          <w:b/>
          <w:color w:val="auto"/>
          <w:sz w:val="24"/>
          <w:szCs w:val="24"/>
          <w:highlight w:val="none"/>
        </w:rPr>
      </w:pPr>
    </w:p>
    <w:p w14:paraId="38116742">
      <w:pPr>
        <w:pStyle w:val="13"/>
        <w:rPr>
          <w:rFonts w:ascii="宋体" w:hAnsi="宋体"/>
          <w:b/>
          <w:color w:val="auto"/>
          <w:sz w:val="24"/>
          <w:szCs w:val="24"/>
          <w:highlight w:val="none"/>
        </w:rPr>
      </w:pPr>
    </w:p>
    <w:p w14:paraId="65FE1261">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＋包号</w:t>
      </w:r>
      <w:r>
        <w:rPr>
          <w:rFonts w:hint="eastAsia" w:ascii="宋体" w:hAnsi="宋体"/>
          <w:b/>
          <w:color w:val="auto"/>
          <w:sz w:val="32"/>
          <w:szCs w:val="32"/>
          <w:highlight w:val="none"/>
        </w:rPr>
        <w:t>）</w:t>
      </w:r>
    </w:p>
    <w:p w14:paraId="020D7243">
      <w:pPr>
        <w:spacing w:line="480" w:lineRule="exact"/>
        <w:ind w:firstLine="482" w:firstLineChars="200"/>
        <w:jc w:val="center"/>
        <w:rPr>
          <w:rFonts w:ascii="宋体" w:hAnsi="宋体"/>
          <w:b/>
          <w:color w:val="auto"/>
          <w:sz w:val="24"/>
          <w:highlight w:val="none"/>
        </w:rPr>
      </w:pPr>
    </w:p>
    <w:p w14:paraId="4D6B0A7F">
      <w:pPr>
        <w:spacing w:line="480" w:lineRule="exact"/>
        <w:ind w:firstLine="482" w:firstLineChars="200"/>
        <w:jc w:val="center"/>
        <w:rPr>
          <w:rFonts w:ascii="宋体" w:hAnsi="宋体"/>
          <w:b/>
          <w:color w:val="auto"/>
          <w:sz w:val="24"/>
          <w:highlight w:val="none"/>
        </w:rPr>
      </w:pPr>
    </w:p>
    <w:p w14:paraId="09965F6C">
      <w:pPr>
        <w:spacing w:line="480" w:lineRule="exact"/>
        <w:ind w:firstLine="482" w:firstLineChars="200"/>
        <w:jc w:val="center"/>
        <w:rPr>
          <w:rFonts w:ascii="宋体" w:hAnsi="宋体"/>
          <w:b/>
          <w:color w:val="auto"/>
          <w:sz w:val="24"/>
          <w:highlight w:val="none"/>
        </w:rPr>
      </w:pPr>
    </w:p>
    <w:p w14:paraId="1F70033B">
      <w:pPr>
        <w:spacing w:line="480" w:lineRule="exact"/>
        <w:ind w:firstLine="482" w:firstLineChars="200"/>
        <w:jc w:val="center"/>
        <w:rPr>
          <w:rFonts w:ascii="宋体" w:hAnsi="宋体"/>
          <w:b/>
          <w:color w:val="auto"/>
          <w:sz w:val="24"/>
          <w:highlight w:val="none"/>
        </w:rPr>
      </w:pPr>
    </w:p>
    <w:p w14:paraId="70C5CD36">
      <w:pPr>
        <w:spacing w:line="480" w:lineRule="exact"/>
        <w:ind w:firstLine="482" w:firstLineChars="200"/>
        <w:jc w:val="center"/>
        <w:rPr>
          <w:rFonts w:ascii="宋体" w:hAnsi="宋体"/>
          <w:b/>
          <w:color w:val="auto"/>
          <w:sz w:val="24"/>
          <w:highlight w:val="none"/>
        </w:rPr>
      </w:pPr>
    </w:p>
    <w:p w14:paraId="3FA03AD2">
      <w:pPr>
        <w:spacing w:line="480" w:lineRule="exact"/>
        <w:ind w:firstLine="482" w:firstLineChars="200"/>
        <w:jc w:val="center"/>
        <w:rPr>
          <w:rFonts w:ascii="宋体" w:hAnsi="宋体"/>
          <w:b/>
          <w:color w:val="auto"/>
          <w:sz w:val="24"/>
          <w:highlight w:val="none"/>
        </w:rPr>
      </w:pPr>
    </w:p>
    <w:p w14:paraId="0D17C7D3">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352A0B3">
      <w:pPr>
        <w:spacing w:line="480" w:lineRule="exact"/>
        <w:jc w:val="center"/>
        <w:rPr>
          <w:rFonts w:ascii="宋体" w:hAnsi="宋体"/>
          <w:b/>
          <w:color w:val="auto"/>
          <w:sz w:val="48"/>
          <w:szCs w:val="48"/>
          <w:highlight w:val="none"/>
        </w:rPr>
      </w:pPr>
    </w:p>
    <w:p w14:paraId="7A73FD82">
      <w:pPr>
        <w:spacing w:line="480" w:lineRule="exact"/>
        <w:ind w:firstLine="480" w:firstLineChars="200"/>
        <w:rPr>
          <w:rFonts w:ascii="宋体" w:hAnsi="宋体"/>
          <w:color w:val="auto"/>
          <w:sz w:val="24"/>
          <w:highlight w:val="none"/>
        </w:rPr>
      </w:pPr>
    </w:p>
    <w:p w14:paraId="44CE813E">
      <w:pPr>
        <w:spacing w:line="480" w:lineRule="exact"/>
        <w:ind w:firstLine="480" w:firstLineChars="200"/>
        <w:rPr>
          <w:rFonts w:ascii="宋体" w:hAnsi="宋体"/>
          <w:color w:val="auto"/>
          <w:sz w:val="24"/>
          <w:highlight w:val="none"/>
        </w:rPr>
      </w:pPr>
    </w:p>
    <w:p w14:paraId="1EF2AF0D">
      <w:pPr>
        <w:spacing w:line="480" w:lineRule="exact"/>
        <w:ind w:firstLine="480" w:firstLineChars="200"/>
        <w:rPr>
          <w:rFonts w:ascii="宋体" w:hAnsi="宋体"/>
          <w:color w:val="auto"/>
          <w:sz w:val="24"/>
          <w:highlight w:val="none"/>
        </w:rPr>
      </w:pPr>
    </w:p>
    <w:p w14:paraId="6FA131D2">
      <w:pPr>
        <w:spacing w:line="480" w:lineRule="exact"/>
        <w:ind w:firstLine="480" w:firstLineChars="200"/>
        <w:rPr>
          <w:rFonts w:ascii="宋体" w:hAnsi="宋体"/>
          <w:color w:val="auto"/>
          <w:sz w:val="24"/>
          <w:highlight w:val="none"/>
        </w:rPr>
      </w:pPr>
    </w:p>
    <w:p w14:paraId="27FA04B4">
      <w:pPr>
        <w:spacing w:line="480" w:lineRule="exact"/>
        <w:ind w:firstLine="480" w:firstLineChars="200"/>
        <w:rPr>
          <w:rFonts w:ascii="宋体" w:hAnsi="宋体"/>
          <w:color w:val="auto"/>
          <w:sz w:val="24"/>
          <w:highlight w:val="none"/>
        </w:rPr>
      </w:pPr>
    </w:p>
    <w:p w14:paraId="4EEFFC0A">
      <w:pPr>
        <w:spacing w:line="480" w:lineRule="exact"/>
        <w:rPr>
          <w:rFonts w:ascii="宋体" w:hAnsi="宋体"/>
          <w:color w:val="auto"/>
          <w:sz w:val="24"/>
          <w:highlight w:val="none"/>
        </w:rPr>
      </w:pPr>
    </w:p>
    <w:p w14:paraId="49E3459F">
      <w:pPr>
        <w:spacing w:line="480" w:lineRule="exact"/>
        <w:ind w:firstLine="480" w:firstLineChars="200"/>
        <w:rPr>
          <w:rFonts w:ascii="宋体" w:hAnsi="宋体"/>
          <w:color w:val="auto"/>
          <w:sz w:val="24"/>
          <w:highlight w:val="none"/>
        </w:rPr>
      </w:pPr>
    </w:p>
    <w:p w14:paraId="4442B407">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2B4E5200">
      <w:pPr>
        <w:spacing w:line="480" w:lineRule="exact"/>
        <w:ind w:firstLine="482" w:firstLineChars="200"/>
        <w:jc w:val="center"/>
        <w:rPr>
          <w:rFonts w:ascii="宋体" w:hAnsi="宋体"/>
          <w:b/>
          <w:color w:val="auto"/>
          <w:sz w:val="24"/>
          <w:highlight w:val="none"/>
        </w:rPr>
      </w:pPr>
    </w:p>
    <w:p w14:paraId="65766B06">
      <w:pPr>
        <w:spacing w:line="480" w:lineRule="exact"/>
        <w:ind w:firstLine="200"/>
        <w:jc w:val="center"/>
        <w:rPr>
          <w:rFonts w:ascii="宋体" w:hAnsi="宋体"/>
          <w:b/>
          <w:color w:val="auto"/>
          <w:sz w:val="24"/>
          <w:highlight w:val="none"/>
          <w:u w:val="single"/>
        </w:rPr>
      </w:pPr>
    </w:p>
    <w:p w14:paraId="184D448F">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425CF4A2">
      <w:pPr>
        <w:spacing w:line="360" w:lineRule="auto"/>
        <w:jc w:val="center"/>
        <w:rPr>
          <w:rFonts w:ascii="黑体" w:hAnsi="黑体" w:eastAsia="黑体"/>
          <w:b/>
          <w:bCs/>
          <w:color w:val="auto"/>
          <w:sz w:val="28"/>
          <w:szCs w:val="28"/>
          <w:highlight w:val="none"/>
        </w:rPr>
      </w:pPr>
      <w:bookmarkStart w:id="11" w:name="_Toc453578485"/>
      <w:bookmarkStart w:id="12" w:name="_Toc476736016"/>
      <w:bookmarkStart w:id="13" w:name="_Toc325028467"/>
      <w:r>
        <w:rPr>
          <w:rFonts w:hint="eastAsia" w:ascii="黑体" w:hAnsi="黑体" w:eastAsia="黑体"/>
          <w:b/>
          <w:bCs/>
          <w:color w:val="auto"/>
          <w:sz w:val="28"/>
          <w:szCs w:val="28"/>
          <w:highlight w:val="none"/>
        </w:rPr>
        <w:t>格式一、采购申请函</w:t>
      </w:r>
      <w:bookmarkEnd w:id="11"/>
      <w:bookmarkEnd w:id="12"/>
      <w:bookmarkEnd w:id="13"/>
    </w:p>
    <w:p w14:paraId="012C584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99B861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科X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3CDBC01C">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714E8CD">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789A3D1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7C1EB5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195C459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11B148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4175AB2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39C6312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A7906CC">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4F4F98E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C5819F">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3D034C73">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216B104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C3340D0">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4EF182B">
      <w:pPr>
        <w:spacing w:line="360" w:lineRule="auto"/>
        <w:jc w:val="center"/>
        <w:rPr>
          <w:rFonts w:hint="eastAsia" w:ascii="黑体" w:hAnsi="黑体" w:eastAsia="黑体"/>
          <w:b/>
          <w:bCs/>
          <w:color w:val="auto"/>
          <w:sz w:val="28"/>
          <w:szCs w:val="28"/>
          <w:highlight w:val="none"/>
          <w:lang w:eastAsia="zh-CN"/>
        </w:rPr>
      </w:pPr>
      <w:bookmarkStart w:id="14" w:name="_Toc460503083"/>
      <w:bookmarkStart w:id="15" w:name="_Toc184704625"/>
      <w:bookmarkStart w:id="16" w:name="_Toc217446083"/>
      <w:bookmarkStart w:id="17" w:name="_Toc300303160"/>
      <w:bookmarkStart w:id="18" w:name="_Toc280877425"/>
      <w:bookmarkStart w:id="19" w:name="_Toc321598257"/>
      <w:r>
        <w:rPr>
          <w:rFonts w:hint="eastAsia" w:ascii="黑体" w:hAnsi="黑体"/>
          <w:b/>
          <w:bCs/>
          <w:color w:val="auto"/>
          <w:sz w:val="28"/>
          <w:szCs w:val="28"/>
          <w:highlight w:val="none"/>
        </w:rPr>
        <w:br w:type="page"/>
      </w:r>
      <w:bookmarkEnd w:id="14"/>
      <w:bookmarkEnd w:id="15"/>
      <w:r>
        <w:rPr>
          <w:rFonts w:hint="eastAsia" w:ascii="黑体" w:hAnsi="黑体" w:eastAsia="黑体"/>
          <w:b/>
          <w:bCs/>
          <w:color w:val="auto"/>
          <w:sz w:val="28"/>
          <w:szCs w:val="28"/>
          <w:highlight w:val="none"/>
        </w:rPr>
        <w:t>格式二、</w:t>
      </w:r>
      <w:r>
        <w:rPr>
          <w:rFonts w:hint="eastAsia" w:ascii="黑体" w:hAnsi="黑体" w:eastAsia="黑体"/>
          <w:b/>
          <w:bCs/>
          <w:color w:val="auto"/>
          <w:sz w:val="28"/>
          <w:szCs w:val="28"/>
          <w:highlight w:val="none"/>
          <w:lang w:eastAsia="zh-CN"/>
        </w:rPr>
        <w:t>营业执照</w:t>
      </w:r>
    </w:p>
    <w:p w14:paraId="0532B61C">
      <w:pP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2A69F22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eastAsia="zh-CN"/>
        </w:rPr>
        <w:t>格式三、</w:t>
      </w:r>
      <w:r>
        <w:rPr>
          <w:rFonts w:hint="eastAsia" w:ascii="黑体" w:hAnsi="黑体" w:eastAsia="黑体"/>
          <w:b/>
          <w:bCs/>
          <w:color w:val="auto"/>
          <w:sz w:val="28"/>
          <w:szCs w:val="28"/>
          <w:highlight w:val="none"/>
        </w:rPr>
        <w:t>法定代表人证明书（如涉及）</w:t>
      </w:r>
    </w:p>
    <w:p w14:paraId="0B8160D1">
      <w:pPr>
        <w:spacing w:line="360" w:lineRule="auto"/>
        <w:ind w:firstLine="420" w:firstLineChars="200"/>
        <w:rPr>
          <w:rFonts w:hAnsi="宋体"/>
          <w:color w:val="auto"/>
          <w:highlight w:val="none"/>
        </w:rPr>
      </w:pPr>
    </w:p>
    <w:p w14:paraId="5D2F9A1C">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4681696E">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2DA8DC0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C861372">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103EA958">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9891F4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185E8F2">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6984056">
      <w:pPr>
        <w:spacing w:line="360" w:lineRule="auto"/>
        <w:ind w:firstLine="480" w:firstLineChars="200"/>
        <w:rPr>
          <w:rFonts w:hAnsi="宋体"/>
          <w:color w:val="auto"/>
          <w:sz w:val="24"/>
          <w:highlight w:val="none"/>
        </w:rPr>
      </w:pPr>
    </w:p>
    <w:p w14:paraId="553BE769">
      <w:pPr>
        <w:spacing w:line="360" w:lineRule="auto"/>
        <w:ind w:firstLine="4920" w:firstLineChars="2050"/>
        <w:rPr>
          <w:rFonts w:hAnsi="宋体"/>
          <w:color w:val="auto"/>
          <w:sz w:val="24"/>
          <w:highlight w:val="none"/>
        </w:rPr>
      </w:pPr>
    </w:p>
    <w:p w14:paraId="42852DE0">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6C2FBC4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A9D491B">
      <w:pPr>
        <w:spacing w:line="360" w:lineRule="auto"/>
        <w:ind w:firstLine="484" w:firstLineChars="202"/>
        <w:jc w:val="left"/>
        <w:rPr>
          <w:rFonts w:hAnsi="宋体"/>
          <w:color w:val="auto"/>
          <w:sz w:val="24"/>
          <w:highlight w:val="none"/>
        </w:rPr>
      </w:pPr>
    </w:p>
    <w:p w14:paraId="4EEA4AAA">
      <w:pPr>
        <w:spacing w:line="360" w:lineRule="auto"/>
        <w:ind w:firstLine="480" w:firstLineChars="200"/>
        <w:rPr>
          <w:rFonts w:hAnsi="宋体"/>
          <w:color w:val="auto"/>
          <w:sz w:val="24"/>
          <w:highlight w:val="none"/>
        </w:rPr>
      </w:pPr>
    </w:p>
    <w:p w14:paraId="0848C9B6">
      <w:pPr>
        <w:spacing w:line="360" w:lineRule="auto"/>
        <w:ind w:firstLine="480" w:firstLineChars="200"/>
        <w:rPr>
          <w:rFonts w:hAnsi="宋体"/>
          <w:color w:val="auto"/>
          <w:sz w:val="24"/>
          <w:highlight w:val="none"/>
        </w:rPr>
      </w:pPr>
    </w:p>
    <w:p w14:paraId="4512149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315C4257">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161304AB">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72BB7F1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、法定代表人授权书</w:t>
      </w:r>
      <w:bookmarkEnd w:id="16"/>
      <w:r>
        <w:rPr>
          <w:rFonts w:hint="eastAsia" w:ascii="黑体" w:hAnsi="黑体" w:eastAsia="黑体"/>
          <w:b/>
          <w:bCs/>
          <w:color w:val="auto"/>
          <w:sz w:val="28"/>
          <w:szCs w:val="28"/>
          <w:highlight w:val="none"/>
        </w:rPr>
        <w:t>（如涉及）</w:t>
      </w:r>
    </w:p>
    <w:p w14:paraId="3ECD1B9D">
      <w:pPr>
        <w:spacing w:line="400" w:lineRule="exact"/>
        <w:jc w:val="center"/>
        <w:rPr>
          <w:rFonts w:hAnsi="宋体"/>
          <w:b/>
          <w:bCs/>
          <w:color w:val="auto"/>
          <w:sz w:val="44"/>
          <w:szCs w:val="44"/>
          <w:highlight w:val="none"/>
        </w:rPr>
      </w:pPr>
    </w:p>
    <w:p w14:paraId="2581B084">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2A403C8A">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DF6F8E">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1593AF6C">
      <w:pPr>
        <w:spacing w:line="400" w:lineRule="exact"/>
        <w:ind w:firstLine="480" w:firstLineChars="200"/>
        <w:rPr>
          <w:rFonts w:hAnsi="宋体"/>
          <w:color w:val="auto"/>
          <w:sz w:val="24"/>
          <w:highlight w:val="none"/>
        </w:rPr>
      </w:pPr>
    </w:p>
    <w:p w14:paraId="7A0FB5A6">
      <w:pPr>
        <w:spacing w:line="400" w:lineRule="exact"/>
        <w:ind w:firstLine="480" w:firstLineChars="200"/>
        <w:rPr>
          <w:rFonts w:hAnsi="宋体"/>
          <w:color w:val="auto"/>
          <w:sz w:val="24"/>
          <w:highlight w:val="none"/>
        </w:rPr>
      </w:pPr>
    </w:p>
    <w:p w14:paraId="170F33C2">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3FF5B52">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F03A404">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2D418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513F5F2B">
      <w:pPr>
        <w:spacing w:line="400" w:lineRule="exact"/>
        <w:rPr>
          <w:rFonts w:hAnsi="宋体"/>
          <w:color w:val="auto"/>
          <w:sz w:val="32"/>
          <w:szCs w:val="32"/>
          <w:highlight w:val="none"/>
        </w:rPr>
      </w:pPr>
    </w:p>
    <w:p w14:paraId="6F776F93">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51185A8">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0F438BDB">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F06B186">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7D4C34E0">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63753600"/>
      <w:bookmarkEnd w:id="20"/>
      <w:bookmarkStart w:id="21" w:name="_Toc250041691"/>
      <w:bookmarkEnd w:id="21"/>
      <w:bookmarkStart w:id="22" w:name="_Toc297204985"/>
      <w:bookmarkEnd w:id="22"/>
      <w:bookmarkStart w:id="23" w:name="_Toc256175382"/>
      <w:bookmarkEnd w:id="23"/>
      <w:bookmarkStart w:id="24" w:name="_Toc263768864"/>
      <w:bookmarkEnd w:id="24"/>
      <w:bookmarkStart w:id="25" w:name="_Toc237145385"/>
      <w:bookmarkEnd w:id="25"/>
    </w:p>
    <w:p w14:paraId="2D6412C4">
      <w:pPr>
        <w:spacing w:line="360" w:lineRule="auto"/>
        <w:jc w:val="center"/>
        <w:rPr>
          <w:rFonts w:ascii="黑体" w:hAnsi="黑体" w:eastAsia="黑体"/>
          <w:b/>
          <w:bCs/>
          <w:color w:val="auto"/>
          <w:sz w:val="28"/>
          <w:szCs w:val="28"/>
          <w:highlight w:val="none"/>
        </w:rPr>
      </w:pPr>
      <w:bookmarkStart w:id="26" w:name="_Toc476736023"/>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五</w:t>
      </w:r>
      <w:r>
        <w:rPr>
          <w:rFonts w:hint="eastAsia" w:ascii="黑体" w:hAnsi="黑体" w:eastAsia="黑体"/>
          <w:b/>
          <w:bCs/>
          <w:color w:val="auto"/>
          <w:sz w:val="28"/>
          <w:szCs w:val="28"/>
          <w:highlight w:val="none"/>
        </w:rPr>
        <w:t>、报价一览表</w:t>
      </w:r>
    </w:p>
    <w:p w14:paraId="1ABA391D">
      <w:pPr>
        <w:pStyle w:val="2"/>
        <w:rPr>
          <w:color w:val="auto"/>
          <w:highlight w:val="none"/>
        </w:rPr>
      </w:pPr>
    </w:p>
    <w:tbl>
      <w:tblPr>
        <w:tblStyle w:val="43"/>
        <w:tblW w:w="4998" w:type="pct"/>
        <w:jc w:val="righ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2227"/>
        <w:gridCol w:w="1231"/>
        <w:gridCol w:w="1231"/>
        <w:gridCol w:w="1235"/>
        <w:gridCol w:w="1235"/>
        <w:gridCol w:w="1856"/>
      </w:tblGrid>
      <w:tr w14:paraId="0AB72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073D454">
            <w:pPr>
              <w:pStyle w:val="2"/>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序号</w:t>
            </w:r>
          </w:p>
        </w:tc>
        <w:tc>
          <w:tcPr>
            <w:tcW w:w="1127" w:type="pct"/>
            <w:vAlign w:val="center"/>
          </w:tcPr>
          <w:p w14:paraId="61059EF5">
            <w:pPr>
              <w:pStyle w:val="2"/>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报价内容</w:t>
            </w:r>
          </w:p>
        </w:tc>
        <w:tc>
          <w:tcPr>
            <w:tcW w:w="623" w:type="pct"/>
            <w:vAlign w:val="center"/>
          </w:tcPr>
          <w:p w14:paraId="5A38B696">
            <w:pPr>
              <w:pStyle w:val="2"/>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计量单位</w:t>
            </w:r>
          </w:p>
        </w:tc>
        <w:tc>
          <w:tcPr>
            <w:tcW w:w="623" w:type="pct"/>
            <w:vAlign w:val="center"/>
          </w:tcPr>
          <w:p w14:paraId="76B2E326">
            <w:pPr>
              <w:pStyle w:val="2"/>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报价单位</w:t>
            </w:r>
          </w:p>
        </w:tc>
        <w:tc>
          <w:tcPr>
            <w:tcW w:w="625" w:type="pct"/>
            <w:vAlign w:val="center"/>
          </w:tcPr>
          <w:p w14:paraId="17BB1C75">
            <w:pPr>
              <w:pStyle w:val="2"/>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响应报价</w:t>
            </w:r>
          </w:p>
        </w:tc>
        <w:tc>
          <w:tcPr>
            <w:tcW w:w="625" w:type="pct"/>
            <w:vAlign w:val="center"/>
          </w:tcPr>
          <w:p w14:paraId="57B4BACA">
            <w:pPr>
              <w:pStyle w:val="2"/>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价款形式</w:t>
            </w:r>
          </w:p>
        </w:tc>
        <w:tc>
          <w:tcPr>
            <w:tcW w:w="939" w:type="pct"/>
            <w:vAlign w:val="center"/>
          </w:tcPr>
          <w:p w14:paraId="61BBCB1A">
            <w:pPr>
              <w:pStyle w:val="2"/>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报价说明</w:t>
            </w:r>
          </w:p>
        </w:tc>
      </w:tr>
      <w:tr w14:paraId="464FA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C4E6EE2">
            <w:pPr>
              <w:pStyle w:val="2"/>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1</w:t>
            </w:r>
          </w:p>
        </w:tc>
        <w:tc>
          <w:tcPr>
            <w:tcW w:w="1127" w:type="pct"/>
            <w:vAlign w:val="center"/>
          </w:tcPr>
          <w:p w14:paraId="5CA2221F">
            <w:pPr>
              <w:pStyle w:val="2"/>
              <w:keepNext w:val="0"/>
              <w:keepLines w:val="0"/>
              <w:suppressLineNumbers w:val="0"/>
              <w:spacing w:before="0" w:beforeAutospacing="0" w:after="0" w:afterAutospacing="0"/>
              <w:ind w:left="0" w:right="0"/>
              <w:jc w:val="center"/>
              <w:rPr>
                <w:rFonts w:hint="default"/>
                <w:color w:val="auto"/>
                <w:highlight w:val="none"/>
              </w:rPr>
            </w:pPr>
          </w:p>
        </w:tc>
        <w:tc>
          <w:tcPr>
            <w:tcW w:w="623" w:type="pct"/>
            <w:vAlign w:val="center"/>
          </w:tcPr>
          <w:p w14:paraId="013DC7CD">
            <w:pPr>
              <w:pStyle w:val="2"/>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项</w:t>
            </w:r>
          </w:p>
        </w:tc>
        <w:tc>
          <w:tcPr>
            <w:tcW w:w="623" w:type="pct"/>
            <w:vAlign w:val="center"/>
          </w:tcPr>
          <w:p w14:paraId="1CAF21C3">
            <w:pPr>
              <w:pStyle w:val="2"/>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元</w:t>
            </w:r>
          </w:p>
        </w:tc>
        <w:tc>
          <w:tcPr>
            <w:tcW w:w="625" w:type="pct"/>
            <w:vAlign w:val="center"/>
          </w:tcPr>
          <w:p w14:paraId="5EEB8B6B">
            <w:pPr>
              <w:pStyle w:val="2"/>
              <w:keepNext w:val="0"/>
              <w:keepLines w:val="0"/>
              <w:suppressLineNumbers w:val="0"/>
              <w:spacing w:before="0" w:beforeAutospacing="0" w:after="0" w:afterAutospacing="0"/>
              <w:ind w:left="0" w:right="0"/>
              <w:jc w:val="center"/>
              <w:rPr>
                <w:rFonts w:hint="default"/>
                <w:color w:val="auto"/>
                <w:highlight w:val="none"/>
              </w:rPr>
            </w:pPr>
          </w:p>
        </w:tc>
        <w:tc>
          <w:tcPr>
            <w:tcW w:w="625" w:type="pct"/>
            <w:vAlign w:val="center"/>
          </w:tcPr>
          <w:p w14:paraId="4C8CD44C">
            <w:pPr>
              <w:pStyle w:val="2"/>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总价</w:t>
            </w:r>
          </w:p>
        </w:tc>
        <w:tc>
          <w:tcPr>
            <w:tcW w:w="939" w:type="pct"/>
            <w:vAlign w:val="center"/>
          </w:tcPr>
          <w:p w14:paraId="2ABCEB93">
            <w:pPr>
              <w:pStyle w:val="2"/>
              <w:keepNext w:val="0"/>
              <w:keepLines w:val="0"/>
              <w:suppressLineNumbers w:val="0"/>
              <w:spacing w:before="0" w:beforeAutospacing="0" w:after="0" w:afterAutospacing="0"/>
              <w:ind w:left="0" w:right="0"/>
              <w:jc w:val="center"/>
              <w:rPr>
                <w:rFonts w:hint="default"/>
                <w:color w:val="auto"/>
                <w:highlight w:val="none"/>
              </w:rPr>
            </w:pPr>
          </w:p>
        </w:tc>
      </w:tr>
    </w:tbl>
    <w:p w14:paraId="55452842">
      <w:pPr>
        <w:pStyle w:val="2"/>
        <w:rPr>
          <w:color w:val="auto"/>
          <w:highlight w:val="none"/>
        </w:rPr>
      </w:pPr>
    </w:p>
    <w:p w14:paraId="428D0B05">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eastAsia" w:ascii="Calibri" w:hAnsi="Calibri" w:eastAsia="宋体" w:cs="宋体"/>
          <w:bCs/>
          <w:color w:val="auto"/>
          <w:kern w:val="2"/>
          <w:sz w:val="24"/>
          <w:szCs w:val="24"/>
          <w:highlight w:val="none"/>
          <w:lang w:val="en-US" w:eastAsia="zh-CN" w:bidi="ar"/>
        </w:rPr>
        <w:t>注：</w:t>
      </w:r>
    </w:p>
    <w:p w14:paraId="21846BBC">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default" w:ascii="Calibri" w:hAnsi="Calibri" w:eastAsia="宋体" w:cs="宋体"/>
          <w:bCs/>
          <w:color w:val="auto"/>
          <w:kern w:val="2"/>
          <w:sz w:val="24"/>
          <w:szCs w:val="24"/>
          <w:highlight w:val="none"/>
          <w:lang w:val="en-US" w:eastAsia="zh-CN" w:bidi="ar"/>
        </w:rPr>
        <w:t>1.</w:t>
      </w:r>
      <w:r>
        <w:rPr>
          <w:rFonts w:hint="eastAsia" w:ascii="Calibri" w:hAnsi="Calibri" w:eastAsia="宋体" w:cs="宋体"/>
          <w:bCs/>
          <w:color w:val="auto"/>
          <w:kern w:val="2"/>
          <w:sz w:val="24"/>
          <w:szCs w:val="24"/>
          <w:highlight w:val="none"/>
          <w:lang w:val="en-US" w:eastAsia="zh-CN" w:bidi="ar"/>
        </w:rPr>
        <w:t>所有报价均用人民币表示，包括完成本项目所投入的设备费（含租赁）、材料费、人工费、措施费、安全文明施工费、规费、税费等各项费用。</w:t>
      </w:r>
    </w:p>
    <w:p w14:paraId="18476411">
      <w:pPr>
        <w:keepNext w:val="0"/>
        <w:keepLines w:val="0"/>
        <w:widowControl w:val="0"/>
        <w:suppressLineNumbers w:val="0"/>
        <w:spacing w:before="0" w:beforeAutospacing="0" w:after="0" w:afterAutospacing="0" w:line="440" w:lineRule="exact"/>
        <w:ind w:left="0" w:right="0" w:firstLine="498" w:firstLineChars="200"/>
        <w:jc w:val="both"/>
        <w:rPr>
          <w:rFonts w:cs="宋体"/>
          <w:b/>
          <w:bCs w:val="0"/>
          <w:color w:val="auto"/>
          <w:sz w:val="24"/>
          <w:szCs w:val="24"/>
          <w:highlight w:val="none"/>
          <w:u w:val="single"/>
          <w:lang w:val="en-US"/>
        </w:rPr>
      </w:pPr>
      <w:r>
        <w:rPr>
          <w:rFonts w:hint="default" w:ascii="Calibri" w:hAnsi="Calibri" w:eastAsia="宋体" w:cs="宋体"/>
          <w:b/>
          <w:bCs w:val="0"/>
          <w:color w:val="auto"/>
          <w:kern w:val="2"/>
          <w:sz w:val="24"/>
          <w:szCs w:val="24"/>
          <w:highlight w:val="none"/>
          <w:u w:val="single"/>
          <w:lang w:val="en-US" w:eastAsia="zh-CN" w:bidi="ar"/>
        </w:rPr>
        <w:t>2.</w:t>
      </w:r>
      <w:r>
        <w:rPr>
          <w:rFonts w:hint="eastAsia" w:ascii="Calibri" w:hAnsi="Calibri" w:eastAsia="宋体" w:cs="宋体"/>
          <w:b/>
          <w:bCs w:val="0"/>
          <w:color w:val="auto"/>
          <w:kern w:val="2"/>
          <w:sz w:val="24"/>
          <w:szCs w:val="24"/>
          <w:highlight w:val="none"/>
          <w:u w:val="single"/>
          <w:lang w:val="en-US" w:eastAsia="zh-CN" w:bidi="ar"/>
        </w:rPr>
        <w:t>此“报价表”装订入采购申请文件中，供应商不得在现场进行报价。</w:t>
      </w:r>
    </w:p>
    <w:p w14:paraId="7B5A90A7">
      <w:pPr>
        <w:keepNext w:val="0"/>
        <w:keepLines w:val="0"/>
        <w:widowControl w:val="0"/>
        <w:suppressLineNumbers w:val="0"/>
        <w:spacing w:before="0" w:beforeAutospacing="0" w:after="120" w:afterAutospacing="0"/>
        <w:ind w:left="0" w:right="0" w:firstLine="438" w:firstLineChars="200"/>
        <w:jc w:val="both"/>
        <w:rPr>
          <w:rFonts w:hint="default" w:ascii="Times New Roman" w:hAnsi="Calibri" w:cs="宋体"/>
          <w:color w:val="auto"/>
          <w:highlight w:val="none"/>
          <w:lang w:val="en-US"/>
        </w:rPr>
      </w:pPr>
    </w:p>
    <w:p w14:paraId="2BF845E3">
      <w:pPr>
        <w:keepNext w:val="0"/>
        <w:keepLines w:val="0"/>
        <w:widowControl w:val="0"/>
        <w:suppressLineNumbers w:val="0"/>
        <w:spacing w:before="0" w:beforeAutospacing="0" w:after="0" w:afterAutospacing="0" w:line="360" w:lineRule="auto"/>
        <w:ind w:left="0" w:right="0" w:firstLine="498" w:firstLineChars="200"/>
        <w:jc w:val="both"/>
        <w:rPr>
          <w:rFonts w:cs="宋体"/>
          <w:color w:val="auto"/>
          <w:sz w:val="24"/>
          <w:szCs w:val="22"/>
          <w:highlight w:val="none"/>
          <w:lang w:val="en-US"/>
        </w:rPr>
      </w:pPr>
      <w:r>
        <w:rPr>
          <w:rFonts w:hint="eastAsia" w:ascii="Calibri" w:hAnsi="Calibri" w:eastAsia="宋体" w:cs="宋体"/>
          <w:color w:val="auto"/>
          <w:kern w:val="2"/>
          <w:sz w:val="24"/>
          <w:szCs w:val="22"/>
          <w:highlight w:val="none"/>
          <w:lang w:val="en-US" w:eastAsia="zh-CN" w:bidi="ar"/>
        </w:rPr>
        <w:t>供应商名称：</w:t>
      </w:r>
      <w:r>
        <w:rPr>
          <w:rFonts w:hint="default" w:ascii="Calibri" w:hAnsi="Calibri" w:eastAsia="宋体" w:cs="宋体"/>
          <w:color w:val="auto"/>
          <w:kern w:val="2"/>
          <w:sz w:val="24"/>
          <w:szCs w:val="22"/>
          <w:highlight w:val="none"/>
          <w:u w:val="single"/>
          <w:lang w:val="en-US" w:eastAsia="zh-CN" w:bidi="ar"/>
        </w:rPr>
        <w:t xml:space="preserve">                        </w:t>
      </w:r>
      <w:r>
        <w:rPr>
          <w:rFonts w:hint="eastAsia" w:ascii="Calibri" w:hAnsi="Calibri" w:eastAsia="宋体" w:cs="宋体"/>
          <w:color w:val="auto"/>
          <w:kern w:val="2"/>
          <w:sz w:val="24"/>
          <w:szCs w:val="22"/>
          <w:highlight w:val="none"/>
          <w:lang w:val="en-US" w:eastAsia="zh-CN" w:bidi="ar"/>
        </w:rPr>
        <w:t>（盖单位公章）</w:t>
      </w:r>
    </w:p>
    <w:p w14:paraId="658D05DF">
      <w:pPr>
        <w:keepNext w:val="0"/>
        <w:keepLines w:val="0"/>
        <w:widowControl w:val="0"/>
        <w:suppressLineNumbers w:val="0"/>
        <w:spacing w:before="0" w:beforeAutospacing="0" w:after="0" w:afterAutospacing="0" w:line="360" w:lineRule="auto"/>
        <w:ind w:left="0" w:right="0" w:firstLine="498" w:firstLineChars="200"/>
        <w:jc w:val="both"/>
        <w:rPr>
          <w:rFonts w:cs="宋体"/>
          <w:bCs/>
          <w:color w:val="auto"/>
          <w:sz w:val="24"/>
          <w:szCs w:val="22"/>
          <w:highlight w:val="none"/>
          <w:u w:val="single"/>
          <w:lang w:val="en-US"/>
        </w:rPr>
      </w:pPr>
      <w:r>
        <w:rPr>
          <w:rFonts w:hint="eastAsia" w:ascii="Calibri" w:hAnsi="Calibri" w:eastAsia="宋体" w:cs="宋体"/>
          <w:bCs/>
          <w:color w:val="auto"/>
          <w:kern w:val="2"/>
          <w:sz w:val="24"/>
          <w:szCs w:val="22"/>
          <w:highlight w:val="none"/>
          <w:lang w:val="en-US" w:eastAsia="zh-CN" w:bidi="ar"/>
        </w:rPr>
        <w:t>法定代表人或授权代表（签字或盖章）：</w:t>
      </w:r>
      <w:r>
        <w:rPr>
          <w:rFonts w:hint="default" w:ascii="Calibri" w:hAnsi="Calibri" w:eastAsia="宋体" w:cs="宋体"/>
          <w:bCs/>
          <w:color w:val="auto"/>
          <w:kern w:val="2"/>
          <w:sz w:val="24"/>
          <w:szCs w:val="22"/>
          <w:highlight w:val="none"/>
          <w:u w:val="single"/>
          <w:lang w:val="en-US" w:eastAsia="zh-CN" w:bidi="ar"/>
        </w:rPr>
        <w:t xml:space="preserve">              </w:t>
      </w:r>
    </w:p>
    <w:p w14:paraId="43AD6A7A">
      <w:pPr>
        <w:keepNext w:val="0"/>
        <w:keepLines w:val="0"/>
        <w:widowControl/>
        <w:suppressLineNumbers w:val="0"/>
        <w:ind w:firstLine="498" w:firstLineChars="200"/>
        <w:jc w:val="left"/>
        <w:rPr>
          <w:color w:val="auto"/>
          <w:highlight w:val="none"/>
        </w:rPr>
      </w:pPr>
      <w:r>
        <w:rPr>
          <w:rFonts w:hint="eastAsia" w:ascii="Calibri" w:hAnsi="Calibri" w:eastAsia="宋体" w:cs="宋体"/>
          <w:bCs/>
          <w:color w:val="auto"/>
          <w:kern w:val="2"/>
          <w:sz w:val="24"/>
          <w:szCs w:val="22"/>
          <w:highlight w:val="none"/>
          <w:lang w:val="en-US" w:eastAsia="zh-CN" w:bidi="ar"/>
        </w:rPr>
        <w:t>日</w:t>
      </w:r>
      <w:r>
        <w:rPr>
          <w:rFonts w:hint="default" w:ascii="Calibri" w:hAnsi="Calibri" w:eastAsia="宋体" w:cs="宋体"/>
          <w:bCs/>
          <w:color w:val="auto"/>
          <w:kern w:val="2"/>
          <w:sz w:val="24"/>
          <w:szCs w:val="22"/>
          <w:highlight w:val="none"/>
          <w:lang w:val="en-US" w:eastAsia="zh-CN" w:bidi="ar"/>
        </w:rPr>
        <w:t xml:space="preserve">  </w:t>
      </w:r>
      <w:r>
        <w:rPr>
          <w:rFonts w:hint="eastAsia" w:ascii="Calibri" w:hAnsi="Calibri" w:eastAsia="宋体" w:cs="宋体"/>
          <w:bCs/>
          <w:color w:val="auto"/>
          <w:kern w:val="2"/>
          <w:sz w:val="24"/>
          <w:szCs w:val="22"/>
          <w:highlight w:val="none"/>
          <w:lang w:val="en-US" w:eastAsia="zh-CN" w:bidi="ar"/>
        </w:rPr>
        <w:t>期：</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年</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月</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日</w:t>
      </w:r>
    </w:p>
    <w:p w14:paraId="60128147">
      <w:pPr>
        <w:pStyle w:val="13"/>
        <w:rPr>
          <w:color w:val="auto"/>
          <w:highlight w:val="none"/>
        </w:rPr>
      </w:pPr>
    </w:p>
    <w:p w14:paraId="658AA47F">
      <w:pPr>
        <w:rPr>
          <w:rFonts w:ascii="宋体" w:hAnsi="宋体"/>
          <w:color w:val="auto"/>
          <w:sz w:val="28"/>
          <w:szCs w:val="28"/>
          <w:highlight w:val="none"/>
        </w:rPr>
      </w:pPr>
      <w:r>
        <w:rPr>
          <w:rFonts w:hint="eastAsia" w:ascii="宋体" w:hAnsi="宋体"/>
          <w:color w:val="auto"/>
          <w:sz w:val="28"/>
          <w:szCs w:val="28"/>
          <w:highlight w:val="none"/>
        </w:rPr>
        <w:br w:type="page"/>
      </w:r>
    </w:p>
    <w:bookmarkEnd w:id="26"/>
    <w:p w14:paraId="03A231D4">
      <w:pPr>
        <w:spacing w:line="360" w:lineRule="auto"/>
        <w:jc w:val="center"/>
        <w:rPr>
          <w:rFonts w:ascii="黑体" w:hAnsi="黑体" w:eastAsia="黑体"/>
          <w:b/>
          <w:bCs/>
          <w:color w:val="auto"/>
          <w:sz w:val="28"/>
          <w:szCs w:val="28"/>
          <w:highlight w:val="none"/>
        </w:rPr>
      </w:pPr>
      <w:bookmarkStart w:id="27" w:name="_Toc325028474"/>
      <w:bookmarkStart w:id="28" w:name="_Toc453578491"/>
      <w:bookmarkStart w:id="29" w:name="_Toc476736025"/>
      <w:r>
        <w:rPr>
          <w:rFonts w:hint="eastAsia" w:ascii="黑体" w:hAnsi="黑体" w:eastAsia="黑体"/>
          <w:b/>
          <w:bCs/>
          <w:color w:val="auto"/>
          <w:sz w:val="28"/>
          <w:szCs w:val="28"/>
          <w:highlight w:val="none"/>
        </w:rPr>
        <w:t>格式六、</w:t>
      </w:r>
      <w:bookmarkEnd w:id="27"/>
      <w:bookmarkEnd w:id="28"/>
      <w:bookmarkEnd w:id="29"/>
      <w:bookmarkStart w:id="30" w:name="_Toc19468"/>
      <w:bookmarkStart w:id="31" w:name="_Toc24591"/>
      <w:r>
        <w:rPr>
          <w:rFonts w:hint="eastAsia" w:ascii="黑体" w:hAnsi="黑体" w:eastAsia="黑体"/>
          <w:b/>
          <w:bCs/>
          <w:color w:val="auto"/>
          <w:sz w:val="28"/>
          <w:szCs w:val="28"/>
          <w:highlight w:val="none"/>
        </w:rPr>
        <w:t>拟投入本项目机构人员汇总表</w:t>
      </w:r>
      <w:bookmarkEnd w:id="30"/>
      <w:bookmarkEnd w:id="3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B3C7C1">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759B096B">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7BA439C2">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2643025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42FBE29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3B388168">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80B7F8E">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1</w:t>
            </w:r>
          </w:p>
        </w:tc>
        <w:tc>
          <w:tcPr>
            <w:tcW w:w="2586" w:type="dxa"/>
          </w:tcPr>
          <w:p w14:paraId="69AE20F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98BA6D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24CB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7A3B8D0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04C7E6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9E2AA">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2</w:t>
            </w:r>
          </w:p>
        </w:tc>
        <w:tc>
          <w:tcPr>
            <w:tcW w:w="2586" w:type="dxa"/>
          </w:tcPr>
          <w:p w14:paraId="466E006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1D08D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FB6F13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A3186E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6C9021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3D509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3</w:t>
            </w:r>
          </w:p>
        </w:tc>
        <w:tc>
          <w:tcPr>
            <w:tcW w:w="2586" w:type="dxa"/>
          </w:tcPr>
          <w:p w14:paraId="083223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1D0144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33CCFD7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1E2D7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4F5006E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5CFAD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r>
              <w:rPr>
                <w:rFonts w:hint="eastAsia" w:ascii="宋体" w:hAnsi="宋体"/>
                <w:color w:val="auto"/>
                <w:sz w:val="24"/>
                <w:highlight w:val="none"/>
              </w:rPr>
              <w:t>…</w:t>
            </w:r>
          </w:p>
        </w:tc>
        <w:tc>
          <w:tcPr>
            <w:tcW w:w="2586" w:type="dxa"/>
          </w:tcPr>
          <w:p w14:paraId="2CBEE80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49FBE7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680CAA3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312748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55A1F5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C0B12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7AA8D9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D62E5C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C2A713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0181712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DF240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5AA19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2913215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4589B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720EB2D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20376F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E9DE8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E52B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50938A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51FDDA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C23FD5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5AE659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AF0D3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FED6A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67CEDE3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57AC9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4BB1FCE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E69E29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BAE985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8AC6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4E79A43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06DC52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9FAC9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326E7D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2AF87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952698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B613CC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54BF4D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DFF5AE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FD16F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286B44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4F574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801008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1CED9A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E0F9A2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07080E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7C4457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D817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971B59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E274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B9A457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4D3357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A9D97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bl>
    <w:p w14:paraId="2D0378EF">
      <w:pPr>
        <w:adjustRightInd w:val="0"/>
        <w:spacing w:line="440" w:lineRule="exact"/>
        <w:textAlignment w:val="baseline"/>
        <w:rPr>
          <w:rFonts w:ascii="宋体" w:hAnsi="宋体"/>
          <w:color w:val="auto"/>
          <w:szCs w:val="21"/>
          <w:highlight w:val="none"/>
        </w:rPr>
      </w:pPr>
    </w:p>
    <w:p w14:paraId="136664D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997927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0E70995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EFDA3CF">
      <w:pPr>
        <w:adjustRightInd w:val="0"/>
        <w:spacing w:line="440" w:lineRule="exact"/>
        <w:textAlignment w:val="baseline"/>
        <w:rPr>
          <w:rFonts w:ascii="宋体" w:hAnsi="宋体"/>
          <w:color w:val="auto"/>
          <w:szCs w:val="21"/>
          <w:highlight w:val="none"/>
        </w:rPr>
      </w:pPr>
    </w:p>
    <w:p w14:paraId="2238ED81">
      <w:pPr>
        <w:adjustRightInd w:val="0"/>
        <w:spacing w:line="440" w:lineRule="exact"/>
        <w:textAlignment w:val="baseline"/>
        <w:rPr>
          <w:rFonts w:ascii="宋体" w:hAnsi="宋体"/>
          <w:color w:val="auto"/>
          <w:szCs w:val="21"/>
          <w:highlight w:val="none"/>
        </w:rPr>
      </w:pPr>
    </w:p>
    <w:p w14:paraId="1A836E12">
      <w:pPr>
        <w:adjustRightInd w:val="0"/>
        <w:spacing w:line="440" w:lineRule="exact"/>
        <w:textAlignment w:val="baseline"/>
        <w:rPr>
          <w:rFonts w:ascii="宋体" w:hAnsi="宋体"/>
          <w:color w:val="auto"/>
          <w:szCs w:val="21"/>
          <w:highlight w:val="none"/>
        </w:rPr>
      </w:pPr>
    </w:p>
    <w:p w14:paraId="4328DD3C">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32" w:name="_Toc476736024"/>
      <w:bookmarkStart w:id="33" w:name="_Toc217446087"/>
      <w:bookmarkStart w:id="34" w:name="_Toc476736028"/>
      <w:bookmarkStart w:id="35" w:name="_Toc453578492"/>
      <w:bookmarkStart w:id="36" w:name="_Toc325028475"/>
      <w:r>
        <w:rPr>
          <w:rFonts w:hint="eastAsia" w:ascii="黑体" w:hAnsi="黑体" w:eastAsia="黑体"/>
          <w:b/>
          <w:bCs/>
          <w:color w:val="auto"/>
          <w:sz w:val="28"/>
          <w:szCs w:val="28"/>
          <w:highlight w:val="none"/>
        </w:rPr>
        <w:t>格式七、</w:t>
      </w:r>
      <w:bookmarkStart w:id="37" w:name="_Toc14057"/>
      <w:r>
        <w:rPr>
          <w:rFonts w:hint="eastAsia" w:ascii="黑体" w:hAnsi="黑体" w:eastAsia="黑体"/>
          <w:b/>
          <w:bCs/>
          <w:color w:val="auto"/>
          <w:sz w:val="28"/>
          <w:szCs w:val="28"/>
          <w:highlight w:val="none"/>
        </w:rPr>
        <w:t>商务应答表</w:t>
      </w:r>
      <w:bookmarkEnd w:id="37"/>
    </w:p>
    <w:p w14:paraId="00B4A3B8">
      <w:pPr>
        <w:pStyle w:val="28"/>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8AF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8C9505C">
            <w:pPr>
              <w:keepNext w:val="0"/>
              <w:keepLines w:val="0"/>
              <w:suppressLineNumbers w:val="0"/>
              <w:spacing w:before="0" w:beforeAutospacing="0" w:after="0" w:afterAutospacing="0" w:line="400" w:lineRule="exact"/>
              <w:ind w:left="0" w:right="0"/>
              <w:rPr>
                <w:rFonts w:hint="default" w:hAnsi="宋体"/>
                <w:color w:val="auto"/>
                <w:kern w:val="0"/>
                <w:sz w:val="24"/>
                <w:highlight w:val="none"/>
              </w:rPr>
            </w:pPr>
            <w:r>
              <w:rPr>
                <w:rFonts w:hint="eastAsia" w:hAnsi="宋体"/>
                <w:color w:val="auto"/>
                <w:kern w:val="0"/>
                <w:sz w:val="24"/>
                <w:highlight w:val="none"/>
              </w:rPr>
              <w:t>序号</w:t>
            </w:r>
          </w:p>
        </w:tc>
        <w:tc>
          <w:tcPr>
            <w:tcW w:w="1516" w:type="dxa"/>
          </w:tcPr>
          <w:p w14:paraId="174A5A84">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采购文件</w:t>
            </w:r>
          </w:p>
          <w:p w14:paraId="624C58A1">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675F520">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7A2F3F13">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7E01F586">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响应/偏离</w:t>
            </w:r>
          </w:p>
        </w:tc>
      </w:tr>
      <w:tr w14:paraId="0F5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E8230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023151B">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76BB79F7">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911AA11">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c>
          <w:tcPr>
            <w:tcW w:w="1642" w:type="dxa"/>
          </w:tcPr>
          <w:p w14:paraId="442A0EC9">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r>
      <w:tr w14:paraId="540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0135B6">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5D0CEB4">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F83696F">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AC1123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19B3AE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ECC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77880E">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43512E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3AF45DD1">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3E1BD52">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347FC18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22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93AC8E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5F5C861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8C1459D">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DE6361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38066E9">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bl>
    <w:p w14:paraId="54E493F8">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0083A27D">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68D56C7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7229D241">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3C7DF50F">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59B5724">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21BC935E">
      <w:pPr>
        <w:pStyle w:val="13"/>
        <w:rPr>
          <w:color w:val="auto"/>
          <w:highlight w:val="none"/>
        </w:rPr>
      </w:pPr>
    </w:p>
    <w:p w14:paraId="1321A526">
      <w:pPr>
        <w:pStyle w:val="13"/>
        <w:rPr>
          <w:color w:val="auto"/>
          <w:highlight w:val="none"/>
        </w:rPr>
      </w:pPr>
    </w:p>
    <w:p w14:paraId="3092BD82">
      <w:pPr>
        <w:pStyle w:val="13"/>
        <w:rPr>
          <w:color w:val="auto"/>
          <w:highlight w:val="none"/>
        </w:rPr>
      </w:pPr>
    </w:p>
    <w:p w14:paraId="4D33A8FF">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331975D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32"/>
    </w:p>
    <w:p w14:paraId="282724D4">
      <w:pPr>
        <w:rPr>
          <w:color w:val="auto"/>
          <w:highlight w:val="none"/>
        </w:rPr>
      </w:pPr>
      <w:r>
        <w:rPr>
          <w:rFonts w:hint="eastAsia"/>
          <w:color w:val="auto"/>
          <w:highlight w:val="none"/>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eastAsia" w:ascii="宋体" w:hAnsi="宋体" w:cs="Arial"/>
                <w:b/>
                <w:color w:val="auto"/>
                <w:highlight w:val="none"/>
              </w:rPr>
              <w:t>年份</w:t>
            </w:r>
          </w:p>
        </w:tc>
        <w:tc>
          <w:tcPr>
            <w:tcW w:w="1856" w:type="dxa"/>
            <w:vAlign w:val="center"/>
          </w:tcPr>
          <w:p w14:paraId="1A21B910">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用户名称</w:t>
            </w:r>
          </w:p>
        </w:tc>
        <w:tc>
          <w:tcPr>
            <w:tcW w:w="1600" w:type="dxa"/>
            <w:vAlign w:val="center"/>
          </w:tcPr>
          <w:p w14:paraId="0B3639BA">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项目名称</w:t>
            </w:r>
          </w:p>
        </w:tc>
        <w:tc>
          <w:tcPr>
            <w:tcW w:w="2072" w:type="dxa"/>
            <w:vAlign w:val="center"/>
          </w:tcPr>
          <w:p w14:paraId="76FD29EE">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完成时间</w:t>
            </w:r>
          </w:p>
        </w:tc>
        <w:tc>
          <w:tcPr>
            <w:tcW w:w="2835" w:type="dxa"/>
            <w:vAlign w:val="center"/>
          </w:tcPr>
          <w:p w14:paraId="31639888">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default" w:ascii="宋体" w:hAnsi="宋体" w:cs="Arial"/>
                <w:b/>
                <w:color w:val="auto"/>
                <w:highlight w:val="none"/>
              </w:rPr>
              <w:t>合同金额</w:t>
            </w:r>
          </w:p>
        </w:tc>
        <w:tc>
          <w:tcPr>
            <w:tcW w:w="643" w:type="dxa"/>
            <w:vAlign w:val="center"/>
          </w:tcPr>
          <w:p w14:paraId="7C9D9B21">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8EB577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DF989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F300E7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513E4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174E7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02C7A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A40DB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C0520F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A4A4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08FF98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5F4C36B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5D9340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FB37D1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B51864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74C2DA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D3E3C6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6F32B11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60BDCFA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3C6C59B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8C01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3A891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A67F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2A7E5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DFE3B8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74CE5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62D5A10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1264D0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E87E81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2F51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55AE6C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FF0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CCF075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74692E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6846C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441CB2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0665DB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7087C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98E825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7ADC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38CA2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BB53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3AE8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7B19401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6ECDDF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DA0412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4DFC4F3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91AD9C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508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53E6FE4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AA94D9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508BC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224CA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52B94D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73F82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D2C5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37C6A1D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2EEF7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AAA16E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0AB71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3362F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BBF83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7714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71AC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18F22E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7F2E548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bl>
    <w:p w14:paraId="3DB4612A">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60F44EB1">
      <w:pPr>
        <w:spacing w:line="240" w:lineRule="exact"/>
        <w:jc w:val="center"/>
        <w:rPr>
          <w:rFonts w:ascii="宋体" w:hAnsi="宋体"/>
          <w:b/>
          <w:bCs/>
          <w:color w:val="auto"/>
          <w:sz w:val="30"/>
          <w:highlight w:val="none"/>
        </w:rPr>
      </w:pPr>
    </w:p>
    <w:p w14:paraId="32740423">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46B02CB6">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4D63A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1C01C1E">
      <w:pPr>
        <w:pStyle w:val="134"/>
        <w:spacing w:line="500" w:lineRule="exact"/>
        <w:jc w:val="both"/>
        <w:rPr>
          <w:rFonts w:hAnsi="宋体"/>
          <w:b w:val="0"/>
          <w:color w:val="auto"/>
          <w:kern w:val="2"/>
          <w:sz w:val="21"/>
          <w:szCs w:val="21"/>
          <w:highlight w:val="none"/>
        </w:rPr>
      </w:pPr>
    </w:p>
    <w:bookmarkEnd w:id="33"/>
    <w:p w14:paraId="16D5B571">
      <w:pPr>
        <w:pStyle w:val="134"/>
        <w:spacing w:line="500" w:lineRule="exact"/>
        <w:jc w:val="both"/>
        <w:rPr>
          <w:rFonts w:hAnsi="宋体"/>
          <w:b w:val="0"/>
          <w:color w:val="auto"/>
          <w:kern w:val="2"/>
          <w:sz w:val="21"/>
          <w:szCs w:val="21"/>
          <w:highlight w:val="none"/>
        </w:rPr>
      </w:pPr>
    </w:p>
    <w:p w14:paraId="41EBB811">
      <w:pPr>
        <w:pStyle w:val="134"/>
        <w:spacing w:line="500" w:lineRule="exact"/>
        <w:jc w:val="both"/>
        <w:rPr>
          <w:rFonts w:hAnsi="宋体"/>
          <w:b w:val="0"/>
          <w:color w:val="auto"/>
          <w:kern w:val="2"/>
          <w:sz w:val="21"/>
          <w:szCs w:val="21"/>
          <w:highlight w:val="none"/>
        </w:rPr>
      </w:pPr>
    </w:p>
    <w:p w14:paraId="05CB805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12302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0A8F7156">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EB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FBD20A">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序号</w:t>
            </w:r>
          </w:p>
        </w:tc>
        <w:tc>
          <w:tcPr>
            <w:tcW w:w="1144" w:type="dxa"/>
            <w:vAlign w:val="center"/>
          </w:tcPr>
          <w:p w14:paraId="208404F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条目号</w:t>
            </w:r>
          </w:p>
        </w:tc>
        <w:tc>
          <w:tcPr>
            <w:tcW w:w="2268" w:type="dxa"/>
            <w:vAlign w:val="center"/>
          </w:tcPr>
          <w:p w14:paraId="03103EB8">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采购文件要求</w:t>
            </w:r>
          </w:p>
        </w:tc>
        <w:tc>
          <w:tcPr>
            <w:tcW w:w="2829" w:type="dxa"/>
            <w:vAlign w:val="center"/>
          </w:tcPr>
          <w:p w14:paraId="68B66F91">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采购申请文件应答</w:t>
            </w:r>
          </w:p>
        </w:tc>
        <w:tc>
          <w:tcPr>
            <w:tcW w:w="1614" w:type="dxa"/>
            <w:vAlign w:val="center"/>
          </w:tcPr>
          <w:p w14:paraId="330AFB5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满足/不满足</w:t>
            </w:r>
          </w:p>
        </w:tc>
        <w:tc>
          <w:tcPr>
            <w:tcW w:w="1614" w:type="dxa"/>
          </w:tcPr>
          <w:p w14:paraId="5084DEFE">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详见</w:t>
            </w:r>
            <w:r>
              <w:rPr>
                <w:rFonts w:hint="default" w:ascii="宋体"/>
                <w:color w:val="auto"/>
                <w:sz w:val="24"/>
                <w:highlight w:val="none"/>
              </w:rPr>
              <w:t>页码</w:t>
            </w:r>
          </w:p>
        </w:tc>
      </w:tr>
      <w:tr w14:paraId="265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8DCEA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37E1E8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74503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7CD1E4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F1410A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8130C6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F4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545D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24BFE11F">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19FCDA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73F4623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701549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D55FA3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DB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903CD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43682F2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517107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1E62BC3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28E4F06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668A3B7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76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AE24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5C937EC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3F04EF9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2E5EBF2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CE732B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534D51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48D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DC5B9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36E11E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14BFAF6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F60021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5CA46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8F6C3E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7D8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07BB9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B30978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2199B0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66FB24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6FA8F8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9C4C76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27F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E3CB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A1E565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3720D5A">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551C200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69E4A3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EE859E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bl>
    <w:p w14:paraId="22047710">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12D7EA0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F07D450">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5DC0CB7E">
      <w:pPr>
        <w:adjustRightInd w:val="0"/>
        <w:spacing w:line="400" w:lineRule="exact"/>
        <w:ind w:firstLine="498" w:firstLineChars="200"/>
        <w:jc w:val="left"/>
        <w:rPr>
          <w:rFonts w:hAnsi="宋体"/>
          <w:color w:val="auto"/>
          <w:sz w:val="24"/>
          <w:highlight w:val="none"/>
        </w:rPr>
      </w:pPr>
    </w:p>
    <w:p w14:paraId="0C5865F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32F408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279C4FE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BC4B3BB">
      <w:pPr>
        <w:widowControl/>
        <w:spacing w:line="360" w:lineRule="atLeast"/>
        <w:ind w:firstLine="487" w:firstLineChars="196"/>
        <w:jc w:val="left"/>
        <w:rPr>
          <w:rFonts w:ascii="宋体"/>
          <w:color w:val="auto"/>
          <w:sz w:val="24"/>
          <w:highlight w:val="none"/>
        </w:rPr>
      </w:pPr>
    </w:p>
    <w:p w14:paraId="37666C69">
      <w:pPr>
        <w:widowControl/>
        <w:spacing w:line="360" w:lineRule="atLeast"/>
        <w:ind w:firstLine="487" w:firstLineChars="196"/>
        <w:jc w:val="left"/>
        <w:rPr>
          <w:rFonts w:ascii="宋体"/>
          <w:color w:val="auto"/>
          <w:sz w:val="24"/>
          <w:highlight w:val="none"/>
        </w:rPr>
      </w:pPr>
    </w:p>
    <w:p w14:paraId="26157CF3">
      <w:pPr>
        <w:widowControl/>
        <w:spacing w:line="360" w:lineRule="atLeast"/>
        <w:ind w:firstLine="487" w:firstLineChars="196"/>
        <w:jc w:val="left"/>
        <w:rPr>
          <w:rFonts w:ascii="宋体"/>
          <w:color w:val="auto"/>
          <w:sz w:val="24"/>
          <w:highlight w:val="none"/>
        </w:rPr>
      </w:pPr>
    </w:p>
    <w:p w14:paraId="4887A142">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34"/>
      <w:bookmarkEnd w:id="35"/>
      <w:bookmarkEnd w:id="36"/>
      <w:bookmarkStart w:id="38" w:name="_Toc325028476"/>
      <w:bookmarkStart w:id="39" w:name="_Toc476736029"/>
      <w:bookmarkStart w:id="40" w:name="_Toc453578493"/>
      <w:r>
        <w:rPr>
          <w:rFonts w:hint="eastAsia" w:ascii="黑体" w:hAnsi="黑体" w:eastAsia="黑体"/>
          <w:b/>
          <w:bCs/>
          <w:color w:val="auto"/>
          <w:sz w:val="28"/>
          <w:szCs w:val="28"/>
          <w:highlight w:val="none"/>
        </w:rPr>
        <w:t>格式十、</w:t>
      </w:r>
      <w:bookmarkEnd w:id="38"/>
      <w:bookmarkEnd w:id="39"/>
      <w:bookmarkEnd w:id="40"/>
      <w:r>
        <w:rPr>
          <w:rFonts w:hint="eastAsia" w:ascii="黑体" w:hAnsi="黑体" w:eastAsia="黑体"/>
          <w:b/>
          <w:bCs/>
          <w:color w:val="auto"/>
          <w:sz w:val="28"/>
          <w:szCs w:val="28"/>
          <w:highlight w:val="none"/>
        </w:rPr>
        <w:t>采购申请人符合资格要求的相关资格证明材料</w:t>
      </w:r>
    </w:p>
    <w:p w14:paraId="213B700F">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3F21C05E">
      <w:pPr>
        <w:spacing w:line="360" w:lineRule="auto"/>
        <w:ind w:firstLine="560" w:firstLineChars="225"/>
        <w:rPr>
          <w:rFonts w:ascii="宋体" w:cs="Arial"/>
          <w:color w:val="auto"/>
          <w:kern w:val="0"/>
          <w:sz w:val="24"/>
          <w:highlight w:val="none"/>
        </w:rPr>
      </w:pPr>
    </w:p>
    <w:p w14:paraId="6F425A5D">
      <w:pPr>
        <w:spacing w:line="360" w:lineRule="auto"/>
        <w:ind w:firstLine="560" w:firstLineChars="225"/>
        <w:rPr>
          <w:rFonts w:ascii="宋体" w:cs="Arial"/>
          <w:color w:val="auto"/>
          <w:kern w:val="0"/>
          <w:sz w:val="24"/>
          <w:highlight w:val="none"/>
        </w:rPr>
      </w:pPr>
    </w:p>
    <w:p w14:paraId="3F179CD0">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8462B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03AF4A67">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0B503AC">
      <w:pPr>
        <w:spacing w:line="360" w:lineRule="auto"/>
        <w:ind w:firstLine="560" w:firstLineChars="225"/>
        <w:rPr>
          <w:rFonts w:ascii="宋体" w:cs="Arial"/>
          <w:color w:val="auto"/>
          <w:kern w:val="0"/>
          <w:sz w:val="24"/>
          <w:highlight w:val="none"/>
        </w:rPr>
      </w:pPr>
    </w:p>
    <w:p w14:paraId="0FBC5C29">
      <w:pPr>
        <w:spacing w:line="360" w:lineRule="auto"/>
        <w:ind w:firstLine="560" w:firstLineChars="225"/>
        <w:rPr>
          <w:rFonts w:ascii="宋体" w:cs="Arial"/>
          <w:color w:val="auto"/>
          <w:kern w:val="0"/>
          <w:sz w:val="24"/>
          <w:highlight w:val="none"/>
        </w:rPr>
      </w:pPr>
    </w:p>
    <w:p w14:paraId="009CC7CF">
      <w:pPr>
        <w:spacing w:line="360" w:lineRule="auto"/>
        <w:ind w:firstLine="560" w:firstLineChars="225"/>
        <w:rPr>
          <w:rFonts w:ascii="宋体" w:cs="Arial"/>
          <w:color w:val="auto"/>
          <w:kern w:val="0"/>
          <w:sz w:val="24"/>
          <w:highlight w:val="none"/>
        </w:rPr>
      </w:pPr>
    </w:p>
    <w:p w14:paraId="42515C85">
      <w:pPr>
        <w:spacing w:line="360" w:lineRule="auto"/>
        <w:ind w:firstLine="560" w:firstLineChars="225"/>
        <w:rPr>
          <w:rFonts w:ascii="宋体" w:cs="Arial"/>
          <w:color w:val="auto"/>
          <w:kern w:val="0"/>
          <w:sz w:val="24"/>
          <w:highlight w:val="none"/>
        </w:rPr>
      </w:pPr>
    </w:p>
    <w:p w14:paraId="3A90FCAA">
      <w:pPr>
        <w:widowControl/>
        <w:jc w:val="left"/>
        <w:rPr>
          <w:rFonts w:ascii="宋体" w:cs="Arial"/>
          <w:color w:val="auto"/>
          <w:kern w:val="0"/>
          <w:sz w:val="24"/>
          <w:highlight w:val="none"/>
        </w:rPr>
      </w:pPr>
      <w:r>
        <w:rPr>
          <w:rFonts w:ascii="宋体" w:cs="Arial"/>
          <w:color w:val="auto"/>
          <w:kern w:val="0"/>
          <w:sz w:val="24"/>
          <w:highlight w:val="none"/>
        </w:rPr>
        <w:br w:type="page"/>
      </w:r>
    </w:p>
    <w:p w14:paraId="1B007C6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37ED36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D89104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14F87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34ECFB1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0F5DF0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4A4CEF2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5B887D16">
      <w:pPr>
        <w:spacing w:line="360" w:lineRule="auto"/>
        <w:rPr>
          <w:rFonts w:ascii="宋体" w:cs="Arial"/>
          <w:color w:val="auto"/>
          <w:kern w:val="0"/>
          <w:sz w:val="24"/>
          <w:highlight w:val="none"/>
        </w:rPr>
      </w:pPr>
    </w:p>
    <w:p w14:paraId="20637831">
      <w:pPr>
        <w:spacing w:line="360" w:lineRule="auto"/>
        <w:rPr>
          <w:rFonts w:ascii="宋体" w:cs="Arial"/>
          <w:color w:val="auto"/>
          <w:kern w:val="0"/>
          <w:sz w:val="24"/>
          <w:highlight w:val="none"/>
        </w:rPr>
      </w:pPr>
    </w:p>
    <w:p w14:paraId="19FAD636">
      <w:pPr>
        <w:pStyle w:val="39"/>
        <w:rPr>
          <w:color w:val="auto"/>
          <w:highlight w:val="none"/>
        </w:rPr>
      </w:pPr>
      <w:r>
        <w:rPr>
          <w:color w:val="auto"/>
          <w:highlight w:val="none"/>
        </w:rPr>
        <w:br w:type="page"/>
      </w:r>
      <w:bookmarkStart w:id="41" w:name="_Toc134536604"/>
      <w:r>
        <w:rPr>
          <w:rFonts w:hint="eastAsia"/>
          <w:color w:val="auto"/>
          <w:highlight w:val="none"/>
        </w:rPr>
        <w:t>第四章  采购需求</w:t>
      </w:r>
      <w:bookmarkEnd w:id="41"/>
    </w:p>
    <w:p w14:paraId="6235B707">
      <w:pPr>
        <w:pStyle w:val="149"/>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3D1347D5">
      <w:pPr>
        <w:pStyle w:val="149"/>
        <w:numPr>
          <w:ilvl w:val="0"/>
          <w:numId w:val="3"/>
        </w:numPr>
        <w:ind w:right="439"/>
        <w:rPr>
          <w:rFonts w:hint="eastAsia"/>
          <w:b/>
          <w:color w:val="auto"/>
          <w:sz w:val="28"/>
          <w:szCs w:val="28"/>
          <w:highlight w:val="none"/>
        </w:rPr>
      </w:pPr>
      <w:r>
        <w:rPr>
          <w:rFonts w:hint="eastAsia"/>
          <w:b/>
          <w:color w:val="auto"/>
          <w:sz w:val="28"/>
          <w:szCs w:val="28"/>
          <w:highlight w:val="none"/>
        </w:rPr>
        <w:t>项目概况</w:t>
      </w:r>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7BAD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4641C73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6B10088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7DE69C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6D2637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6F99E98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13A7A4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493E112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6A88876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05176AC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1301DD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7FAD24C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4B42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6677766B">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w:t>
            </w:r>
          </w:p>
        </w:tc>
        <w:tc>
          <w:tcPr>
            <w:tcW w:w="1024" w:type="dxa"/>
            <w:vAlign w:val="center"/>
          </w:tcPr>
          <w:p w14:paraId="7F8DEA2B">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01-01</w:t>
            </w:r>
          </w:p>
        </w:tc>
        <w:tc>
          <w:tcPr>
            <w:tcW w:w="1633" w:type="dxa"/>
            <w:vAlign w:val="center"/>
          </w:tcPr>
          <w:p w14:paraId="38587793">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ascii="Calibri" w:eastAsia="宋体"/>
                <w:color w:val="auto"/>
                <w:sz w:val="24"/>
                <w:highlight w:val="none"/>
                <w:lang w:val="en-US" w:eastAsia="zh-CN"/>
              </w:rPr>
              <w:t>服务器升级扩容服务</w:t>
            </w:r>
          </w:p>
        </w:tc>
        <w:tc>
          <w:tcPr>
            <w:tcW w:w="825" w:type="dxa"/>
            <w:vAlign w:val="center"/>
          </w:tcPr>
          <w:p w14:paraId="7288B00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default" w:ascii="宋体" w:hAnsi="宋体"/>
                <w:color w:val="auto"/>
                <w:kern w:val="0"/>
                <w:sz w:val="24"/>
                <w:highlight w:val="none"/>
              </w:rPr>
              <w:t>1</w:t>
            </w:r>
            <w:r>
              <w:rPr>
                <w:rFonts w:hint="eastAsia" w:ascii="宋体" w:hAnsi="宋体"/>
                <w:color w:val="auto"/>
                <w:kern w:val="0"/>
                <w:sz w:val="24"/>
                <w:highlight w:val="none"/>
                <w:lang w:eastAsia="zh-CN"/>
              </w:rPr>
              <w:t>项</w:t>
            </w:r>
          </w:p>
        </w:tc>
        <w:tc>
          <w:tcPr>
            <w:tcW w:w="1200" w:type="dxa"/>
            <w:vAlign w:val="center"/>
          </w:tcPr>
          <w:p w14:paraId="0D28382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15</w:t>
            </w:r>
          </w:p>
        </w:tc>
        <w:tc>
          <w:tcPr>
            <w:tcW w:w="1260" w:type="dxa"/>
            <w:vAlign w:val="center"/>
          </w:tcPr>
          <w:p w14:paraId="54A1B99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15</w:t>
            </w:r>
          </w:p>
        </w:tc>
        <w:tc>
          <w:tcPr>
            <w:tcW w:w="1290" w:type="dxa"/>
            <w:vAlign w:val="center"/>
          </w:tcPr>
          <w:p w14:paraId="05FE7B7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15</w:t>
            </w:r>
          </w:p>
        </w:tc>
        <w:tc>
          <w:tcPr>
            <w:tcW w:w="1515" w:type="dxa"/>
            <w:vAlign w:val="center"/>
          </w:tcPr>
          <w:p w14:paraId="151C2C1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信息管理部</w:t>
            </w:r>
          </w:p>
        </w:tc>
      </w:tr>
    </w:tbl>
    <w:p w14:paraId="26CD7AEF">
      <w:pPr>
        <w:pStyle w:val="149"/>
        <w:ind w:right="439"/>
        <w:rPr>
          <w:b/>
          <w:color w:val="auto"/>
          <w:sz w:val="28"/>
          <w:szCs w:val="28"/>
          <w:highlight w:val="none"/>
        </w:rPr>
      </w:pPr>
      <w:r>
        <w:rPr>
          <w:rFonts w:hint="eastAsia"/>
          <w:b/>
          <w:color w:val="auto"/>
          <w:sz w:val="28"/>
          <w:szCs w:val="28"/>
          <w:highlight w:val="none"/>
        </w:rPr>
        <w:t>★二、商务要求（实质性要求）</w:t>
      </w:r>
    </w:p>
    <w:p w14:paraId="313A26FC">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（一）履约时间及履约地点</w:t>
      </w:r>
    </w:p>
    <w:p w14:paraId="0760E28F">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1.履约时间：合同签订生效之日起 5 个日历天内完成安装调试验收合格交付使用。</w:t>
      </w:r>
    </w:p>
    <w:p w14:paraId="23C65028">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2.履约地点：采购人指定地点。</w:t>
      </w:r>
    </w:p>
    <w:p w14:paraId="42642C9E">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（二）付款方法和条件</w:t>
      </w:r>
    </w:p>
    <w:p w14:paraId="12A204E9">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按照中标金额和建设进度支付：</w:t>
      </w:r>
    </w:p>
    <w:p w14:paraId="3202B57C">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1.项目验收合格后30日内支付合同总金额100%的款项。</w:t>
      </w:r>
    </w:p>
    <w:p w14:paraId="26979030">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2.投标人须向采购方出具合法有效完整的完税发票及凭证资料进行支付结算。</w:t>
      </w:r>
    </w:p>
    <w:p w14:paraId="2C7A915B">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3.质保期：至少一年。</w:t>
      </w:r>
    </w:p>
    <w:p w14:paraId="7B860194">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4.质保期内投标人应免费负责服务维修及抢修，恢复正常使用。</w:t>
      </w:r>
    </w:p>
    <w:p w14:paraId="149081EF">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（三）安装及验收：</w:t>
      </w:r>
    </w:p>
    <w:p w14:paraId="76E6923A">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1.投标人负责提供服务所需软硬件安装调试，达到正常使用要求。</w:t>
      </w:r>
    </w:p>
    <w:p w14:paraId="629171B8">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（四）售后服务及质量承诺</w:t>
      </w:r>
    </w:p>
    <w:p w14:paraId="783E33FE">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1.本项目质保期一年。根据采购人要求，规划布局；提供服务前3日内应提供完整的服务方案，要求服务过程中对当前环境无任何影响，如出现任何安全事故，由中标人承担。</w:t>
      </w:r>
    </w:p>
    <w:p w14:paraId="00980933">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投标人在质保期内，接到用户故障报修后，人员应在5分钟内电话响应，8小时内到达现场解决故障，一般故障2小时内修复，重大故障48小时内修复；如不能处理完成的须向采购人书面说明并协调处理。因服务本身的质量问题产生的费用由供应商承担，除此之外的人为损坏或不可抗力等产生的费用，供应商只收取成本费。</w:t>
      </w:r>
    </w:p>
    <w:p w14:paraId="32A6E924">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3.中标人必须有服务常用所需备配件的库存，如果是服务故障48小时内不能修复的，中标人必须提供相同档次的服务所需设备给业主使用，直至服务设备故障修复为止。</w:t>
      </w:r>
    </w:p>
    <w:p w14:paraId="2DA5BDF5">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4.中标人必须承诺保证质保期满后继续向采购人提供服务技术支持、备品备件等服务，只收材料成本费。</w:t>
      </w:r>
    </w:p>
    <w:p w14:paraId="4084C027">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5.投标人须为采购单位工作人员进行必要的现场免费技术培训，保证使用方人员能独立使用该服务系统，完成日常操作和相关维护；</w:t>
      </w:r>
    </w:p>
    <w:p w14:paraId="77822BDE">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6.供应商需在医院采购的其他设备对接现有服务时提供相应技术支撑。</w:t>
      </w:r>
    </w:p>
    <w:p w14:paraId="3EF7E389">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（五）质量要求</w:t>
      </w:r>
    </w:p>
    <w:p w14:paraId="1F04F182">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1.投标人中标后须进行现场勘察，对采购清单和方案进行深化设计后再进行项目的实施；</w:t>
      </w:r>
    </w:p>
    <w:p w14:paraId="198DE9A4">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2.投标服务必须符合或优于国家(行业)标准、地方标准或者其他标准、规范要求，以及本项目采购文件的质量要求和技术指标与出厂标准。</w:t>
      </w:r>
    </w:p>
    <w:p w14:paraId="3DE580AB">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（六）其他要求</w:t>
      </w:r>
    </w:p>
    <w:p w14:paraId="2C93DB9F">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1.在</w:t>
      </w:r>
      <w:r>
        <w:rPr>
          <w:rFonts w:hint="eastAsia"/>
          <w:color w:val="auto"/>
          <w:highlight w:val="none"/>
          <w:lang w:eastAsia="zh-CN"/>
        </w:rPr>
        <w:t>项目</w:t>
      </w:r>
      <w:r>
        <w:rPr>
          <w:rFonts w:hint="eastAsia"/>
          <w:color w:val="auto"/>
          <w:highlight w:val="none"/>
          <w:lang w:val="en-US" w:eastAsia="zh-CN"/>
        </w:rPr>
        <w:t>综合评审后3日内，采购人有权要求第一成交候选人提供与投标一致的服务要求进行性能、兼容性和参数测试，若测试结果不能满足采购人要求，将选取排名次名的中标候选人投标产品进行测试，直到满足采购要求即为最终中标商。一旦核实供应商有虚假响应采购要求的行为将取消中标资格，并追究供应商相关法律责任。供应商须提供接受本要求的承诺函，格式自拟；</w:t>
      </w:r>
    </w:p>
    <w:p w14:paraId="3D6EFC02">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2.供应商应负责本项目的数据迁移工作。在实施过程中保证网络安全与数据安全，要求在实施本项目时所涉及的服务工具必须为正版工具（供应商应提供承诺函，格式自拟）。涉及服务工具至少包括以下功能：</w:t>
      </w:r>
    </w:p>
    <w:p w14:paraId="2339B816">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2.1支持MAC地址访问控制，支持MAC黑白名单，支持地址审计，支持IP、MAC、交换机端口的三重绑定，支持DHCP模板。</w:t>
      </w:r>
    </w:p>
    <w:p w14:paraId="7FAB105D">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2.2支持IPv4和IPv6数据中心调度策略，支持SM3国密算法进行DNS数据更新与存储，支持隧道攻击防护。（供应商成交后合同签订前应提供满足此功能的国家认可的第三方检测机构出具的检测报告复印件加盖公章，采购人确认无误后再签订合同）</w:t>
      </w:r>
    </w:p>
    <w:p w14:paraId="2CB40A5C">
      <w:pPr>
        <w:pStyle w:val="2"/>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2.3项目综合评审后，第一成交候选人需提供其管理服务工具的功能测试。测试方式及地点由采购人指定；如相关功能测试与响应文件不符合将取消中标资格。（供应商应提供承诺函，格式自拟）</w:t>
      </w:r>
    </w:p>
    <w:p w14:paraId="756499DB">
      <w:pPr>
        <w:pStyle w:val="2"/>
        <w:spacing w:before="241" w:beforeLines="50" w:after="241" w:afterLines="50" w:line="460" w:lineRule="exact"/>
        <w:rPr>
          <w:rFonts w:hint="eastAsia"/>
          <w:color w:val="auto"/>
          <w:highlight w:val="none"/>
        </w:rPr>
      </w:pPr>
    </w:p>
    <w:p w14:paraId="6A175466">
      <w:pPr>
        <w:pStyle w:val="2"/>
        <w:spacing w:before="241" w:beforeLines="50" w:after="241" w:afterLines="50" w:line="460" w:lineRule="exact"/>
        <w:rPr>
          <w:color w:val="auto"/>
          <w:highlight w:val="none"/>
        </w:rPr>
      </w:pPr>
      <w:r>
        <w:rPr>
          <w:color w:val="auto"/>
          <w:highlight w:val="none"/>
        </w:rPr>
        <w:br w:type="page"/>
      </w:r>
    </w:p>
    <w:p w14:paraId="1B3F921C">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33CBAD59">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提供</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8颗CPU，单颗CPU</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16物理核心，主频</w:t>
      </w:r>
      <w:r>
        <w:rPr>
          <w:rFonts w:hint="eastAsia" w:ascii="宋体" w:hAnsi="宋体" w:cs="宋体"/>
          <w:b w:val="0"/>
          <w:bCs/>
          <w:color w:val="auto"/>
          <w:sz w:val="24"/>
          <w:highlight w:val="none"/>
        </w:rPr>
        <w:t>≥2.1GHz</w:t>
      </w:r>
      <w:r>
        <w:rPr>
          <w:rFonts w:hint="eastAsia" w:ascii="宋体" w:hAnsi="宋体" w:cs="宋体"/>
          <w:b w:val="0"/>
          <w:bCs/>
          <w:color w:val="auto"/>
          <w:sz w:val="24"/>
          <w:highlight w:val="none"/>
          <w:lang w:eastAsia="zh-CN"/>
        </w:rPr>
        <w:t>；</w:t>
      </w:r>
    </w:p>
    <w:p w14:paraId="0B2F8AE9">
      <w:pPr>
        <w:widowControl/>
        <w:jc w:val="left"/>
        <w:textAlignment w:val="bottom"/>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2、提供</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512GB内存；</w:t>
      </w:r>
    </w:p>
    <w:p w14:paraId="67B01504">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3、提供</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96</w:t>
      </w:r>
      <w:r>
        <w:rPr>
          <w:rFonts w:hint="eastAsia" w:ascii="宋体" w:hAnsi="宋体" w:cs="宋体"/>
          <w:b w:val="0"/>
          <w:bCs/>
          <w:color w:val="auto"/>
          <w:sz w:val="24"/>
          <w:highlight w:val="none"/>
        </w:rPr>
        <w:t>TB</w:t>
      </w:r>
      <w:r>
        <w:rPr>
          <w:rFonts w:hint="eastAsia" w:ascii="宋体" w:hAnsi="宋体" w:cs="宋体"/>
          <w:b w:val="0"/>
          <w:bCs/>
          <w:color w:val="auto"/>
          <w:sz w:val="24"/>
          <w:highlight w:val="none"/>
          <w:lang w:val="en-US" w:eastAsia="zh-CN"/>
        </w:rPr>
        <w:t xml:space="preserve"> 企业级</w:t>
      </w:r>
      <w:r>
        <w:rPr>
          <w:rFonts w:hint="eastAsia" w:ascii="宋体" w:hAnsi="宋体" w:cs="宋体"/>
          <w:b w:val="0"/>
          <w:bCs/>
          <w:color w:val="auto"/>
          <w:sz w:val="24"/>
          <w:highlight w:val="none"/>
        </w:rPr>
        <w:t>存储</w:t>
      </w:r>
      <w:r>
        <w:rPr>
          <w:rFonts w:hint="eastAsia" w:ascii="宋体" w:hAnsi="宋体" w:cs="宋体"/>
          <w:b w:val="0"/>
          <w:bCs/>
          <w:color w:val="auto"/>
          <w:sz w:val="24"/>
          <w:highlight w:val="none"/>
          <w:lang w:val="en-US" w:eastAsia="zh-CN"/>
        </w:rPr>
        <w:t>硬盘</w:t>
      </w:r>
      <w:r>
        <w:rPr>
          <w:rFonts w:hint="eastAsia" w:ascii="宋体" w:hAnsi="宋体" w:cs="宋体"/>
          <w:b w:val="0"/>
          <w:bCs/>
          <w:color w:val="auto"/>
          <w:sz w:val="24"/>
          <w:highlight w:val="none"/>
          <w:lang w:eastAsia="zh-CN"/>
        </w:rPr>
        <w:t>；</w:t>
      </w:r>
    </w:p>
    <w:p w14:paraId="0A29064B">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rPr>
        <w:t>配置所需实际环境的配件；</w:t>
      </w:r>
      <w:r>
        <w:rPr>
          <w:rFonts w:hint="eastAsia" w:ascii="宋体" w:hAnsi="宋体" w:cs="宋体"/>
          <w:b w:val="0"/>
          <w:bCs/>
          <w:color w:val="auto"/>
          <w:sz w:val="24"/>
          <w:highlight w:val="none"/>
        </w:rPr>
        <w:br w:type="textWrapping"/>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rPr>
        <w:t>、提供实施服务，业务不中断，数据不丢失；</w:t>
      </w:r>
      <w:r>
        <w:rPr>
          <w:rFonts w:hint="eastAsia" w:ascii="宋体" w:hAnsi="宋体" w:cs="宋体"/>
          <w:b w:val="0"/>
          <w:bCs/>
          <w:color w:val="auto"/>
          <w:sz w:val="24"/>
          <w:highlight w:val="none"/>
        </w:rPr>
        <w:br w:type="textWrapping"/>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为确保数据安全，满足数据不出院要求，供应商应提供满足该要求软硬件放置于本院机房，本院不接受IAAS模式；</w:t>
      </w:r>
    </w:p>
    <w:p w14:paraId="546C3865">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7、</w:t>
      </w:r>
      <w:r>
        <w:rPr>
          <w:rFonts w:hint="eastAsia" w:ascii="宋体" w:hAnsi="宋体" w:cs="宋体"/>
          <w:b w:val="0"/>
          <w:bCs/>
          <w:color w:val="auto"/>
          <w:sz w:val="24"/>
          <w:highlight w:val="none"/>
        </w:rPr>
        <w:t>要求与</w:t>
      </w:r>
      <w:r>
        <w:rPr>
          <w:rFonts w:hint="eastAsia" w:ascii="宋体" w:hAnsi="宋体" w:cs="宋体"/>
          <w:b w:val="0"/>
          <w:bCs/>
          <w:color w:val="auto"/>
          <w:sz w:val="24"/>
          <w:highlight w:val="none"/>
          <w:lang w:val="en-US" w:eastAsia="zh-CN"/>
        </w:rPr>
        <w:t>现有云平台</w:t>
      </w:r>
      <w:r>
        <w:rPr>
          <w:rFonts w:hint="eastAsia" w:ascii="宋体" w:hAnsi="宋体" w:cs="宋体"/>
          <w:b w:val="0"/>
          <w:bCs/>
          <w:color w:val="auto"/>
          <w:sz w:val="24"/>
          <w:highlight w:val="none"/>
        </w:rPr>
        <w:t>无缝兼容对接或提供一套完整且同性能的系统并承诺满足扩容后的硬件性能要求。</w:t>
      </w:r>
    </w:p>
    <w:p w14:paraId="06BE48DD">
      <w:pPr>
        <w:widowControl/>
        <w:jc w:val="left"/>
        <w:textAlignment w:val="bottom"/>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8、供应商本次拟提供服务所需的软硬件应该是全新的，能够保证并满足系统稳定运行，同时其权属在质保期结束后应归属本院。</w:t>
      </w:r>
    </w:p>
    <w:p w14:paraId="12F0A79E">
      <w:pPr>
        <w:pStyle w:val="2"/>
        <w:rPr>
          <w:color w:val="auto"/>
          <w:highlight w:val="none"/>
        </w:rPr>
      </w:pPr>
    </w:p>
    <w:p w14:paraId="04A1AE3D">
      <w:pPr>
        <w:rPr>
          <w:rFonts w:ascii="宋体" w:hAnsi="宋体" w:cs="宋体"/>
          <w:b/>
          <w:color w:val="auto"/>
          <w:sz w:val="24"/>
          <w:highlight w:val="none"/>
        </w:rPr>
      </w:pPr>
      <w:r>
        <w:rPr>
          <w:rFonts w:hint="eastAsia" w:ascii="宋体" w:hAnsi="宋体" w:cs="宋体"/>
          <w:b/>
          <w:color w:val="auto"/>
          <w:sz w:val="24"/>
          <w:highlight w:val="none"/>
        </w:rPr>
        <w:t>注</w:t>
      </w:r>
      <w:r>
        <w:rPr>
          <w:rFonts w:ascii="宋体" w:hAnsi="宋体" w:cs="宋体"/>
          <w:b/>
          <w:color w:val="auto"/>
          <w:sz w:val="24"/>
          <w:highlight w:val="none"/>
        </w:rPr>
        <w:t>：</w:t>
      </w:r>
      <w:r>
        <w:rPr>
          <w:rFonts w:hint="eastAsia" w:ascii="宋体" w:hAnsi="宋体" w:cs="宋体"/>
          <w:b/>
          <w:color w:val="auto"/>
          <w:sz w:val="24"/>
          <w:highlight w:val="none"/>
        </w:rPr>
        <w:t>“★”、“▲”号的参数,若</w:t>
      </w:r>
      <w:r>
        <w:rPr>
          <w:rFonts w:ascii="宋体" w:hAnsi="宋体" w:cs="宋体"/>
          <w:b/>
          <w:color w:val="auto"/>
          <w:sz w:val="24"/>
          <w:highlight w:val="none"/>
        </w:rPr>
        <w:t>响应参数与投标</w:t>
      </w:r>
      <w:r>
        <w:rPr>
          <w:rFonts w:hint="eastAsia" w:ascii="宋体" w:hAnsi="宋体" w:cs="宋体"/>
          <w:b/>
          <w:color w:val="auto"/>
          <w:sz w:val="24"/>
          <w:highlight w:val="none"/>
          <w:lang w:eastAsia="zh-CN"/>
        </w:rPr>
        <w:t>事实</w:t>
      </w:r>
      <w:r>
        <w:rPr>
          <w:rFonts w:ascii="宋体" w:hAnsi="宋体" w:cs="宋体"/>
          <w:b/>
          <w:color w:val="auto"/>
          <w:sz w:val="24"/>
          <w:highlight w:val="none"/>
        </w:rPr>
        <w:t>不符</w:t>
      </w:r>
      <w:r>
        <w:rPr>
          <w:rFonts w:hint="eastAsia" w:ascii="宋体" w:hAnsi="宋体" w:cs="宋体"/>
          <w:b/>
          <w:color w:val="auto"/>
          <w:sz w:val="24"/>
          <w:highlight w:val="none"/>
        </w:rPr>
        <w:t>,则</w:t>
      </w:r>
      <w:r>
        <w:rPr>
          <w:rFonts w:ascii="宋体" w:hAnsi="宋体" w:cs="宋体"/>
          <w:b/>
          <w:color w:val="auto"/>
          <w:sz w:val="24"/>
          <w:highlight w:val="none"/>
        </w:rPr>
        <w:t>视为虚假应标</w:t>
      </w:r>
      <w:r>
        <w:rPr>
          <w:rFonts w:hint="eastAsia" w:ascii="宋体" w:hAnsi="宋体" w:cs="宋体"/>
          <w:b/>
          <w:color w:val="auto"/>
          <w:sz w:val="24"/>
          <w:highlight w:val="none"/>
        </w:rPr>
        <w:t>,将严格</w:t>
      </w:r>
      <w:r>
        <w:rPr>
          <w:rFonts w:ascii="宋体" w:hAnsi="宋体" w:cs="宋体"/>
          <w:b/>
          <w:color w:val="auto"/>
          <w:sz w:val="24"/>
          <w:highlight w:val="none"/>
        </w:rPr>
        <w:t>按照</w:t>
      </w:r>
      <w:r>
        <w:rPr>
          <w:rFonts w:hint="eastAsia" w:ascii="宋体" w:hAnsi="宋体" w:cs="宋体"/>
          <w:b/>
          <w:color w:val="auto"/>
          <w:sz w:val="24"/>
          <w:highlight w:val="none"/>
        </w:rPr>
        <w:t>《广安市人民医院供应商黑名单管理办法》执行</w:t>
      </w:r>
      <w:r>
        <w:rPr>
          <w:rFonts w:ascii="宋体" w:hAnsi="宋体" w:cs="宋体"/>
          <w:b/>
          <w:color w:val="auto"/>
          <w:sz w:val="24"/>
          <w:highlight w:val="none"/>
        </w:rPr>
        <w:t>。</w:t>
      </w:r>
    </w:p>
    <w:p w14:paraId="72E50C18">
      <w:pPr>
        <w:pStyle w:val="2"/>
        <w:rPr>
          <w:color w:val="auto"/>
          <w:highlight w:val="none"/>
        </w:rPr>
      </w:pPr>
      <w:r>
        <w:rPr>
          <w:rFonts w:hint="eastAsia"/>
          <w:color w:val="auto"/>
          <w:highlight w:val="none"/>
        </w:rPr>
        <w:br w:type="page"/>
      </w:r>
    </w:p>
    <w:p w14:paraId="13D15FE4">
      <w:pPr>
        <w:tabs>
          <w:tab w:val="left" w:pos="567"/>
        </w:tabs>
        <w:adjustRightInd w:val="0"/>
        <w:snapToGrid w:val="0"/>
        <w:spacing w:line="460" w:lineRule="exact"/>
        <w:ind w:firstLine="498" w:firstLineChars="200"/>
        <w:rPr>
          <w:rFonts w:ascii="宋体" w:hAnsi="宋体" w:cs="宋体"/>
          <w:color w:val="auto"/>
          <w:sz w:val="24"/>
          <w:highlight w:val="none"/>
        </w:rPr>
      </w:pPr>
    </w:p>
    <w:p w14:paraId="64DFB23D">
      <w:pPr>
        <w:pStyle w:val="39"/>
        <w:rPr>
          <w:color w:val="auto"/>
          <w:highlight w:val="none"/>
        </w:rPr>
      </w:pPr>
      <w:bookmarkStart w:id="42" w:name="_Toc134536605"/>
      <w:r>
        <w:rPr>
          <w:rFonts w:hint="eastAsia"/>
          <w:color w:val="auto"/>
          <w:highlight w:val="none"/>
        </w:rPr>
        <w:t>第五章  评审办法</w:t>
      </w:r>
      <w:bookmarkEnd w:id="42"/>
    </w:p>
    <w:p w14:paraId="5226B7F7">
      <w:pPr>
        <w:pStyle w:val="149"/>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80BBA3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2FA82C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956AF2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76902E4">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B135A87">
      <w:pPr>
        <w:pStyle w:val="149"/>
        <w:ind w:right="439"/>
        <w:jc w:val="center"/>
        <w:rPr>
          <w:rFonts w:ascii="黑体" w:hAnsi="黑体" w:eastAsia="黑体"/>
          <w:b/>
          <w:color w:val="auto"/>
          <w:highlight w:val="none"/>
        </w:rPr>
      </w:pPr>
      <w:bookmarkStart w:id="43" w:name="_Toc217446098"/>
      <w:r>
        <w:rPr>
          <w:rFonts w:hint="eastAsia" w:ascii="黑体" w:hAnsi="黑体" w:eastAsia="黑体"/>
          <w:b/>
          <w:color w:val="auto"/>
          <w:highlight w:val="none"/>
        </w:rPr>
        <w:t>（二）评审方法</w:t>
      </w:r>
    </w:p>
    <w:p w14:paraId="13E3134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4F385EAB">
      <w:pPr>
        <w:pStyle w:val="2"/>
        <w:rPr>
          <w:color w:val="auto"/>
          <w:highlight w:val="none"/>
        </w:rPr>
      </w:pPr>
    </w:p>
    <w:bookmarkEnd w:id="43"/>
    <w:p w14:paraId="1032D1AA">
      <w:pPr>
        <w:pStyle w:val="149"/>
        <w:ind w:right="439"/>
        <w:jc w:val="center"/>
        <w:rPr>
          <w:rFonts w:ascii="黑体" w:hAnsi="黑体" w:eastAsia="黑体"/>
          <w:b/>
          <w:color w:val="auto"/>
          <w:highlight w:val="none"/>
        </w:rPr>
      </w:pPr>
      <w:bookmarkStart w:id="44" w:name="_Toc217446099"/>
      <w:r>
        <w:rPr>
          <w:rFonts w:hint="eastAsia" w:ascii="黑体" w:hAnsi="黑体" w:eastAsia="黑体"/>
          <w:b/>
          <w:color w:val="auto"/>
          <w:highlight w:val="none"/>
        </w:rPr>
        <w:t>（三）评审程序</w:t>
      </w:r>
    </w:p>
    <w:p w14:paraId="623AA36D">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0AA854EA">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38F27BB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339F893">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1549471C">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4780506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50FD584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92DEA1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1271310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454E5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6E6AA0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7841DE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F86741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3D210C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15A09E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95720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4D1B33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3F899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F184BE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599B0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3AC6B3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29E27D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0B2ADD4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C5EEC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7A6D0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389B86A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4E293F14">
            <w:pPr>
              <w:keepNext w:val="0"/>
              <w:keepLines w:val="0"/>
              <w:numPr>
                <w:ilvl w:val="0"/>
                <w:numId w:val="4"/>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5EBD3C06">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156B04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42FB61D2">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1E09C6C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3A7236D0">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362B2483">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7AD0F9B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31327E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7B6235A">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40C18E3">
            <w:pPr>
              <w:keepNext w:val="0"/>
              <w:keepLines w:val="0"/>
              <w:suppressLineNumbers w:val="0"/>
              <w:spacing w:before="0" w:beforeAutospacing="0" w:after="0" w:afterAutospacing="0"/>
              <w:ind w:left="0" w:right="0"/>
              <w:rPr>
                <w:rFonts w:hint="default"/>
                <w:color w:val="auto"/>
                <w:sz w:val="24"/>
                <w:highlight w:val="none"/>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0A11B663">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AE15EA9">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F05C5D9">
            <w:pPr>
              <w:keepNext w:val="0"/>
              <w:keepLines w:val="0"/>
              <w:suppressLineNumbers w:val="0"/>
              <w:spacing w:before="0" w:beforeAutospacing="0" w:after="0" w:afterAutospacing="0"/>
              <w:ind w:left="0" w:right="0"/>
              <w:rPr>
                <w:rFonts w:hint="default"/>
                <w:color w:val="auto"/>
                <w:sz w:val="24"/>
                <w:highlight w:val="none"/>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884E3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2FF32D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306E7B1">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2157EEC8">
            <w:pPr>
              <w:keepNext w:val="0"/>
              <w:keepLines w:val="0"/>
              <w:suppressLineNumbers w:val="0"/>
              <w:spacing w:before="0" w:beforeAutospacing="0" w:after="0" w:afterAutospacing="0"/>
              <w:ind w:left="0" w:right="0"/>
              <w:rPr>
                <w:rFonts w:hint="default"/>
                <w:color w:val="auto"/>
                <w:sz w:val="24"/>
                <w:highlight w:val="none"/>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47A79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7DCD8A45">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38EB09DB">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3D4320D">
            <w:pPr>
              <w:keepNext w:val="0"/>
              <w:keepLines w:val="0"/>
              <w:suppressLineNumbers w:val="0"/>
              <w:spacing w:before="0" w:beforeAutospacing="0" w:after="0" w:afterAutospacing="0"/>
              <w:ind w:left="0" w:right="0"/>
              <w:rPr>
                <w:rFonts w:hint="default"/>
                <w:color w:val="auto"/>
                <w:sz w:val="24"/>
                <w:highlight w:val="none"/>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FC3D2E4">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28C62EA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453F8230">
            <w:pPr>
              <w:keepNext w:val="0"/>
              <w:keepLines w:val="0"/>
              <w:suppressLineNumbers w:val="0"/>
              <w:spacing w:before="0" w:beforeAutospacing="0" w:after="0" w:afterAutospacing="0"/>
              <w:ind w:left="0" w:right="0"/>
              <w:rPr>
                <w:rFonts w:hint="default"/>
                <w:color w:val="auto"/>
                <w:sz w:val="24"/>
                <w:highlight w:val="none"/>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327C7809">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03D24ED7">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07C7CE8">
            <w:pPr>
              <w:keepNext w:val="0"/>
              <w:keepLines w:val="0"/>
              <w:suppressLineNumbers w:val="0"/>
              <w:spacing w:before="0" w:beforeAutospacing="0" w:after="0" w:afterAutospacing="0"/>
              <w:ind w:left="0" w:right="0"/>
              <w:rPr>
                <w:rFonts w:hint="default"/>
                <w:color w:val="auto"/>
                <w:sz w:val="24"/>
                <w:highlight w:val="none"/>
              </w:rPr>
            </w:pPr>
          </w:p>
        </w:tc>
      </w:tr>
    </w:tbl>
    <w:p w14:paraId="6AF254F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998C463">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5" w:name="_Toc183582287"/>
      <w:bookmarkEnd w:id="45"/>
      <w:bookmarkStart w:id="46" w:name="_Toc217446104"/>
      <w:bookmarkEnd w:id="46"/>
      <w:bookmarkStart w:id="47" w:name="_Toc183682422"/>
      <w:bookmarkEnd w:id="47"/>
    </w:p>
    <w:p w14:paraId="3E51951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4E9715D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2B4A8155">
      <w:pPr>
        <w:pStyle w:val="149"/>
        <w:ind w:right="439"/>
        <w:jc w:val="center"/>
        <w:rPr>
          <w:rFonts w:ascii="黑体" w:hAnsi="黑体" w:eastAsia="黑体"/>
          <w:b/>
          <w:color w:val="auto"/>
          <w:highlight w:val="none"/>
        </w:rPr>
      </w:pPr>
      <w:bookmarkStart w:id="48" w:name="_Toc217446103"/>
      <w:r>
        <w:rPr>
          <w:rFonts w:hint="eastAsia" w:ascii="黑体" w:hAnsi="黑体" w:eastAsia="黑体"/>
          <w:b/>
          <w:color w:val="auto"/>
          <w:highlight w:val="none"/>
        </w:rPr>
        <w:t>（四）评审细则及标准</w:t>
      </w:r>
      <w:bookmarkEnd w:id="48"/>
    </w:p>
    <w:p w14:paraId="5F74A44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49" w:name="_Toc217446060"/>
    </w:p>
    <w:tbl>
      <w:tblPr>
        <w:tblStyle w:val="43"/>
        <w:tblW w:w="9740" w:type="dxa"/>
        <w:tblInd w:w="108" w:type="dxa"/>
        <w:tblLayout w:type="autofit"/>
        <w:tblCellMar>
          <w:top w:w="0" w:type="dxa"/>
          <w:left w:w="108" w:type="dxa"/>
          <w:bottom w:w="0" w:type="dxa"/>
          <w:right w:w="108" w:type="dxa"/>
        </w:tblCellMar>
      </w:tblPr>
      <w:tblGrid>
        <w:gridCol w:w="580"/>
        <w:gridCol w:w="1080"/>
        <w:gridCol w:w="740"/>
        <w:gridCol w:w="5500"/>
        <w:gridCol w:w="1840"/>
      </w:tblGrid>
      <w:tr w14:paraId="35E82DF8">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E50FB9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6504B89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1FDADB4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分值</w:t>
            </w:r>
          </w:p>
        </w:tc>
        <w:tc>
          <w:tcPr>
            <w:tcW w:w="5500" w:type="dxa"/>
            <w:tcBorders>
              <w:top w:val="single" w:color="auto" w:sz="4" w:space="0"/>
              <w:left w:val="nil"/>
              <w:bottom w:val="single" w:color="auto" w:sz="4" w:space="0"/>
              <w:right w:val="single" w:color="auto" w:sz="4" w:space="0"/>
            </w:tcBorders>
            <w:shd w:val="clear" w:color="auto" w:fill="auto"/>
            <w:vAlign w:val="center"/>
          </w:tcPr>
          <w:p w14:paraId="2FEDE0C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评分标准</w:t>
            </w:r>
          </w:p>
        </w:tc>
        <w:tc>
          <w:tcPr>
            <w:tcW w:w="1840" w:type="dxa"/>
            <w:tcBorders>
              <w:top w:val="single" w:color="auto" w:sz="4" w:space="0"/>
              <w:left w:val="nil"/>
              <w:bottom w:val="single" w:color="auto" w:sz="4" w:space="0"/>
              <w:right w:val="single" w:color="auto" w:sz="4" w:space="0"/>
            </w:tcBorders>
            <w:shd w:val="clear" w:color="auto" w:fill="auto"/>
            <w:vAlign w:val="center"/>
          </w:tcPr>
          <w:p w14:paraId="1126063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说明</w:t>
            </w:r>
          </w:p>
        </w:tc>
      </w:tr>
      <w:tr w14:paraId="26348395">
        <w:tblPrEx>
          <w:tblCellMar>
            <w:top w:w="0" w:type="dxa"/>
            <w:left w:w="108" w:type="dxa"/>
            <w:bottom w:w="0" w:type="dxa"/>
            <w:right w:w="108" w:type="dxa"/>
          </w:tblCellMar>
        </w:tblPrEx>
        <w:trPr>
          <w:trHeight w:val="11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4BD118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tcBorders>
              <w:top w:val="single" w:color="auto" w:sz="4" w:space="0"/>
              <w:left w:val="nil"/>
              <w:bottom w:val="single" w:color="auto" w:sz="4" w:space="0"/>
              <w:right w:val="single" w:color="auto" w:sz="4" w:space="0"/>
            </w:tcBorders>
            <w:shd w:val="clear" w:color="auto" w:fill="auto"/>
            <w:vAlign w:val="center"/>
          </w:tcPr>
          <w:p w14:paraId="00C9E2D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报价</w:t>
            </w:r>
            <w:r>
              <w:rPr>
                <w:rFonts w:hint="eastAsia" w:ascii="宋体" w:hAnsi="宋体" w:cs="宋体"/>
                <w:color w:val="auto"/>
                <w:kern w:val="0"/>
                <w:sz w:val="20"/>
                <w:szCs w:val="20"/>
                <w:highlight w:val="none"/>
                <w:lang w:val="en-US" w:eastAsia="zh-CN"/>
              </w:rPr>
              <w:t>10</w:t>
            </w:r>
            <w:r>
              <w:rPr>
                <w:rFonts w:hint="eastAsia" w:ascii="宋体" w:hAnsi="宋体" w:cs="宋体"/>
                <w:color w:val="auto"/>
                <w:kern w:val="0"/>
                <w:sz w:val="20"/>
                <w:szCs w:val="20"/>
                <w:highlight w:val="none"/>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2D2049B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10</w:t>
            </w:r>
          </w:p>
        </w:tc>
        <w:tc>
          <w:tcPr>
            <w:tcW w:w="5500" w:type="dxa"/>
            <w:tcBorders>
              <w:top w:val="single" w:color="auto" w:sz="4" w:space="0"/>
              <w:left w:val="nil"/>
              <w:bottom w:val="single" w:color="auto" w:sz="4" w:space="0"/>
              <w:right w:val="single" w:color="auto" w:sz="4" w:space="0"/>
            </w:tcBorders>
            <w:shd w:val="clear" w:color="auto" w:fill="auto"/>
            <w:vAlign w:val="center"/>
          </w:tcPr>
          <w:p w14:paraId="0D36B647">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满足</w:t>
            </w:r>
            <w:r>
              <w:rPr>
                <w:rFonts w:hint="eastAsia" w:ascii="宋体" w:hAnsi="宋体" w:cs="宋体"/>
                <w:color w:val="auto"/>
                <w:kern w:val="0"/>
                <w:sz w:val="20"/>
                <w:szCs w:val="20"/>
                <w:highlight w:val="none"/>
                <w:lang w:eastAsia="zh-CN"/>
              </w:rPr>
              <w:t>采购</w:t>
            </w:r>
            <w:r>
              <w:rPr>
                <w:rFonts w:hint="eastAsia" w:ascii="宋体" w:hAnsi="宋体" w:cs="宋体"/>
                <w:color w:val="auto"/>
                <w:kern w:val="0"/>
                <w:sz w:val="20"/>
                <w:szCs w:val="20"/>
                <w:highlight w:val="none"/>
              </w:rPr>
              <w:t>文件要求且投标价格最低的投标报价为评标基准价，其价格分为满分。其他投标人的价格分统一按照下列公式计算：投标报价得分=(评标基准价／投标报价)×</w:t>
            </w:r>
            <w:r>
              <w:rPr>
                <w:rFonts w:hint="eastAsia" w:ascii="宋体" w:hAnsi="宋体" w:cs="宋体"/>
                <w:color w:val="auto"/>
                <w:kern w:val="0"/>
                <w:sz w:val="20"/>
                <w:szCs w:val="20"/>
                <w:highlight w:val="none"/>
                <w:lang w:val="en-US" w:eastAsia="zh-CN"/>
              </w:rPr>
              <w:t>1</w:t>
            </w:r>
            <w:r>
              <w:rPr>
                <w:rFonts w:hint="eastAsia" w:ascii="宋体" w:hAnsi="宋体" w:cs="宋体"/>
                <w:color w:val="auto"/>
                <w:kern w:val="0"/>
                <w:sz w:val="20"/>
                <w:szCs w:val="20"/>
                <w:highlight w:val="none"/>
              </w:rPr>
              <w:t>0%×100</w:t>
            </w:r>
          </w:p>
        </w:tc>
        <w:tc>
          <w:tcPr>
            <w:tcW w:w="1840" w:type="dxa"/>
            <w:tcBorders>
              <w:top w:val="single" w:color="auto" w:sz="4" w:space="0"/>
              <w:left w:val="nil"/>
              <w:bottom w:val="single" w:color="auto" w:sz="4" w:space="0"/>
              <w:right w:val="single" w:color="auto" w:sz="4" w:space="0"/>
            </w:tcBorders>
            <w:shd w:val="clear" w:color="auto" w:fill="auto"/>
            <w:vAlign w:val="center"/>
          </w:tcPr>
          <w:p w14:paraId="6C0F575D">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3483BFBC">
        <w:tblPrEx>
          <w:tblCellMar>
            <w:top w:w="0" w:type="dxa"/>
            <w:left w:w="108" w:type="dxa"/>
            <w:bottom w:w="0" w:type="dxa"/>
            <w:right w:w="108" w:type="dxa"/>
          </w:tblCellMar>
        </w:tblPrEx>
        <w:trPr>
          <w:trHeight w:val="21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141B53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tcBorders>
              <w:top w:val="single" w:color="auto" w:sz="4" w:space="0"/>
              <w:left w:val="nil"/>
              <w:bottom w:val="single" w:color="auto" w:sz="4" w:space="0"/>
              <w:right w:val="single" w:color="auto" w:sz="4" w:space="0"/>
            </w:tcBorders>
            <w:shd w:val="clear" w:color="auto" w:fill="auto"/>
            <w:vAlign w:val="center"/>
          </w:tcPr>
          <w:p w14:paraId="094AA1E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技术参数及要求</w:t>
            </w:r>
            <w:r>
              <w:rPr>
                <w:rFonts w:hint="eastAsia" w:ascii="宋体" w:hAnsi="宋体" w:cs="宋体"/>
                <w:color w:val="auto"/>
                <w:kern w:val="0"/>
                <w:sz w:val="20"/>
                <w:szCs w:val="20"/>
                <w:highlight w:val="none"/>
                <w:lang w:val="en-US" w:eastAsia="zh-CN"/>
              </w:rPr>
              <w:t>20</w:t>
            </w:r>
            <w:r>
              <w:rPr>
                <w:rFonts w:hint="eastAsia" w:ascii="宋体" w:hAnsi="宋体" w:cs="宋体"/>
                <w:color w:val="auto"/>
                <w:kern w:val="0"/>
                <w:sz w:val="20"/>
                <w:szCs w:val="20"/>
                <w:highlight w:val="none"/>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4271CD0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20</w:t>
            </w:r>
          </w:p>
        </w:tc>
        <w:tc>
          <w:tcPr>
            <w:tcW w:w="5500" w:type="dxa"/>
            <w:tcBorders>
              <w:top w:val="single" w:color="auto" w:sz="4" w:space="0"/>
              <w:left w:val="nil"/>
              <w:bottom w:val="single" w:color="auto" w:sz="4" w:space="0"/>
              <w:right w:val="single" w:color="auto" w:sz="4" w:space="0"/>
            </w:tcBorders>
            <w:shd w:val="clear" w:color="auto" w:fill="auto"/>
            <w:vAlign w:val="center"/>
          </w:tcPr>
          <w:p w14:paraId="453D33D0">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注：普通参数为非“★”、“▲”号的参数；重要参数为“▲”号参数。</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技术指标和配置得分=普通参数得分（2分）+重要参数得分（18分）</w:t>
            </w:r>
          </w:p>
          <w:p w14:paraId="4AF2F15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完全符合参数及配置要求没有负偏离得20分；参数及配置要求中有负偏离的按如下要求扣分：</w:t>
            </w:r>
          </w:p>
          <w:p w14:paraId="64321D4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普通参数得分=（供应商满足普通技术参数要求条款的数量÷普通技术参数要求条款总数量）×2；重要参数得分=（供应商满足重要技术参数要求条款的数量÷重要技术参数要求条款总数量）×18，得分保留2位小数。</w:t>
            </w:r>
          </w:p>
          <w:p w14:paraId="3E53121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注：①“★”号条款为实质性要求，不满足视为无效投标；</w:t>
            </w:r>
          </w:p>
          <w:p w14:paraId="067309A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②技术参数条款中要求佐证资料的，需按照要求提供佐证材料，未做明确要求的，在投标产品技术参数响应表中响应即可，但供应商必须如实响应，自行承担相关法律责任。</w:t>
            </w:r>
          </w:p>
        </w:tc>
        <w:tc>
          <w:tcPr>
            <w:tcW w:w="1840" w:type="dxa"/>
            <w:tcBorders>
              <w:top w:val="single" w:color="auto" w:sz="4" w:space="0"/>
              <w:left w:val="nil"/>
              <w:bottom w:val="single" w:color="auto" w:sz="4" w:space="0"/>
              <w:right w:val="single" w:color="auto" w:sz="4" w:space="0"/>
            </w:tcBorders>
            <w:shd w:val="clear" w:color="auto" w:fill="auto"/>
            <w:vAlign w:val="center"/>
          </w:tcPr>
          <w:p w14:paraId="29CCBAA9">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79B63FC8">
        <w:tblPrEx>
          <w:tblCellMar>
            <w:top w:w="0" w:type="dxa"/>
            <w:left w:w="108" w:type="dxa"/>
            <w:bottom w:w="0" w:type="dxa"/>
            <w:right w:w="108" w:type="dxa"/>
          </w:tblCellMar>
        </w:tblPrEx>
        <w:trPr>
          <w:trHeight w:val="101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BC6941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single" w:color="auto" w:sz="4" w:space="0"/>
              <w:left w:val="nil"/>
              <w:bottom w:val="single" w:color="auto" w:sz="4" w:space="0"/>
              <w:right w:val="single" w:color="auto" w:sz="4" w:space="0"/>
            </w:tcBorders>
            <w:shd w:val="clear" w:color="auto" w:fill="auto"/>
            <w:vAlign w:val="center"/>
          </w:tcPr>
          <w:p w14:paraId="0A2BB458">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综合实力</w:t>
            </w:r>
            <w:r>
              <w:rPr>
                <w:rFonts w:hint="eastAsia" w:ascii="宋体" w:hAnsi="宋体" w:cs="宋体"/>
                <w:color w:val="auto"/>
                <w:kern w:val="0"/>
                <w:sz w:val="20"/>
                <w:szCs w:val="20"/>
                <w:highlight w:val="none"/>
                <w:lang w:val="en-US" w:eastAsia="zh-CN"/>
              </w:rPr>
              <w:t>40</w:t>
            </w:r>
            <w:r>
              <w:rPr>
                <w:rFonts w:hint="eastAsia" w:ascii="宋体" w:hAnsi="宋体" w:cs="宋体"/>
                <w:color w:val="auto"/>
                <w:kern w:val="0"/>
                <w:sz w:val="20"/>
                <w:szCs w:val="20"/>
                <w:highlight w:val="none"/>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1D45E56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40</w:t>
            </w:r>
          </w:p>
        </w:tc>
        <w:tc>
          <w:tcPr>
            <w:tcW w:w="5500" w:type="dxa"/>
            <w:tcBorders>
              <w:top w:val="single" w:color="auto" w:sz="4" w:space="0"/>
              <w:left w:val="nil"/>
              <w:bottom w:val="single" w:color="auto" w:sz="4" w:space="0"/>
              <w:right w:val="nil"/>
            </w:tcBorders>
            <w:shd w:val="clear" w:color="auto" w:fill="auto"/>
            <w:vAlign w:val="center"/>
          </w:tcPr>
          <w:p w14:paraId="066514B7">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en-GB"/>
              </w:rPr>
            </w:pPr>
            <w:r>
              <w:rPr>
                <w:rFonts w:hint="eastAsia" w:ascii="宋体" w:hAnsi="宋体" w:cs="宋体"/>
                <w:color w:val="auto"/>
                <w:kern w:val="0"/>
                <w:sz w:val="20"/>
                <w:szCs w:val="20"/>
                <w:highlight w:val="none"/>
                <w:lang w:val="en-US" w:eastAsia="zh-CN"/>
              </w:rPr>
              <w:t>1、供应商拟投入本项目的</w:t>
            </w:r>
            <w:r>
              <w:rPr>
                <w:rFonts w:hint="eastAsia" w:ascii="宋体" w:hAnsi="宋体" w:cs="宋体"/>
                <w:color w:val="auto"/>
                <w:kern w:val="0"/>
                <w:sz w:val="20"/>
                <w:szCs w:val="20"/>
                <w:highlight w:val="none"/>
              </w:rPr>
              <w:t>项目经理具有信息系统项目管理师证书的得</w:t>
            </w:r>
            <w:r>
              <w:rPr>
                <w:rFonts w:hint="eastAsia" w:ascii="宋体" w:hAnsi="宋体" w:cs="宋体"/>
                <w:color w:val="auto"/>
                <w:kern w:val="0"/>
                <w:sz w:val="20"/>
                <w:szCs w:val="20"/>
                <w:highlight w:val="none"/>
                <w:lang w:val="en-US" w:eastAsia="zh-CN"/>
              </w:rPr>
              <w:t>15</w:t>
            </w:r>
            <w:r>
              <w:rPr>
                <w:rFonts w:hint="eastAsia" w:ascii="宋体" w:hAnsi="宋体" w:cs="宋体"/>
                <w:color w:val="auto"/>
                <w:kern w:val="0"/>
                <w:sz w:val="20"/>
                <w:szCs w:val="20"/>
                <w:highlight w:val="none"/>
              </w:rPr>
              <w:t>分，具有信息系统管理工程师证书的得</w:t>
            </w:r>
            <w:r>
              <w:rPr>
                <w:rFonts w:hint="eastAsia" w:ascii="宋体" w:hAnsi="宋体" w:cs="宋体"/>
                <w:color w:val="auto"/>
                <w:kern w:val="0"/>
                <w:sz w:val="20"/>
                <w:szCs w:val="20"/>
                <w:highlight w:val="none"/>
                <w:lang w:val="en-US" w:eastAsia="zh-CN"/>
              </w:rPr>
              <w:t>7</w:t>
            </w:r>
            <w:r>
              <w:rPr>
                <w:rFonts w:hint="eastAsia" w:ascii="宋体" w:hAnsi="宋体" w:cs="宋体"/>
                <w:color w:val="auto"/>
                <w:kern w:val="0"/>
                <w:sz w:val="20"/>
                <w:szCs w:val="20"/>
                <w:highlight w:val="none"/>
              </w:rPr>
              <w:t>分，具有信息系统运行管理员证书的得</w:t>
            </w:r>
            <w:r>
              <w:rPr>
                <w:rFonts w:hint="eastAsia" w:ascii="宋体" w:hAnsi="宋体" w:cs="宋体"/>
                <w:color w:val="auto"/>
                <w:kern w:val="0"/>
                <w:sz w:val="20"/>
                <w:szCs w:val="20"/>
                <w:highlight w:val="none"/>
                <w:lang w:val="en-US" w:eastAsia="zh-CN"/>
              </w:rPr>
              <w:t>3</w:t>
            </w:r>
            <w:r>
              <w:rPr>
                <w:rFonts w:hint="eastAsia" w:ascii="宋体" w:hAnsi="宋体" w:cs="宋体"/>
                <w:color w:val="auto"/>
                <w:kern w:val="0"/>
                <w:sz w:val="20"/>
                <w:szCs w:val="20"/>
                <w:highlight w:val="none"/>
              </w:rPr>
              <w:t>分，本项最多</w:t>
            </w:r>
            <w:r>
              <w:rPr>
                <w:rFonts w:hint="eastAsia" w:ascii="宋体" w:hAnsi="宋体" w:cs="宋体"/>
                <w:color w:val="auto"/>
                <w:kern w:val="0"/>
                <w:sz w:val="20"/>
                <w:szCs w:val="20"/>
                <w:highlight w:val="none"/>
                <w:lang w:val="en-US" w:eastAsia="zh-CN"/>
              </w:rPr>
              <w:t>15</w:t>
            </w:r>
            <w:r>
              <w:rPr>
                <w:rFonts w:hint="eastAsia" w:ascii="宋体" w:hAnsi="宋体" w:cs="宋体"/>
                <w:color w:val="auto"/>
                <w:kern w:val="0"/>
                <w:sz w:val="20"/>
                <w:szCs w:val="20"/>
                <w:highlight w:val="none"/>
              </w:rPr>
              <w:t>分</w:t>
            </w:r>
            <w:r>
              <w:rPr>
                <w:rFonts w:hint="eastAsia" w:ascii="宋体" w:hAnsi="宋体" w:cs="宋体"/>
                <w:color w:val="auto"/>
                <w:kern w:val="0"/>
                <w:sz w:val="20"/>
                <w:szCs w:val="20"/>
                <w:highlight w:val="none"/>
                <w:lang w:val="en-GB"/>
              </w:rPr>
              <w:t>。</w:t>
            </w:r>
          </w:p>
          <w:p w14:paraId="500BD2F1">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2、供应商拟投入本项目的技术负责人具有信息系统项目管理师证书的得15分，具有信息系统管理工程师证书的得7分，具有信息系统运行管理员证书的得3分，本项最多15分。</w:t>
            </w:r>
          </w:p>
          <w:p w14:paraId="6430483A">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3、拟投入本项目的团队人员除项目经理和技术负责人外具有信息安全CISAW或CISP认证的，每提供一证得2分；本项最多得10分。</w:t>
            </w:r>
          </w:p>
          <w:p w14:paraId="3481F4B5">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注：①.同一人员不重复得分，需提供相应人员劳动合同</w:t>
            </w:r>
            <w:r>
              <w:rPr>
                <w:rFonts w:hint="eastAsia"/>
                <w:color w:val="auto"/>
                <w:highlight w:val="none"/>
                <w:lang w:val="en-US" w:eastAsia="zh-CN"/>
              </w:rPr>
              <w:t>及连续6个月完税记录</w:t>
            </w:r>
            <w:r>
              <w:rPr>
                <w:rFonts w:hint="eastAsia" w:ascii="宋体" w:hAnsi="宋体" w:cs="宋体"/>
                <w:color w:val="auto"/>
                <w:kern w:val="0"/>
                <w:sz w:val="20"/>
                <w:szCs w:val="20"/>
                <w:highlight w:val="none"/>
              </w:rPr>
              <w:t>并加盖供应商公章。</w:t>
            </w:r>
          </w:p>
          <w:p w14:paraId="1BE13334">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②.</w:t>
            </w:r>
            <w:r>
              <w:rPr>
                <w:rFonts w:hint="eastAsia" w:ascii="宋体" w:hAnsi="宋体" w:cs="宋体"/>
                <w:color w:val="auto"/>
                <w:kern w:val="0"/>
                <w:sz w:val="20"/>
                <w:szCs w:val="20"/>
                <w:highlight w:val="none"/>
                <w:lang w:val="en-GB"/>
              </w:rPr>
              <w:t>提供相关证书复印件</w:t>
            </w:r>
            <w:r>
              <w:rPr>
                <w:rFonts w:hint="eastAsia" w:ascii="宋体" w:hAnsi="宋体" w:cs="宋体"/>
                <w:color w:val="auto"/>
                <w:kern w:val="0"/>
                <w:sz w:val="20"/>
                <w:szCs w:val="20"/>
                <w:highlight w:val="none"/>
              </w:rPr>
              <w:t>，并加盖供应商公章</w:t>
            </w:r>
            <w:r>
              <w:rPr>
                <w:rFonts w:hint="eastAsia" w:ascii="宋体" w:hAnsi="宋体" w:cs="宋体"/>
                <w:color w:val="auto"/>
                <w:kern w:val="0"/>
                <w:sz w:val="20"/>
                <w:szCs w:val="20"/>
                <w:highlight w:val="none"/>
                <w:lang w:val="en-GB"/>
              </w:rPr>
              <w:t>。</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14:paraId="46A95F6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2D09055E">
        <w:tblPrEx>
          <w:tblCellMar>
            <w:top w:w="0" w:type="dxa"/>
            <w:left w:w="108" w:type="dxa"/>
            <w:bottom w:w="0" w:type="dxa"/>
            <w:right w:w="108" w:type="dxa"/>
          </w:tblCellMar>
        </w:tblPrEx>
        <w:trPr>
          <w:trHeight w:val="11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D23455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single" w:color="auto" w:sz="4" w:space="0"/>
              <w:left w:val="nil"/>
              <w:bottom w:val="single" w:color="auto" w:sz="4" w:space="0"/>
              <w:right w:val="single" w:color="auto" w:sz="4" w:space="0"/>
            </w:tcBorders>
            <w:shd w:val="clear" w:color="auto" w:fill="auto"/>
            <w:vAlign w:val="center"/>
          </w:tcPr>
          <w:p w14:paraId="56823B6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售后服务方案12%</w:t>
            </w:r>
          </w:p>
        </w:tc>
        <w:tc>
          <w:tcPr>
            <w:tcW w:w="740" w:type="dxa"/>
            <w:tcBorders>
              <w:top w:val="single" w:color="auto" w:sz="4" w:space="0"/>
              <w:left w:val="nil"/>
              <w:bottom w:val="single" w:color="auto" w:sz="4" w:space="0"/>
              <w:right w:val="single" w:color="auto" w:sz="4" w:space="0"/>
            </w:tcBorders>
            <w:shd w:val="clear" w:color="auto" w:fill="auto"/>
            <w:vAlign w:val="center"/>
          </w:tcPr>
          <w:p w14:paraId="4A8622D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5500" w:type="dxa"/>
            <w:tcBorders>
              <w:top w:val="single" w:color="auto" w:sz="4" w:space="0"/>
              <w:left w:val="nil"/>
              <w:bottom w:val="single" w:color="auto" w:sz="4" w:space="0"/>
              <w:right w:val="single" w:color="auto" w:sz="4" w:space="0"/>
            </w:tcBorders>
            <w:shd w:val="clear" w:color="auto" w:fill="auto"/>
            <w:vAlign w:val="center"/>
          </w:tcPr>
          <w:p w14:paraId="04D63E57">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根据投标人对项目有完善和可行的售后服务方案，方案包括：①保修计划②售后服务措施及流程③售后服务承诺等进行综合评比，要素全面或要素更多，完全符合采购人实际需求或优于采购人需求的得12分。要素缺项，每缺一项扣</w:t>
            </w:r>
            <w:r>
              <w:rPr>
                <w:rFonts w:hint="eastAsia" w:ascii="宋体" w:hAnsi="宋体" w:cs="宋体"/>
                <w:color w:val="auto"/>
                <w:kern w:val="0"/>
                <w:sz w:val="20"/>
                <w:szCs w:val="20"/>
                <w:highlight w:val="none"/>
                <w:lang w:val="en-US" w:eastAsia="zh-CN"/>
              </w:rPr>
              <w:t>4</w:t>
            </w:r>
            <w:r>
              <w:rPr>
                <w:rFonts w:hint="eastAsia" w:ascii="宋体" w:hAnsi="宋体" w:cs="宋体"/>
                <w:color w:val="auto"/>
                <w:kern w:val="0"/>
                <w:sz w:val="20"/>
                <w:szCs w:val="20"/>
                <w:highlight w:val="none"/>
              </w:rPr>
              <w:t>分，扣完为止。要素齐全如某个要素体现评分细则或描述不合理、不完备、不清晰、缺乏可操作性、不符合项目实际情况扣2分。</w:t>
            </w:r>
          </w:p>
          <w:p w14:paraId="17D24D8E">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注：不符合包括但不限于：非专门针对本项目或不适用项目特性的情形、内容不完整或缺少关键节点、套用其他项目方案、内容前后矛盾、涉及的规范及标准错误、不利于项目实施、不可能实现的情形或明显错误等任意一种情形。</w:t>
            </w:r>
          </w:p>
        </w:tc>
        <w:tc>
          <w:tcPr>
            <w:tcW w:w="1840" w:type="dxa"/>
            <w:tcBorders>
              <w:top w:val="single" w:color="auto" w:sz="4" w:space="0"/>
              <w:left w:val="nil"/>
              <w:bottom w:val="single" w:color="auto" w:sz="4" w:space="0"/>
              <w:right w:val="single" w:color="auto" w:sz="4" w:space="0"/>
            </w:tcBorders>
            <w:shd w:val="clear" w:color="auto" w:fill="auto"/>
            <w:vAlign w:val="center"/>
          </w:tcPr>
          <w:p w14:paraId="09E5DBE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5C662365">
        <w:tblPrEx>
          <w:tblCellMar>
            <w:top w:w="0" w:type="dxa"/>
            <w:left w:w="108" w:type="dxa"/>
            <w:bottom w:w="0" w:type="dxa"/>
            <w:right w:w="108" w:type="dxa"/>
          </w:tblCellMar>
        </w:tblPrEx>
        <w:trPr>
          <w:trHeight w:val="622" w:hRule="atLeast"/>
        </w:trPr>
        <w:tc>
          <w:tcPr>
            <w:tcW w:w="580" w:type="dxa"/>
            <w:tcBorders>
              <w:top w:val="single" w:color="auto" w:sz="4" w:space="0"/>
              <w:left w:val="single" w:color="auto" w:sz="4" w:space="0"/>
              <w:bottom w:val="single" w:color="auto" w:sz="4" w:space="0"/>
              <w:right w:val="single" w:color="auto" w:sz="4" w:space="0"/>
            </w:tcBorders>
            <w:vAlign w:val="center"/>
          </w:tcPr>
          <w:p w14:paraId="6B3733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5</w:t>
            </w:r>
          </w:p>
        </w:tc>
        <w:tc>
          <w:tcPr>
            <w:tcW w:w="1080" w:type="dxa"/>
            <w:tcBorders>
              <w:top w:val="single" w:color="auto" w:sz="4" w:space="0"/>
              <w:left w:val="single" w:color="auto" w:sz="4" w:space="0"/>
              <w:bottom w:val="single" w:color="auto" w:sz="4" w:space="0"/>
              <w:right w:val="single" w:color="auto" w:sz="4" w:space="0"/>
            </w:tcBorders>
            <w:vAlign w:val="center"/>
          </w:tcPr>
          <w:p w14:paraId="09BA947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实施方案</w:t>
            </w:r>
          </w:p>
          <w:p w14:paraId="77FB3C07">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740" w:type="dxa"/>
            <w:tcBorders>
              <w:top w:val="single" w:color="auto" w:sz="4" w:space="0"/>
              <w:left w:val="single" w:color="auto" w:sz="4" w:space="0"/>
              <w:bottom w:val="single" w:color="auto" w:sz="4" w:space="0"/>
              <w:right w:val="single" w:color="auto" w:sz="4" w:space="0"/>
            </w:tcBorders>
            <w:vAlign w:val="center"/>
          </w:tcPr>
          <w:p w14:paraId="4C4FA01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5500" w:type="dxa"/>
            <w:tcBorders>
              <w:top w:val="single" w:color="auto" w:sz="4" w:space="0"/>
              <w:left w:val="nil"/>
              <w:bottom w:val="single" w:color="auto" w:sz="4" w:space="0"/>
              <w:right w:val="single" w:color="auto" w:sz="4" w:space="0"/>
            </w:tcBorders>
            <w:shd w:val="clear" w:color="auto" w:fill="auto"/>
            <w:vAlign w:val="center"/>
          </w:tcPr>
          <w:p w14:paraId="089D3F9F">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根据投标人对项目有完善和可行的实施方案，方案包含①实施人员管理、②进度管理规划、③质量管理、④项目实施规范等进行综合评比，要素全面或要素更多，完全符合采购人实际需求或优于采购人需求的得12分。要素缺项，每缺一项扣3分，扣完为止。要素齐全如某个要素体现评分细则或描述不合理、不完备、不清晰、缺乏可操作性、不符合项目实际情况扣2分。</w:t>
            </w:r>
          </w:p>
          <w:p w14:paraId="64746A55">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注：不符合包括但不限于：非专门针对本项目或不适用项目特性的情形、内容不完整或缺少关键节点、套用其他项目方案、内容前后矛盾、涉及的规范及标准错误、不利于项目实施、不可能实现的情形或明显错误等任意一种情形。</w:t>
            </w:r>
          </w:p>
        </w:tc>
        <w:tc>
          <w:tcPr>
            <w:tcW w:w="1840" w:type="dxa"/>
            <w:tcBorders>
              <w:top w:val="single" w:color="auto" w:sz="4" w:space="0"/>
              <w:left w:val="single" w:color="auto" w:sz="4" w:space="0"/>
              <w:bottom w:val="single" w:color="auto" w:sz="4" w:space="0"/>
              <w:right w:val="single" w:color="auto" w:sz="4" w:space="0"/>
            </w:tcBorders>
            <w:vAlign w:val="center"/>
          </w:tcPr>
          <w:p w14:paraId="68EF6FB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17CC2061">
        <w:tblPrEx>
          <w:tblCellMar>
            <w:top w:w="0" w:type="dxa"/>
            <w:left w:w="108" w:type="dxa"/>
            <w:bottom w:w="0" w:type="dxa"/>
            <w:right w:w="108" w:type="dxa"/>
          </w:tblCellMar>
        </w:tblPrEx>
        <w:trPr>
          <w:trHeight w:val="2307" w:hRule="atLeast"/>
        </w:trPr>
        <w:tc>
          <w:tcPr>
            <w:tcW w:w="580" w:type="dxa"/>
            <w:tcBorders>
              <w:top w:val="single" w:color="auto" w:sz="4" w:space="0"/>
              <w:left w:val="single" w:color="auto" w:sz="4" w:space="0"/>
              <w:bottom w:val="single" w:color="auto" w:sz="4" w:space="0"/>
              <w:right w:val="single" w:color="auto" w:sz="4" w:space="0"/>
            </w:tcBorders>
            <w:vAlign w:val="center"/>
          </w:tcPr>
          <w:p w14:paraId="0566471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w:t>
            </w:r>
          </w:p>
        </w:tc>
        <w:tc>
          <w:tcPr>
            <w:tcW w:w="1080" w:type="dxa"/>
            <w:tcBorders>
              <w:top w:val="single" w:color="auto" w:sz="4" w:space="0"/>
              <w:left w:val="single" w:color="auto" w:sz="4" w:space="0"/>
              <w:bottom w:val="single" w:color="auto" w:sz="4" w:space="0"/>
              <w:right w:val="single" w:color="auto" w:sz="4" w:space="0"/>
            </w:tcBorders>
            <w:vAlign w:val="center"/>
          </w:tcPr>
          <w:p w14:paraId="2F371D2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类似项目业绩</w:t>
            </w:r>
            <w:r>
              <w:rPr>
                <w:rFonts w:hint="eastAsia" w:ascii="宋体" w:hAnsi="宋体" w:cs="宋体"/>
                <w:color w:val="auto"/>
                <w:kern w:val="0"/>
                <w:sz w:val="20"/>
                <w:szCs w:val="20"/>
                <w:highlight w:val="none"/>
                <w:lang w:val="en-US" w:eastAsia="zh-CN"/>
              </w:rPr>
              <w:t>6</w:t>
            </w:r>
            <w:r>
              <w:rPr>
                <w:rFonts w:hint="eastAsia" w:ascii="宋体" w:hAnsi="宋体" w:cs="宋体"/>
                <w:color w:val="auto"/>
                <w:kern w:val="0"/>
                <w:sz w:val="20"/>
                <w:szCs w:val="20"/>
                <w:highlight w:val="none"/>
              </w:rPr>
              <w:t>%</w:t>
            </w:r>
          </w:p>
        </w:tc>
        <w:tc>
          <w:tcPr>
            <w:tcW w:w="740" w:type="dxa"/>
            <w:tcBorders>
              <w:top w:val="single" w:color="auto" w:sz="4" w:space="0"/>
              <w:left w:val="single" w:color="auto" w:sz="4" w:space="0"/>
              <w:bottom w:val="single" w:color="auto" w:sz="4" w:space="0"/>
              <w:right w:val="single" w:color="auto" w:sz="4" w:space="0"/>
            </w:tcBorders>
            <w:vAlign w:val="center"/>
          </w:tcPr>
          <w:p w14:paraId="38FB43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w:t>
            </w:r>
          </w:p>
        </w:tc>
        <w:tc>
          <w:tcPr>
            <w:tcW w:w="5500" w:type="dxa"/>
            <w:tcBorders>
              <w:top w:val="single" w:color="auto" w:sz="4" w:space="0"/>
              <w:left w:val="nil"/>
              <w:bottom w:val="single" w:color="auto" w:sz="4" w:space="0"/>
              <w:right w:val="single" w:color="auto" w:sz="4" w:space="0"/>
            </w:tcBorders>
            <w:shd w:val="clear" w:color="auto" w:fill="auto"/>
            <w:vAlign w:val="center"/>
          </w:tcPr>
          <w:p w14:paraId="3CF787B6">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供应商提供从事过的类似项目案例，每提供一个得2分；本项最多得6分。</w:t>
            </w:r>
          </w:p>
          <w:p w14:paraId="3506D6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注：提供合同或中标（成交）通知书复印件，并加盖供应商公章。</w:t>
            </w:r>
            <w:r>
              <w:rPr>
                <w:rFonts w:hint="eastAsia" w:ascii="宋体" w:hAnsi="宋体" w:cs="宋体"/>
                <w:color w:val="auto"/>
                <w:kern w:val="0"/>
                <w:sz w:val="20"/>
                <w:szCs w:val="20"/>
                <w:highlight w:val="none"/>
                <w:lang w:val="en-US" w:eastAsia="zh-CN"/>
              </w:rPr>
              <w:t xml:space="preserve"> </w:t>
            </w:r>
          </w:p>
        </w:tc>
        <w:tc>
          <w:tcPr>
            <w:tcW w:w="1840" w:type="dxa"/>
            <w:tcBorders>
              <w:top w:val="single" w:color="auto" w:sz="4" w:space="0"/>
              <w:left w:val="single" w:color="auto" w:sz="4" w:space="0"/>
              <w:bottom w:val="single" w:color="auto" w:sz="4" w:space="0"/>
              <w:right w:val="single" w:color="auto" w:sz="4" w:space="0"/>
            </w:tcBorders>
            <w:vAlign w:val="center"/>
          </w:tcPr>
          <w:p w14:paraId="6F057D74">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bl>
    <w:p w14:paraId="102EF266">
      <w:pPr>
        <w:pStyle w:val="149"/>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48CC87BC">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428DD1C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1DAB34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44"/>
    <w:bookmarkEnd w:id="49"/>
    <w:p w14:paraId="618B41BE">
      <w:pPr>
        <w:pStyle w:val="149"/>
        <w:ind w:right="439"/>
        <w:jc w:val="center"/>
        <w:rPr>
          <w:rFonts w:ascii="黑体" w:hAnsi="黑体" w:eastAsia="黑体"/>
          <w:b/>
          <w:color w:val="auto"/>
          <w:highlight w:val="none"/>
        </w:rPr>
      </w:pPr>
      <w:bookmarkStart w:id="50" w:name="_Toc217446061"/>
      <w:bookmarkStart w:id="51" w:name="_Toc183582297"/>
      <w:bookmarkStart w:id="52" w:name="_Toc183682432"/>
      <w:bookmarkStart w:id="53" w:name="_Toc217446105"/>
      <w:bookmarkStart w:id="54" w:name="_Toc208849022"/>
      <w:r>
        <w:rPr>
          <w:rFonts w:hint="eastAsia" w:ascii="黑体" w:hAnsi="黑体" w:eastAsia="黑体"/>
          <w:b/>
          <w:color w:val="auto"/>
          <w:highlight w:val="none"/>
        </w:rPr>
        <w:t>（六）成交人的确定</w:t>
      </w:r>
    </w:p>
    <w:p w14:paraId="31C613E8">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50"/>
      <w:r>
        <w:rPr>
          <w:rFonts w:hint="eastAsia" w:hAnsi="宋体"/>
          <w:color w:val="auto"/>
          <w:sz w:val="24"/>
          <w:highlight w:val="none"/>
        </w:rPr>
        <w:t>：</w:t>
      </w:r>
    </w:p>
    <w:p w14:paraId="22B19A9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color w:val="auto"/>
          <w:sz w:val="24"/>
          <w:highlight w:val="none"/>
        </w:rPr>
      </w:pPr>
      <w:bookmarkStart w:id="55" w:name="_Toc217446062"/>
      <w:r>
        <w:rPr>
          <w:rFonts w:hint="eastAsia" w:hAnsi="宋体"/>
          <w:color w:val="auto"/>
          <w:sz w:val="24"/>
          <w:highlight w:val="none"/>
        </w:rPr>
        <w:t>1）成交候选人放弃中选的；</w:t>
      </w:r>
    </w:p>
    <w:p w14:paraId="09DB9BA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237E90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43000F9F">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1771562">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3FC64C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1FFDDF6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DD39C39">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55"/>
    </w:p>
    <w:p w14:paraId="7814F42F">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51"/>
    <w:bookmarkEnd w:id="52"/>
    <w:bookmarkEnd w:id="53"/>
    <w:bookmarkEnd w:id="54"/>
    <w:p w14:paraId="7EECC1BF">
      <w:pPr>
        <w:pStyle w:val="149"/>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60E2C91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6DA1E9B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062687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color w:val="auto"/>
          <w:sz w:val="36"/>
          <w:szCs w:val="32"/>
          <w:highlight w:val="none"/>
        </w:rPr>
      </w:pPr>
      <w:r>
        <w:rPr>
          <w:rFonts w:hint="eastAsia" w:ascii="宋体" w:hAnsi="宋体"/>
          <w:color w:val="auto"/>
          <w:szCs w:val="36"/>
          <w:highlight w:val="none"/>
        </w:rPr>
        <w:br w:type="page"/>
      </w:r>
      <w:bookmarkStart w:id="56" w:name="_Toc30899"/>
      <w:bookmarkStart w:id="57" w:name="_Toc11901"/>
      <w:bookmarkStart w:id="58" w:name="_Toc134536607"/>
      <w:r>
        <w:rPr>
          <w:rFonts w:hint="eastAsia" w:ascii="Cambria" w:hAnsi="Cambria" w:eastAsia="华文中宋"/>
          <w:b/>
          <w:bCs/>
          <w:color w:val="auto"/>
          <w:sz w:val="36"/>
          <w:szCs w:val="32"/>
          <w:highlight w:val="none"/>
        </w:rPr>
        <w:t>第</w:t>
      </w:r>
      <w:r>
        <w:rPr>
          <w:rFonts w:hint="eastAsia" w:ascii="Cambria" w:hAnsi="Cambria" w:eastAsia="华文中宋"/>
          <w:b/>
          <w:bCs/>
          <w:color w:val="auto"/>
          <w:sz w:val="36"/>
          <w:szCs w:val="32"/>
          <w:highlight w:val="none"/>
          <w:lang w:eastAsia="zh-CN"/>
        </w:rPr>
        <w:t>六</w:t>
      </w:r>
      <w:r>
        <w:rPr>
          <w:rFonts w:hint="eastAsia" w:ascii="Cambria" w:hAnsi="Cambria" w:eastAsia="华文中宋"/>
          <w:b/>
          <w:bCs/>
          <w:color w:val="auto"/>
          <w:sz w:val="36"/>
          <w:szCs w:val="32"/>
          <w:highlight w:val="none"/>
        </w:rPr>
        <w:t>章  广安市人民医院供应商黑名单管理办法</w:t>
      </w:r>
      <w:bookmarkEnd w:id="56"/>
      <w:bookmarkEnd w:id="57"/>
      <w:bookmarkEnd w:id="58"/>
    </w:p>
    <w:p w14:paraId="236743A0">
      <w:pPr>
        <w:jc w:val="center"/>
        <w:rPr>
          <w:b/>
          <w:bCs/>
          <w:color w:val="auto"/>
          <w:sz w:val="28"/>
          <w:szCs w:val="28"/>
          <w:highlight w:val="none"/>
        </w:rPr>
      </w:pPr>
    </w:p>
    <w:p w14:paraId="1603C3F3">
      <w:pPr>
        <w:widowControl/>
        <w:jc w:val="center"/>
        <w:rPr>
          <w:b/>
          <w:bCs/>
          <w:color w:val="auto"/>
          <w:sz w:val="28"/>
          <w:szCs w:val="28"/>
          <w:highlight w:val="none"/>
        </w:rPr>
      </w:pPr>
      <w:r>
        <w:rPr>
          <w:rFonts w:hint="eastAsia"/>
          <w:b/>
          <w:bCs/>
          <w:color w:val="auto"/>
          <w:sz w:val="28"/>
          <w:szCs w:val="28"/>
          <w:highlight w:val="none"/>
        </w:rPr>
        <w:t>第一章 总则</w:t>
      </w:r>
    </w:p>
    <w:p w14:paraId="67FA320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7A3B8D5A">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4AA9FBB">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6E74E1AE">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A8F1C9A">
      <w:pPr>
        <w:widowControl/>
        <w:ind w:firstLine="498" w:firstLineChars="200"/>
        <w:rPr>
          <w:color w:val="auto"/>
          <w:sz w:val="24"/>
          <w:highlight w:val="none"/>
        </w:rPr>
      </w:pPr>
      <w:r>
        <w:rPr>
          <w:rFonts w:hint="eastAsia"/>
          <w:color w:val="auto"/>
          <w:sz w:val="24"/>
          <w:highlight w:val="none"/>
        </w:rPr>
        <w:t>（一）实施商业贿赂行为的。</w:t>
      </w:r>
    </w:p>
    <w:p w14:paraId="5E900298">
      <w:pPr>
        <w:widowControl/>
        <w:ind w:firstLine="498" w:firstLineChars="200"/>
        <w:rPr>
          <w:color w:val="auto"/>
          <w:sz w:val="24"/>
          <w:highlight w:val="none"/>
        </w:rPr>
      </w:pPr>
      <w:r>
        <w:rPr>
          <w:rFonts w:hint="eastAsia"/>
          <w:color w:val="auto"/>
          <w:sz w:val="24"/>
          <w:highlight w:val="none"/>
        </w:rPr>
        <w:t xml:space="preserve">（二）威胁、恐吓医院工作人员，扰乱医院正常工作秩序的。 </w:t>
      </w:r>
    </w:p>
    <w:p w14:paraId="3FA2FCAB">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B44B22F">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12A466E4">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7ACFA01">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795708BE">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FC78462">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0494CA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9DD760D">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F5E4D8A">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58D64">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4A50234B">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0DF289DA">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9E4D983">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1731F9D1">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52202850">
      <w:pPr>
        <w:widowControl/>
        <w:ind w:firstLine="498" w:firstLineChars="200"/>
        <w:rPr>
          <w:color w:val="auto"/>
          <w:sz w:val="24"/>
          <w:highlight w:val="none"/>
        </w:rPr>
      </w:pPr>
      <w:r>
        <w:rPr>
          <w:rFonts w:hint="eastAsia"/>
          <w:color w:val="auto"/>
          <w:sz w:val="24"/>
          <w:highlight w:val="none"/>
        </w:rPr>
        <w:t>（五）拒不按规定交纳保证金的。</w:t>
      </w:r>
    </w:p>
    <w:p w14:paraId="6D0516F9">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0DB09150">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6A357CBF">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C170903">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3025DB4A">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5FA370B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E97BC37">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BDEF096">
      <w:pPr>
        <w:widowControl/>
        <w:ind w:firstLine="498" w:firstLineChars="200"/>
        <w:rPr>
          <w:color w:val="auto"/>
          <w:sz w:val="24"/>
          <w:highlight w:val="none"/>
        </w:rPr>
      </w:pPr>
      <w:r>
        <w:rPr>
          <w:rFonts w:hint="eastAsia"/>
          <w:color w:val="auto"/>
          <w:sz w:val="24"/>
          <w:highlight w:val="none"/>
        </w:rPr>
        <w:t>（五）拒不接受医院监督的。</w:t>
      </w:r>
    </w:p>
    <w:p w14:paraId="4EE233A7">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CA9812E">
      <w:pPr>
        <w:widowControl/>
        <w:jc w:val="center"/>
        <w:rPr>
          <w:b/>
          <w:bCs/>
          <w:color w:val="auto"/>
          <w:sz w:val="28"/>
          <w:szCs w:val="28"/>
          <w:highlight w:val="none"/>
        </w:rPr>
      </w:pPr>
      <w:r>
        <w:rPr>
          <w:rFonts w:hint="eastAsia"/>
          <w:b/>
          <w:bCs/>
          <w:color w:val="auto"/>
          <w:sz w:val="28"/>
          <w:szCs w:val="28"/>
          <w:highlight w:val="none"/>
        </w:rPr>
        <w:t>第五章 附则</w:t>
      </w:r>
    </w:p>
    <w:p w14:paraId="73950BAC">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968831D">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BC9D001">
      <w:pPr>
        <w:spacing w:before="240" w:after="60" w:line="312" w:lineRule="auto"/>
        <w:jc w:val="center"/>
        <w:outlineLvl w:val="1"/>
        <w:rPr>
          <w:rFonts w:ascii="Cambria" w:hAnsi="Cambria"/>
          <w:b/>
          <w:bCs/>
          <w:color w:val="auto"/>
          <w:kern w:val="28"/>
          <w:sz w:val="32"/>
          <w:szCs w:val="32"/>
          <w:highlight w:val="none"/>
        </w:rPr>
      </w:pPr>
    </w:p>
    <w:p w14:paraId="78F83D1B">
      <w:pPr>
        <w:widowControl/>
        <w:jc w:val="left"/>
        <w:rPr>
          <w:rFonts w:cs="宋体" w:asciiTheme="minorEastAsia" w:hAnsiTheme="minorEastAsia" w:eastAsiaTheme="minorEastAsia"/>
          <w:color w:val="auto"/>
          <w:sz w:val="24"/>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7"/>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7"/>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7"/>
      <w:framePr w:wrap="around" w:vAnchor="text" w:hAnchor="margin" w:xAlign="right" w:y="1"/>
      <w:rPr>
        <w:rStyle w:val="47"/>
      </w:rPr>
    </w:pPr>
    <w:r>
      <w:fldChar w:fldCharType="begin"/>
    </w:r>
    <w:r>
      <w:rPr>
        <w:rStyle w:val="47"/>
      </w:rPr>
      <w:instrText xml:space="preserve">PAGE  </w:instrText>
    </w:r>
    <w:r>
      <w:fldChar w:fldCharType="end"/>
    </w:r>
  </w:p>
  <w:p w14:paraId="442187BB">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3D80399"/>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8A2800"/>
    <w:rsid w:val="0BAB5864"/>
    <w:rsid w:val="0CA710DF"/>
    <w:rsid w:val="0D735DB7"/>
    <w:rsid w:val="0E5851FF"/>
    <w:rsid w:val="0FB82D70"/>
    <w:rsid w:val="0FD53D27"/>
    <w:rsid w:val="0FD763B0"/>
    <w:rsid w:val="111548C2"/>
    <w:rsid w:val="11207428"/>
    <w:rsid w:val="11437E33"/>
    <w:rsid w:val="11CA2B5B"/>
    <w:rsid w:val="128C5A5B"/>
    <w:rsid w:val="12AB0B92"/>
    <w:rsid w:val="12CA302D"/>
    <w:rsid w:val="138D37EE"/>
    <w:rsid w:val="139F6D01"/>
    <w:rsid w:val="147E3FD5"/>
    <w:rsid w:val="14CE3549"/>
    <w:rsid w:val="14E24037"/>
    <w:rsid w:val="151B2A92"/>
    <w:rsid w:val="154B17F0"/>
    <w:rsid w:val="15A25A23"/>
    <w:rsid w:val="16277BF7"/>
    <w:rsid w:val="164E610E"/>
    <w:rsid w:val="16775A33"/>
    <w:rsid w:val="16993B03"/>
    <w:rsid w:val="17662E4D"/>
    <w:rsid w:val="179130E9"/>
    <w:rsid w:val="18A54131"/>
    <w:rsid w:val="18C346AE"/>
    <w:rsid w:val="1908384E"/>
    <w:rsid w:val="192778DE"/>
    <w:rsid w:val="19806498"/>
    <w:rsid w:val="19E70DE5"/>
    <w:rsid w:val="1A1C62CD"/>
    <w:rsid w:val="1A266968"/>
    <w:rsid w:val="1A3725D0"/>
    <w:rsid w:val="1A8847F3"/>
    <w:rsid w:val="1AA52BA9"/>
    <w:rsid w:val="1ABC1322"/>
    <w:rsid w:val="1ABC74D4"/>
    <w:rsid w:val="1AED167A"/>
    <w:rsid w:val="1B10273C"/>
    <w:rsid w:val="1B59326E"/>
    <w:rsid w:val="1BC36CC7"/>
    <w:rsid w:val="1BE72051"/>
    <w:rsid w:val="1C32512B"/>
    <w:rsid w:val="1C6B75FB"/>
    <w:rsid w:val="1C9B58AF"/>
    <w:rsid w:val="1D137A9E"/>
    <w:rsid w:val="1D27191A"/>
    <w:rsid w:val="1D3E188D"/>
    <w:rsid w:val="1D4D2860"/>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494FB8"/>
    <w:rsid w:val="267B7FC8"/>
    <w:rsid w:val="278E5DAE"/>
    <w:rsid w:val="27B27166"/>
    <w:rsid w:val="284F20CB"/>
    <w:rsid w:val="286F52BD"/>
    <w:rsid w:val="289C366A"/>
    <w:rsid w:val="28F2674A"/>
    <w:rsid w:val="28F501AA"/>
    <w:rsid w:val="291C61B9"/>
    <w:rsid w:val="29625210"/>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C3D48E0"/>
    <w:rsid w:val="3CA75736"/>
    <w:rsid w:val="3CEE66BB"/>
    <w:rsid w:val="3D2B1073"/>
    <w:rsid w:val="3DA32482"/>
    <w:rsid w:val="3E0850AF"/>
    <w:rsid w:val="3E571F86"/>
    <w:rsid w:val="3E5B6D21"/>
    <w:rsid w:val="3F7766BA"/>
    <w:rsid w:val="3F8F680D"/>
    <w:rsid w:val="3FE83F56"/>
    <w:rsid w:val="405D2BB1"/>
    <w:rsid w:val="409C6C06"/>
    <w:rsid w:val="420C765B"/>
    <w:rsid w:val="42110BFA"/>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C1569A"/>
    <w:rsid w:val="4B440486"/>
    <w:rsid w:val="4B6F6A11"/>
    <w:rsid w:val="4BBD2646"/>
    <w:rsid w:val="4BD5013B"/>
    <w:rsid w:val="4BEA4569"/>
    <w:rsid w:val="4C5D7AEC"/>
    <w:rsid w:val="4CDB0637"/>
    <w:rsid w:val="4CEA656D"/>
    <w:rsid w:val="4D024936"/>
    <w:rsid w:val="4D224530"/>
    <w:rsid w:val="4D4D68B6"/>
    <w:rsid w:val="4DF23692"/>
    <w:rsid w:val="4F23726B"/>
    <w:rsid w:val="4F4A37FE"/>
    <w:rsid w:val="4F5148FF"/>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9E601C"/>
    <w:rsid w:val="57A21898"/>
    <w:rsid w:val="57A51D0D"/>
    <w:rsid w:val="58842049"/>
    <w:rsid w:val="58C97BB5"/>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AA174D"/>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BC02799"/>
    <w:rsid w:val="6C360D67"/>
    <w:rsid w:val="6C693B68"/>
    <w:rsid w:val="6C7D20A3"/>
    <w:rsid w:val="6C954A79"/>
    <w:rsid w:val="6C9D36A1"/>
    <w:rsid w:val="6D1E40AF"/>
    <w:rsid w:val="6D6531D5"/>
    <w:rsid w:val="6E653E9D"/>
    <w:rsid w:val="6F185896"/>
    <w:rsid w:val="6FEA20BC"/>
    <w:rsid w:val="707003C5"/>
    <w:rsid w:val="70D62CDA"/>
    <w:rsid w:val="71124EA2"/>
    <w:rsid w:val="711D383D"/>
    <w:rsid w:val="717A00B9"/>
    <w:rsid w:val="71B52F37"/>
    <w:rsid w:val="71FFAC80"/>
    <w:rsid w:val="72897478"/>
    <w:rsid w:val="72BD340B"/>
    <w:rsid w:val="72D017D1"/>
    <w:rsid w:val="72FCB8DF"/>
    <w:rsid w:val="73AE71FF"/>
    <w:rsid w:val="742E1AE1"/>
    <w:rsid w:val="745A5CD0"/>
    <w:rsid w:val="74F10292"/>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9B0B2D"/>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6520D6"/>
    <w:rsid w:val="7F913875"/>
    <w:rsid w:val="7FA27079"/>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5">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95"/>
    <w:qFormat/>
    <w:uiPriority w:val="0"/>
    <w:pPr>
      <w:tabs>
        <w:tab w:val="left" w:pos="1500"/>
      </w:tabs>
      <w:spacing w:line="360" w:lineRule="auto"/>
    </w:pPr>
    <w:rPr>
      <w:rFonts w:ascii="宋体" w:hAnsi="宋体"/>
      <w:sz w:val="24"/>
    </w:rPr>
  </w:style>
  <w:style w:type="paragraph" w:styleId="12">
    <w:name w:val="toc 7"/>
    <w:basedOn w:val="1"/>
    <w:next w:val="1"/>
    <w:qFormat/>
    <w:uiPriority w:val="0"/>
    <w:pPr>
      <w:ind w:left="1260"/>
      <w:jc w:val="left"/>
    </w:pPr>
    <w:rPr>
      <w:sz w:val="18"/>
      <w:szCs w:val="18"/>
    </w:rPr>
  </w:style>
  <w:style w:type="paragraph" w:styleId="13">
    <w:name w:val="Normal Indent"/>
    <w:basedOn w:val="1"/>
    <w:link w:val="184"/>
    <w:qFormat/>
    <w:uiPriority w:val="0"/>
    <w:pPr>
      <w:widowControl/>
      <w:ind w:firstLine="420"/>
      <w:jc w:val="left"/>
    </w:pPr>
    <w:rPr>
      <w:kern w:val="0"/>
      <w:sz w:val="20"/>
      <w:szCs w:val="20"/>
    </w:rPr>
  </w:style>
  <w:style w:type="paragraph" w:styleId="14">
    <w:name w:val="caption"/>
    <w:basedOn w:val="1"/>
    <w:next w:val="1"/>
    <w:qFormat/>
    <w:uiPriority w:val="0"/>
    <w:rPr>
      <w:rFonts w:ascii="Cambria" w:hAnsi="Cambria" w:eastAsia="黑体" w:cs="Droid Sans"/>
      <w:sz w:val="20"/>
      <w:szCs w:val="20"/>
    </w:rPr>
  </w:style>
  <w:style w:type="paragraph" w:styleId="15">
    <w:name w:val="Document Map"/>
    <w:basedOn w:val="1"/>
    <w:link w:val="55"/>
    <w:qFormat/>
    <w:uiPriority w:val="0"/>
    <w:pPr>
      <w:shd w:val="clear" w:color="auto" w:fill="000080"/>
    </w:pPr>
  </w:style>
  <w:style w:type="paragraph" w:styleId="16">
    <w:name w:val="annotation text"/>
    <w:basedOn w:val="1"/>
    <w:link w:val="60"/>
    <w:qFormat/>
    <w:uiPriority w:val="0"/>
    <w:pPr>
      <w:adjustRightInd w:val="0"/>
      <w:spacing w:line="360" w:lineRule="atLeast"/>
      <w:jc w:val="left"/>
      <w:textAlignment w:val="baseline"/>
    </w:pPr>
    <w:rPr>
      <w:kern w:val="0"/>
      <w:sz w:val="24"/>
      <w:szCs w:val="20"/>
    </w:rPr>
  </w:style>
  <w:style w:type="paragraph" w:styleId="17">
    <w:name w:val="Body Text 3"/>
    <w:basedOn w:val="1"/>
    <w:link w:val="105"/>
    <w:qFormat/>
    <w:uiPriority w:val="0"/>
    <w:pPr>
      <w:spacing w:after="120"/>
    </w:pPr>
    <w:rPr>
      <w:sz w:val="16"/>
      <w:szCs w:val="16"/>
    </w:rPr>
  </w:style>
  <w:style w:type="paragraph" w:styleId="18">
    <w:name w:val="Body Text Indent"/>
    <w:basedOn w:val="1"/>
    <w:link w:val="84"/>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90"/>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6"/>
    <w:qFormat/>
    <w:uiPriority w:val="0"/>
    <w:rPr>
      <w:sz w:val="24"/>
      <w:szCs w:val="20"/>
    </w:rPr>
  </w:style>
  <w:style w:type="paragraph" w:styleId="25">
    <w:name w:val="Body Text Indent 2"/>
    <w:basedOn w:val="1"/>
    <w:link w:val="110"/>
    <w:qFormat/>
    <w:uiPriority w:val="0"/>
    <w:pPr>
      <w:spacing w:line="540" w:lineRule="exact"/>
      <w:ind w:firstLine="570"/>
    </w:pPr>
    <w:rPr>
      <w:rFonts w:ascii="宋体" w:hAnsi="宋体"/>
      <w:sz w:val="24"/>
    </w:rPr>
  </w:style>
  <w:style w:type="paragraph" w:styleId="26">
    <w:name w:val="Balloon Text"/>
    <w:basedOn w:val="1"/>
    <w:link w:val="81"/>
    <w:qFormat/>
    <w:uiPriority w:val="0"/>
    <w:rPr>
      <w:sz w:val="18"/>
      <w:szCs w:val="18"/>
    </w:rPr>
  </w:style>
  <w:style w:type="paragraph" w:styleId="27">
    <w:name w:val="footer"/>
    <w:basedOn w:val="1"/>
    <w:link w:val="100"/>
    <w:qFormat/>
    <w:uiPriority w:val="0"/>
    <w:pPr>
      <w:tabs>
        <w:tab w:val="center" w:pos="4153"/>
        <w:tab w:val="right" w:pos="8306"/>
      </w:tabs>
      <w:snapToGrid w:val="0"/>
      <w:jc w:val="left"/>
    </w:pPr>
    <w:rPr>
      <w:sz w:val="18"/>
      <w:szCs w:val="18"/>
    </w:rPr>
  </w:style>
  <w:style w:type="paragraph" w:styleId="28">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30"/>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6"/>
    <w:next w:val="16"/>
    <w:link w:val="117"/>
    <w:qFormat/>
    <w:uiPriority w:val="0"/>
    <w:pPr>
      <w:adjustRightInd/>
      <w:spacing w:line="240" w:lineRule="auto"/>
      <w:textAlignment w:val="auto"/>
    </w:pPr>
    <w:rPr>
      <w:b/>
      <w:bCs/>
      <w:kern w:val="2"/>
      <w:sz w:val="21"/>
      <w:szCs w:val="24"/>
    </w:rPr>
  </w:style>
  <w:style w:type="paragraph" w:styleId="41">
    <w:name w:val="Body Text First Indent"/>
    <w:basedOn w:val="2"/>
    <w:link w:val="102"/>
    <w:qFormat/>
    <w:uiPriority w:val="0"/>
    <w:pPr>
      <w:tabs>
        <w:tab w:val="clear" w:pos="1500"/>
      </w:tabs>
      <w:spacing w:after="120" w:line="240" w:lineRule="auto"/>
      <w:ind w:firstLine="420" w:firstLineChars="100"/>
    </w:pPr>
    <w:rPr>
      <w:sz w:val="21"/>
    </w:rPr>
  </w:style>
  <w:style w:type="paragraph" w:styleId="42">
    <w:name w:val="Body Text First Indent 2"/>
    <w:basedOn w:val="2"/>
    <w:unhideWhenUsed/>
    <w:qFormat/>
    <w:uiPriority w:val="0"/>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paragraph" w:customStyle="1" w:styleId="53">
    <w:name w:val="Default"/>
    <w:next w:val="14"/>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5"/>
    <w:qFormat/>
    <w:uiPriority w:val="0"/>
    <w:rPr>
      <w:kern w:val="2"/>
      <w:sz w:val="21"/>
      <w:szCs w:val="24"/>
      <w:shd w:val="clear" w:color="auto" w:fill="000080"/>
    </w:rPr>
  </w:style>
  <w:style w:type="character" w:customStyle="1" w:styleId="56">
    <w:name w:val="脚注文本 字符"/>
    <w:link w:val="32"/>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6"/>
    <w:qFormat/>
    <w:uiPriority w:val="99"/>
    <w:rPr>
      <w:sz w:val="24"/>
    </w:rPr>
  </w:style>
  <w:style w:type="character" w:customStyle="1" w:styleId="61">
    <w:name w:val="标题 3 字符"/>
    <w:link w:val="5"/>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3"/>
    <w:qFormat/>
    <w:uiPriority w:val="0"/>
    <w:rPr>
      <w:rFonts w:ascii="黑体" w:eastAsia="黑体"/>
      <w:sz w:val="52"/>
    </w:rPr>
  </w:style>
  <w:style w:type="character" w:customStyle="1" w:styleId="76">
    <w:name w:val="日期 字符"/>
    <w:link w:val="24"/>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6"/>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8"/>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4"/>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2"/>
    <w:qFormat/>
    <w:uiPriority w:val="0"/>
    <w:rPr>
      <w:rFonts w:ascii="宋体" w:cs="Courier New"/>
      <w:kern w:val="2"/>
      <w:sz w:val="21"/>
      <w:szCs w:val="21"/>
    </w:rPr>
  </w:style>
  <w:style w:type="character" w:customStyle="1" w:styleId="91">
    <w:name w:val="副标题 字符"/>
    <w:link w:val="31"/>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2"/>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6"/>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7"/>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1"/>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7"/>
    <w:qFormat/>
    <w:uiPriority w:val="0"/>
    <w:rPr>
      <w:kern w:val="2"/>
      <w:sz w:val="16"/>
      <w:szCs w:val="16"/>
    </w:rPr>
  </w:style>
  <w:style w:type="character" w:customStyle="1" w:styleId="106">
    <w:name w:val="标题 5 字符"/>
    <w:link w:val="7"/>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5"/>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4"/>
    <w:qFormat/>
    <w:uiPriority w:val="0"/>
    <w:rPr>
      <w:rFonts w:ascii="Cambria" w:hAnsi="Cambria" w:eastAsia="宋体" w:cs="Times New Roman"/>
      <w:b/>
      <w:bCs/>
      <w:kern w:val="2"/>
      <w:sz w:val="32"/>
      <w:szCs w:val="32"/>
    </w:rPr>
  </w:style>
  <w:style w:type="character" w:customStyle="1" w:styleId="114">
    <w:name w:val="标题 字符"/>
    <w:link w:val="39"/>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0"/>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1"/>
    <w:qFormat/>
    <w:uiPriority w:val="0"/>
    <w:rPr>
      <w:rFonts w:ascii="Arial" w:hAnsi="Arial" w:eastAsia="黑体"/>
      <w:sz w:val="21"/>
      <w:szCs w:val="21"/>
    </w:rPr>
  </w:style>
  <w:style w:type="character" w:customStyle="1" w:styleId="125">
    <w:name w:val="标题 7 字符"/>
    <w:link w:val="9"/>
    <w:qFormat/>
    <w:uiPriority w:val="0"/>
    <w:rPr>
      <w:b/>
      <w:bCs/>
      <w:sz w:val="24"/>
      <w:szCs w:val="24"/>
    </w:rPr>
  </w:style>
  <w:style w:type="character" w:customStyle="1" w:styleId="126">
    <w:name w:val="页眉 字符"/>
    <w:link w:val="28"/>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0"/>
    <w:qFormat/>
    <w:uiPriority w:val="0"/>
    <w:rPr>
      <w:rFonts w:ascii="Arial" w:hAnsi="Arial" w:eastAsia="黑体"/>
      <w:sz w:val="24"/>
      <w:szCs w:val="24"/>
    </w:rPr>
  </w:style>
  <w:style w:type="character" w:customStyle="1" w:styleId="129">
    <w:name w:val="标题 6 字符"/>
    <w:link w:val="8"/>
    <w:qFormat/>
    <w:uiPriority w:val="0"/>
    <w:rPr>
      <w:rFonts w:ascii="Arial" w:hAnsi="Arial" w:eastAsia="黑体"/>
      <w:b/>
      <w:bCs/>
      <w:sz w:val="24"/>
      <w:szCs w:val="24"/>
    </w:rPr>
  </w:style>
  <w:style w:type="character" w:customStyle="1" w:styleId="130">
    <w:name w:val="正文文本 2 字符"/>
    <w:link w:val="37"/>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5"/>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5"/>
    <w:next w:val="5"/>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5"/>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6"/>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5"/>
    <w:next w:val="5"/>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3"/>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7"/>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paragraph" w:customStyle="1" w:styleId="19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4436</Words>
  <Characters>4662</Characters>
  <Lines>202</Lines>
  <Paragraphs>56</Paragraphs>
  <TotalTime>21</TotalTime>
  <ScaleCrop>false</ScaleCrop>
  <LinksUpToDate>false</LinksUpToDate>
  <CharactersWithSpaces>4844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胡桃</cp:lastModifiedBy>
  <cp:lastPrinted>2025-01-02T03:52:00Z</cp:lastPrinted>
  <dcterms:modified xsi:type="dcterms:W3CDTF">2026-01-21T03:31:56Z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7CCDADFF78014D5CA302F497C8E46A3B_13</vt:lpwstr>
  </property>
  <property fmtid="{D5CDD505-2E9C-101B-9397-08002B2CF9AE}" pid="4" name="KSOTemplateDocerSaveRecord">
    <vt:lpwstr>eyJoZGlkIjoiOGFkYmYxZTQwODIwNWFmNzM5MDE0ZWUyNDYyMDdhMjAiLCJ1c2VySWQiOiIxNzYxODEzMTM1In0=</vt:lpwstr>
  </property>
</Properties>
</file>