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实验医学科降钙素测定试剂盒（化学发光法）、β-羟丁酸测定试剂盒（β-羟丁酸脱氢酶法）</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60108</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9</w:t>
      </w:r>
      <w:r>
        <w:rPr>
          <w:rFonts w:ascii="华文中宋" w:hAnsi="华文中宋" w:eastAsia="华文中宋" w:cs="Tahoma"/>
          <w:b/>
          <w:color w:val="000000" w:themeColor="text1"/>
          <w:sz w:val="32"/>
          <w:szCs w:val="32"/>
          <w:shd w:val="clear" w:color="auto" w:fill="FFFFFF"/>
          <w14:textFill>
            <w14:solidFill>
              <w14:schemeClr w14:val="tx1"/>
            </w14:solidFill>
          </w14:textFill>
        </w:rPr>
        <w:t>1</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实验医学科降钙素测定试剂盒（化学发光法）、β-羟丁酸测定试剂盒（β-羟丁酸脱氢酶法）</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60108</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9</w:t>
      </w:r>
      <w:r>
        <w:rPr>
          <w:rFonts w:ascii="宋体" w:hAnsi="宋体"/>
          <w:b/>
          <w:bCs/>
          <w:color w:val="000000" w:themeColor="text1"/>
          <w:sz w:val="24"/>
          <w14:textFill>
            <w14:solidFill>
              <w14:schemeClr w14:val="tx1"/>
            </w14:solidFill>
          </w14:textFill>
        </w:rPr>
        <w:t>1</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2</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0ED9A89D">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2C2AB12B">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7F09D202">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降钙素测定试剂盒(化学发光法)</w:t>
            </w:r>
          </w:p>
        </w:tc>
        <w:tc>
          <w:tcPr>
            <w:tcW w:w="948" w:type="pct"/>
            <w:shd w:val="clear" w:color="auto" w:fill="auto"/>
            <w:vAlign w:val="center"/>
          </w:tcPr>
          <w:p w14:paraId="3AF66243">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2×50 测试/盒 校准品:0.5mL×6</w:t>
            </w:r>
          </w:p>
        </w:tc>
        <w:tc>
          <w:tcPr>
            <w:tcW w:w="345" w:type="pct"/>
            <w:shd w:val="clear" w:color="auto" w:fill="auto"/>
            <w:vAlign w:val="center"/>
          </w:tcPr>
          <w:p w14:paraId="69E1CE3A">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盒</w:t>
            </w:r>
          </w:p>
        </w:tc>
        <w:tc>
          <w:tcPr>
            <w:tcW w:w="478" w:type="pct"/>
            <w:shd w:val="clear" w:color="auto" w:fill="auto"/>
            <w:vAlign w:val="center"/>
          </w:tcPr>
          <w:p w14:paraId="145E4BF1">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2000</w:t>
            </w:r>
          </w:p>
        </w:tc>
        <w:tc>
          <w:tcPr>
            <w:tcW w:w="492" w:type="pct"/>
            <w:shd w:val="clear" w:color="auto" w:fill="auto"/>
            <w:vAlign w:val="center"/>
          </w:tcPr>
          <w:p w14:paraId="0F4B1E8A">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2000</w:t>
            </w:r>
          </w:p>
        </w:tc>
        <w:tc>
          <w:tcPr>
            <w:tcW w:w="425" w:type="pct"/>
            <w:vAlign w:val="center"/>
          </w:tcPr>
          <w:p w14:paraId="0C301E34">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Align w:val="center"/>
          </w:tcPr>
          <w:p w14:paraId="66F8F8D2">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实验医学科</w:t>
            </w:r>
          </w:p>
        </w:tc>
      </w:tr>
      <w:tr w14:paraId="235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407BE1EE">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457" w:type="pct"/>
            <w:shd w:val="clear" w:color="auto" w:fill="auto"/>
            <w:vAlign w:val="center"/>
          </w:tcPr>
          <w:p w14:paraId="1B253436">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-01</w:t>
            </w:r>
          </w:p>
        </w:tc>
        <w:tc>
          <w:tcPr>
            <w:tcW w:w="971" w:type="pct"/>
            <w:shd w:val="clear" w:color="auto" w:fill="auto"/>
            <w:vAlign w:val="center"/>
          </w:tcPr>
          <w:p w14:paraId="7CCEB235">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β-羟丁酸测定试剂盒（β-羟丁酸脱氢酶法）</w:t>
            </w:r>
          </w:p>
        </w:tc>
        <w:tc>
          <w:tcPr>
            <w:tcW w:w="948" w:type="pct"/>
            <w:shd w:val="clear" w:color="auto" w:fill="auto"/>
            <w:vAlign w:val="center"/>
          </w:tcPr>
          <w:p w14:paraId="61B8A354">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200测试×2/盒（日立LST生化分析仪专用）</w:t>
            </w:r>
          </w:p>
        </w:tc>
        <w:tc>
          <w:tcPr>
            <w:tcW w:w="345" w:type="pct"/>
            <w:shd w:val="clear" w:color="auto" w:fill="auto"/>
            <w:vAlign w:val="center"/>
          </w:tcPr>
          <w:p w14:paraId="433CDD7A">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盒</w:t>
            </w:r>
          </w:p>
        </w:tc>
        <w:tc>
          <w:tcPr>
            <w:tcW w:w="478" w:type="pct"/>
            <w:shd w:val="clear" w:color="auto" w:fill="auto"/>
            <w:vAlign w:val="center"/>
          </w:tcPr>
          <w:p w14:paraId="04EF449B">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700</w:t>
            </w:r>
          </w:p>
        </w:tc>
        <w:tc>
          <w:tcPr>
            <w:tcW w:w="492" w:type="pct"/>
            <w:shd w:val="clear" w:color="auto" w:fill="auto"/>
            <w:vAlign w:val="center"/>
          </w:tcPr>
          <w:p w14:paraId="513BD908">
            <w:pPr>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488</w:t>
            </w:r>
          </w:p>
        </w:tc>
        <w:tc>
          <w:tcPr>
            <w:tcW w:w="425" w:type="pct"/>
            <w:vAlign w:val="center"/>
          </w:tcPr>
          <w:p w14:paraId="5FE4BFEC">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Align w:val="center"/>
          </w:tcPr>
          <w:p w14:paraId="295FAC40">
            <w:pPr>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实验医学科</w:t>
            </w:r>
          </w:p>
        </w:tc>
      </w:tr>
    </w:tbl>
    <w:p w14:paraId="764F69C1">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23</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27</w:t>
      </w:r>
      <w:r>
        <w:rPr>
          <w:rFonts w:hint="eastAsia" w:ascii="宋体" w:hAnsi="宋体"/>
          <w:kern w:val="0"/>
          <w:sz w:val="24"/>
        </w:rPr>
        <w:t xml:space="preserve">日（ </w:t>
      </w:r>
      <w:r>
        <w:rPr>
          <w:rFonts w:hint="eastAsia" w:ascii="宋体" w:hAnsi="宋体"/>
          <w:kern w:val="0"/>
          <w:sz w:val="24"/>
          <w:lang w:val="en-US" w:eastAsia="zh-CN"/>
        </w:rPr>
        <w:t>3</w:t>
      </w:r>
      <w:bookmarkStart w:id="72" w:name="_GoBack"/>
      <w:bookmarkEnd w:id="72"/>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广安市人民医院/四川大学华西医院广安医院实验医学科降钙素测定试剂盒（化学发光法）、β-羟丁酸测定试剂盒（β-羟丁酸脱氢酶法）</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34536603"/>
      <w:bookmarkStart w:id="17" w:name="_Toc150831011"/>
      <w:bookmarkStart w:id="18" w:name="_Toc146532506"/>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76736016"/>
      <w:bookmarkStart w:id="21" w:name="_Toc453578485"/>
      <w:bookmarkStart w:id="22" w:name="_Toc325028467"/>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21598257"/>
      <w:bookmarkStart w:id="27" w:name="_Toc300303160"/>
      <w:bookmarkStart w:id="28" w:name="_Toc280877425"/>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68864"/>
      <w:bookmarkEnd w:id="29"/>
      <w:bookmarkStart w:id="30" w:name="_Toc250041691"/>
      <w:bookmarkEnd w:id="30"/>
      <w:bookmarkStart w:id="31" w:name="_Toc256175382"/>
      <w:bookmarkEnd w:id="31"/>
      <w:bookmarkStart w:id="32" w:name="_Toc297204985"/>
      <w:bookmarkEnd w:id="32"/>
      <w:bookmarkStart w:id="33" w:name="_Toc237145385"/>
      <w:bookmarkEnd w:id="33"/>
      <w:bookmarkStart w:id="34" w:name="_Toc263753600"/>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325028474"/>
      <w:bookmarkStart w:id="38" w:name="_Toc476736025"/>
      <w:bookmarkStart w:id="39" w:name="_Toc453578491"/>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325028475"/>
      <w:bookmarkStart w:id="45" w:name="_Toc476736028"/>
      <w:bookmarkStart w:id="46" w:name="_Toc453578492"/>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53578493"/>
      <w:bookmarkStart w:id="49" w:name="_Toc476736029"/>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4801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7576B2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包号</w:t>
            </w:r>
          </w:p>
        </w:tc>
        <w:tc>
          <w:tcPr>
            <w:tcW w:w="457" w:type="pct"/>
            <w:vAlign w:val="center"/>
          </w:tcPr>
          <w:p w14:paraId="2D1704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品目号</w:t>
            </w:r>
          </w:p>
        </w:tc>
        <w:tc>
          <w:tcPr>
            <w:tcW w:w="971" w:type="pct"/>
            <w:vAlign w:val="center"/>
          </w:tcPr>
          <w:p w14:paraId="411FC5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项目名称</w:t>
            </w:r>
          </w:p>
        </w:tc>
        <w:tc>
          <w:tcPr>
            <w:tcW w:w="948" w:type="pct"/>
            <w:vAlign w:val="center"/>
          </w:tcPr>
          <w:p w14:paraId="0FAD72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参考规格型号</w:t>
            </w:r>
          </w:p>
        </w:tc>
        <w:tc>
          <w:tcPr>
            <w:tcW w:w="345" w:type="pct"/>
            <w:vAlign w:val="center"/>
          </w:tcPr>
          <w:p w14:paraId="25A77A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478" w:type="pct"/>
            <w:vAlign w:val="center"/>
          </w:tcPr>
          <w:p w14:paraId="0D41CF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预算单价</w:t>
            </w:r>
          </w:p>
          <w:p w14:paraId="09A90E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w:t>
            </w:r>
          </w:p>
        </w:tc>
        <w:tc>
          <w:tcPr>
            <w:tcW w:w="492" w:type="pct"/>
            <w:vAlign w:val="center"/>
          </w:tcPr>
          <w:p w14:paraId="4FE063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最高限价（元）</w:t>
            </w:r>
          </w:p>
        </w:tc>
        <w:tc>
          <w:tcPr>
            <w:tcW w:w="425" w:type="pct"/>
            <w:vAlign w:val="center"/>
          </w:tcPr>
          <w:p w14:paraId="7E220D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是否挂网</w:t>
            </w:r>
          </w:p>
        </w:tc>
        <w:tc>
          <w:tcPr>
            <w:tcW w:w="616" w:type="pct"/>
            <w:vAlign w:val="center"/>
          </w:tcPr>
          <w:p w14:paraId="5983A7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申请科室</w:t>
            </w:r>
          </w:p>
        </w:tc>
      </w:tr>
      <w:tr w14:paraId="060F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714AC8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457" w:type="pct"/>
            <w:vAlign w:val="center"/>
          </w:tcPr>
          <w:p w14:paraId="1AC672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01-01</w:t>
            </w:r>
          </w:p>
        </w:tc>
        <w:tc>
          <w:tcPr>
            <w:tcW w:w="971" w:type="pct"/>
            <w:shd w:val="clear" w:color="auto" w:fill="auto"/>
            <w:vAlign w:val="center"/>
          </w:tcPr>
          <w:p w14:paraId="1DA5A7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降钙素测定试剂盒(化学发光法)</w:t>
            </w:r>
          </w:p>
        </w:tc>
        <w:tc>
          <w:tcPr>
            <w:tcW w:w="948" w:type="pct"/>
            <w:shd w:val="clear" w:color="auto" w:fill="auto"/>
            <w:vAlign w:val="center"/>
          </w:tcPr>
          <w:p w14:paraId="118D7F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 测试/盒 校准品:0.5mL×6</w:t>
            </w:r>
          </w:p>
        </w:tc>
        <w:tc>
          <w:tcPr>
            <w:tcW w:w="345" w:type="pct"/>
            <w:shd w:val="clear" w:color="auto" w:fill="auto"/>
            <w:vAlign w:val="center"/>
          </w:tcPr>
          <w:p w14:paraId="54D9AA7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478" w:type="pct"/>
            <w:shd w:val="clear" w:color="auto" w:fill="auto"/>
            <w:vAlign w:val="center"/>
          </w:tcPr>
          <w:p w14:paraId="0E12F50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492" w:type="pct"/>
            <w:shd w:val="clear" w:color="auto" w:fill="auto"/>
            <w:vAlign w:val="center"/>
          </w:tcPr>
          <w:p w14:paraId="60A8F03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425" w:type="pct"/>
            <w:vAlign w:val="center"/>
          </w:tcPr>
          <w:p w14:paraId="232A35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Align w:val="center"/>
          </w:tcPr>
          <w:p w14:paraId="0C82370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实验医学科</w:t>
            </w:r>
          </w:p>
        </w:tc>
      </w:tr>
      <w:tr w14:paraId="3378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629FFB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w:t>
            </w:r>
          </w:p>
        </w:tc>
        <w:tc>
          <w:tcPr>
            <w:tcW w:w="457" w:type="pct"/>
            <w:shd w:val="clear" w:color="auto" w:fill="auto"/>
            <w:vAlign w:val="center"/>
          </w:tcPr>
          <w:p w14:paraId="5259D6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02-01</w:t>
            </w:r>
          </w:p>
        </w:tc>
        <w:tc>
          <w:tcPr>
            <w:tcW w:w="971" w:type="pct"/>
            <w:shd w:val="clear" w:color="auto" w:fill="auto"/>
            <w:vAlign w:val="center"/>
          </w:tcPr>
          <w:p w14:paraId="117619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β-羟丁酸测定试剂盒（β-羟丁酸脱氢酶法）</w:t>
            </w:r>
          </w:p>
        </w:tc>
        <w:tc>
          <w:tcPr>
            <w:tcW w:w="948" w:type="pct"/>
            <w:shd w:val="clear" w:color="auto" w:fill="auto"/>
            <w:vAlign w:val="center"/>
          </w:tcPr>
          <w:p w14:paraId="4D7D41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200测试×2/盒（日立LST生化分析仪专用）</w:t>
            </w:r>
          </w:p>
        </w:tc>
        <w:tc>
          <w:tcPr>
            <w:tcW w:w="345" w:type="pct"/>
            <w:shd w:val="clear" w:color="auto" w:fill="auto"/>
            <w:vAlign w:val="center"/>
          </w:tcPr>
          <w:p w14:paraId="4397C4D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478" w:type="pct"/>
            <w:shd w:val="clear" w:color="auto" w:fill="auto"/>
            <w:vAlign w:val="center"/>
          </w:tcPr>
          <w:p w14:paraId="3ABFA49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w:t>
            </w:r>
          </w:p>
        </w:tc>
        <w:tc>
          <w:tcPr>
            <w:tcW w:w="492" w:type="pct"/>
            <w:shd w:val="clear" w:color="auto" w:fill="auto"/>
            <w:vAlign w:val="center"/>
          </w:tcPr>
          <w:p w14:paraId="431B049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488</w:t>
            </w:r>
          </w:p>
        </w:tc>
        <w:tc>
          <w:tcPr>
            <w:tcW w:w="425" w:type="pct"/>
            <w:vAlign w:val="center"/>
          </w:tcPr>
          <w:p w14:paraId="6B5708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Align w:val="center"/>
          </w:tcPr>
          <w:p w14:paraId="3D8D66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实验医学科</w:t>
            </w: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1-01：降钙素测定试剂盒(化学发光法)</w:t>
      </w:r>
    </w:p>
    <w:p w14:paraId="0957F4E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1、用于体外定量测定人血清或血浆样本中降钙素（Calcitonin，CT）的浓度；</w:t>
      </w:r>
    </w:p>
    <w:p w14:paraId="146646C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2、适用于全自动化学发光免疫分析仪（UniCel DxI 800）；</w:t>
      </w:r>
    </w:p>
    <w:p w14:paraId="54D6E1DC">
      <w:pPr>
        <w:rPr>
          <w:rFonts w:hint="eastAsia"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3、线性：在1.00pg/mL～2000.00pg/mL 范围内</w:t>
      </w:r>
    </w:p>
    <w:p w14:paraId="68A2A3E7">
      <w:pPr>
        <w:tabs>
          <w:tab w:val="left" w:pos="567"/>
        </w:tabs>
        <w:adjustRightInd w:val="0"/>
        <w:snapToGrid w:val="0"/>
        <w:spacing w:line="460" w:lineRule="exact"/>
        <w:rPr>
          <w:rFonts w:hint="eastAsia" w:ascii="宋体" w:hAnsi="宋体" w:eastAsia="宋体"/>
          <w:b/>
          <w:color w:val="000000" w:themeColor="text1"/>
          <w:sz w:val="24"/>
          <w:lang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-01</w:t>
      </w:r>
      <w:r>
        <w:rPr>
          <w:rFonts w:hint="eastAsia" w:ascii="宋体" w:hAnsi="宋体"/>
          <w:b/>
          <w:color w:val="000000" w:themeColor="text1"/>
          <w:sz w:val="24"/>
          <w:lang w:eastAsia="zh-CN"/>
          <w14:textFill>
            <w14:solidFill>
              <w14:schemeClr w14:val="tx1"/>
            </w14:solidFill>
          </w14:textFill>
        </w:rPr>
        <w:t>：β-羟丁酸测定试剂盒（β-羟丁酸脱氢酶法）</w:t>
      </w:r>
    </w:p>
    <w:p w14:paraId="3341B255">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1、用于体外定量测定人体血清或血浆中β-羟丁酸的含量。</w:t>
      </w:r>
    </w:p>
    <w:p w14:paraId="00B983D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2、规格：200测试×2。</w:t>
      </w:r>
    </w:p>
    <w:p w14:paraId="7A3FA521">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▲3、试剂需有原厂校准品，适用于全自动生化分析仪日立LABOSPECT 008a。</w:t>
      </w:r>
    </w:p>
    <w:p w14:paraId="6E864E1C">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4、提供溯源报告，包含校准品的靶值和不确定度。</w:t>
      </w:r>
    </w:p>
    <w:p w14:paraId="64345F4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▲5、试剂2℃-8℃密闭避光保存，有效期≥12个月，开瓶上机后可2℃-8℃稳定保存≥50天。</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217446104"/>
      <w:bookmarkEnd w:id="56"/>
      <w:bookmarkStart w:id="57" w:name="_Toc183682422"/>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3E54B294">
      <w:pPr>
        <w:tabs>
          <w:tab w:val="left" w:pos="720"/>
        </w:tabs>
        <w:spacing w:before="241" w:beforeLines="50" w:after="241" w:afterLines="50" w:line="460" w:lineRule="exact"/>
        <w:ind w:firstLine="498" w:firstLineChars="200"/>
        <w:rPr>
          <w:rFonts w:hint="eastAsia" w:hAnsi="宋体" w:eastAsia="宋体"/>
          <w:b/>
          <w:sz w:val="24"/>
          <w:lang w:eastAsia="zh-CN"/>
        </w:rPr>
      </w:pPr>
      <w:r>
        <w:rPr>
          <w:rFonts w:hint="eastAsia" w:hAnsi="宋体"/>
          <w:b/>
          <w:sz w:val="24"/>
        </w:rPr>
        <w:t>01包</w:t>
      </w:r>
      <w:r>
        <w:rPr>
          <w:rFonts w:hint="eastAsia" w:hAnsi="宋体"/>
          <w:b/>
          <w:sz w:val="24"/>
          <w:lang w:eastAsia="zh-CN"/>
        </w:rPr>
        <w:t>：</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0D05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32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B8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6E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B1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FA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28A8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5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D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D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1F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7D73">
            <w:pPr>
              <w:jc w:val="left"/>
              <w:rPr>
                <w:rFonts w:hint="eastAsia" w:ascii="宋体" w:hAnsi="宋体" w:eastAsia="宋体" w:cs="宋体"/>
                <w:i w:val="0"/>
                <w:iCs w:val="0"/>
                <w:color w:val="000000"/>
                <w:sz w:val="20"/>
                <w:szCs w:val="20"/>
                <w:u w:val="none"/>
              </w:rPr>
            </w:pPr>
          </w:p>
        </w:tc>
      </w:tr>
      <w:tr w14:paraId="537A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65E71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2CB9F3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7551D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74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0。得分保留2位小数。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171D59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5B42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3EF2B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2BB4D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0EFFA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B1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4F28D5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7685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62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65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6C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84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0CBD6">
            <w:pPr>
              <w:jc w:val="left"/>
              <w:rPr>
                <w:rFonts w:hint="eastAsia" w:ascii="宋体" w:hAnsi="宋体" w:eastAsia="宋体" w:cs="宋体"/>
                <w:i w:val="0"/>
                <w:iCs w:val="0"/>
                <w:color w:val="FA7D00"/>
                <w:sz w:val="22"/>
                <w:szCs w:val="22"/>
                <w:u w:val="none"/>
              </w:rPr>
            </w:pPr>
          </w:p>
        </w:tc>
      </w:tr>
      <w:tr w14:paraId="6757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1732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EB08F">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BFDEE">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74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9562D">
            <w:pPr>
              <w:jc w:val="left"/>
              <w:rPr>
                <w:rFonts w:hint="eastAsia" w:ascii="宋体" w:hAnsi="宋体" w:eastAsia="宋体" w:cs="宋体"/>
                <w:i w:val="0"/>
                <w:iCs w:val="0"/>
                <w:color w:val="FA7D00"/>
                <w:sz w:val="22"/>
                <w:szCs w:val="22"/>
                <w:u w:val="none"/>
              </w:rPr>
            </w:pPr>
          </w:p>
        </w:tc>
      </w:tr>
      <w:tr w14:paraId="5FD6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A1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E6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D1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26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146C5">
            <w:pPr>
              <w:jc w:val="left"/>
              <w:rPr>
                <w:rFonts w:hint="eastAsia" w:ascii="宋体" w:hAnsi="宋体" w:eastAsia="宋体" w:cs="宋体"/>
                <w:i w:val="0"/>
                <w:iCs w:val="0"/>
                <w:color w:val="000000"/>
                <w:sz w:val="20"/>
                <w:szCs w:val="20"/>
                <w:u w:val="none"/>
              </w:rPr>
            </w:pPr>
          </w:p>
        </w:tc>
      </w:tr>
      <w:tr w14:paraId="202F3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8D49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76680">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7886B">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CA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7DD8">
            <w:pPr>
              <w:jc w:val="left"/>
              <w:rPr>
                <w:rFonts w:hint="eastAsia" w:ascii="宋体" w:hAnsi="宋体" w:eastAsia="宋体" w:cs="宋体"/>
                <w:i w:val="0"/>
                <w:iCs w:val="0"/>
                <w:color w:val="000000"/>
                <w:sz w:val="20"/>
                <w:szCs w:val="20"/>
                <w:u w:val="none"/>
              </w:rPr>
            </w:pPr>
          </w:p>
        </w:tc>
      </w:tr>
    </w:tbl>
    <w:p w14:paraId="6BDF7D41">
      <w:pPr>
        <w:tabs>
          <w:tab w:val="left" w:pos="720"/>
        </w:tabs>
        <w:spacing w:before="241" w:beforeLines="50" w:after="241" w:afterLines="50" w:line="460" w:lineRule="exact"/>
        <w:ind w:firstLine="498" w:firstLineChars="200"/>
        <w:rPr>
          <w:rFonts w:hint="eastAsia" w:hAnsi="宋体" w:eastAsia="宋体"/>
          <w:b/>
          <w:sz w:val="24"/>
          <w:lang w:eastAsia="zh-CN"/>
        </w:rPr>
      </w:pPr>
      <w:r>
        <w:rPr>
          <w:rFonts w:hint="eastAsia" w:hAnsi="宋体"/>
          <w:b/>
          <w:sz w:val="24"/>
        </w:rPr>
        <w:t>0</w:t>
      </w:r>
      <w:r>
        <w:rPr>
          <w:rFonts w:hint="eastAsia" w:hAnsi="宋体"/>
          <w:b/>
          <w:sz w:val="24"/>
          <w:lang w:val="en-US" w:eastAsia="zh-CN"/>
        </w:rPr>
        <w:t>2</w:t>
      </w:r>
      <w:r>
        <w:rPr>
          <w:rFonts w:hint="eastAsia" w:hAnsi="宋体"/>
          <w:b/>
          <w:sz w:val="24"/>
        </w:rPr>
        <w:t>包</w:t>
      </w:r>
      <w:r>
        <w:rPr>
          <w:rFonts w:hint="eastAsia" w:hAnsi="宋体"/>
          <w:b/>
          <w:sz w:val="24"/>
          <w:lang w:eastAsia="zh-CN"/>
        </w:rPr>
        <w:t>：</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2F95E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13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20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F8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76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82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5E7D5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3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E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4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79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A59D">
            <w:pPr>
              <w:jc w:val="left"/>
              <w:rPr>
                <w:rFonts w:hint="eastAsia" w:ascii="宋体" w:hAnsi="宋体" w:eastAsia="宋体" w:cs="宋体"/>
                <w:i w:val="0"/>
                <w:iCs w:val="0"/>
                <w:color w:val="000000"/>
                <w:sz w:val="20"/>
                <w:szCs w:val="20"/>
                <w:u w:val="none"/>
              </w:rPr>
            </w:pPr>
          </w:p>
        </w:tc>
      </w:tr>
      <w:tr w14:paraId="0FEB0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1896B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394724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22D79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D6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w:t>
            </w:r>
            <w:r>
              <w:rPr>
                <w:rFonts w:hint="eastAsia" w:ascii="宋体" w:hAnsi="宋体" w:cs="宋体"/>
                <w:i w:val="0"/>
                <w:iCs w:val="0"/>
                <w:color w:val="000000"/>
                <w:kern w:val="0"/>
                <w:sz w:val="20"/>
                <w:szCs w:val="20"/>
                <w:u w:val="none"/>
                <w:lang w:val="en-US" w:eastAsia="zh-CN" w:bidi="ar"/>
              </w:rPr>
              <w:t>17</w:t>
            </w:r>
            <w:r>
              <w:rPr>
                <w:rFonts w:hint="eastAsia" w:ascii="宋体" w:hAnsi="宋体" w:eastAsia="宋体" w:cs="宋体"/>
                <w:i w:val="0"/>
                <w:iCs w:val="0"/>
                <w:color w:val="000000"/>
                <w:kern w:val="0"/>
                <w:sz w:val="20"/>
                <w:szCs w:val="20"/>
                <w:u w:val="none"/>
                <w:lang w:val="en-US" w:eastAsia="zh-CN" w:bidi="ar"/>
              </w:rPr>
              <w:t>分）+重要参数得分（</w:t>
            </w:r>
            <w:r>
              <w:rPr>
                <w:rFonts w:hint="eastAsia" w:ascii="宋体" w:hAnsi="宋体" w:cs="宋体"/>
                <w:i w:val="0"/>
                <w:iCs w:val="0"/>
                <w:color w:val="000000"/>
                <w:kern w:val="0"/>
                <w:sz w:val="20"/>
                <w:szCs w:val="20"/>
                <w:u w:val="none"/>
                <w:lang w:val="en-US" w:eastAsia="zh-CN" w:bidi="ar"/>
              </w:rPr>
              <w:t>23</w:t>
            </w:r>
            <w:r>
              <w:rPr>
                <w:rFonts w:hint="eastAsia" w:ascii="宋体" w:hAnsi="宋体" w:eastAsia="宋体" w:cs="宋体"/>
                <w:i w:val="0"/>
                <w:iCs w:val="0"/>
                <w:color w:val="000000"/>
                <w:kern w:val="0"/>
                <w:sz w:val="20"/>
                <w:szCs w:val="20"/>
                <w:u w:val="none"/>
                <w:lang w:val="en-US" w:eastAsia="zh-CN" w:bidi="ar"/>
              </w:rPr>
              <w:t>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17</w:t>
            </w:r>
            <w:r>
              <w:rPr>
                <w:rFonts w:hint="eastAsia" w:ascii="宋体" w:hAnsi="宋体" w:eastAsia="宋体" w:cs="宋体"/>
                <w:i w:val="0"/>
                <w:iCs w:val="0"/>
                <w:color w:val="000000"/>
                <w:kern w:val="0"/>
                <w:sz w:val="20"/>
                <w:szCs w:val="20"/>
                <w:u w:val="none"/>
                <w:lang w:val="en-US" w:eastAsia="zh-CN" w:bidi="ar"/>
              </w:rPr>
              <w:t>；重要参数得分=（供应商满足重要技术参数要求条款的数量÷重要技术参数要求条款总数量）×2</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52DF5A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64A3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1DFAD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30A170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5ABB4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DC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289E18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106D6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6F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0F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81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73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D485E">
            <w:pPr>
              <w:jc w:val="left"/>
              <w:rPr>
                <w:rFonts w:hint="eastAsia" w:ascii="宋体" w:hAnsi="宋体" w:eastAsia="宋体" w:cs="宋体"/>
                <w:i w:val="0"/>
                <w:iCs w:val="0"/>
                <w:color w:val="FA7D00"/>
                <w:sz w:val="22"/>
                <w:szCs w:val="22"/>
                <w:u w:val="none"/>
              </w:rPr>
            </w:pPr>
          </w:p>
        </w:tc>
      </w:tr>
      <w:tr w14:paraId="62BB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9D05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AFE33">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EEFBA">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AE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3A5E9">
            <w:pPr>
              <w:jc w:val="left"/>
              <w:rPr>
                <w:rFonts w:hint="eastAsia" w:ascii="宋体" w:hAnsi="宋体" w:eastAsia="宋体" w:cs="宋体"/>
                <w:i w:val="0"/>
                <w:iCs w:val="0"/>
                <w:color w:val="FA7D00"/>
                <w:sz w:val="22"/>
                <w:szCs w:val="22"/>
                <w:u w:val="none"/>
              </w:rPr>
            </w:pPr>
          </w:p>
        </w:tc>
      </w:tr>
      <w:tr w14:paraId="26113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93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59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69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D5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8DB5D">
            <w:pPr>
              <w:jc w:val="left"/>
              <w:rPr>
                <w:rFonts w:hint="eastAsia" w:ascii="宋体" w:hAnsi="宋体" w:eastAsia="宋体" w:cs="宋体"/>
                <w:i w:val="0"/>
                <w:iCs w:val="0"/>
                <w:color w:val="000000"/>
                <w:sz w:val="20"/>
                <w:szCs w:val="20"/>
                <w:u w:val="none"/>
              </w:rPr>
            </w:pPr>
          </w:p>
        </w:tc>
      </w:tr>
      <w:tr w14:paraId="09FF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F19F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7DC4E">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35765">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A6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07248">
            <w:pPr>
              <w:jc w:val="left"/>
              <w:rPr>
                <w:rFonts w:hint="eastAsia" w:ascii="宋体" w:hAnsi="宋体" w:eastAsia="宋体" w:cs="宋体"/>
                <w:i w:val="0"/>
                <w:iCs w:val="0"/>
                <w:color w:val="000000"/>
                <w:sz w:val="20"/>
                <w:szCs w:val="20"/>
                <w:u w:val="none"/>
              </w:rPr>
            </w:pPr>
          </w:p>
        </w:tc>
      </w:tr>
    </w:tbl>
    <w:p w14:paraId="31B5E70D">
      <w:pPr>
        <w:tabs>
          <w:tab w:val="left" w:pos="1317"/>
        </w:tabs>
        <w:spacing w:before="241" w:beforeLines="50" w:after="241" w:afterLines="50" w:line="460" w:lineRule="exact"/>
        <w:ind w:firstLine="498" w:firstLineChars="200"/>
        <w:rPr>
          <w:rFonts w:hint="eastAsia" w:hAnsi="宋体" w:eastAsia="宋体"/>
          <w:b/>
          <w:sz w:val="24"/>
          <w:lang w:eastAsia="zh-CN"/>
        </w:rPr>
      </w:pPr>
    </w:p>
    <w:p w14:paraId="4E2ED271">
      <w:pPr>
        <w:tabs>
          <w:tab w:val="left" w:pos="567"/>
        </w:tabs>
        <w:adjustRightInd w:val="0"/>
        <w:snapToGrid w:val="0"/>
        <w:spacing w:line="460" w:lineRule="exact"/>
        <w:rPr>
          <w:rFonts w:ascii="宋体" w:hAnsi="宋体"/>
          <w:color w:val="FF0000"/>
          <w:sz w:val="24"/>
        </w:rPr>
      </w:pPr>
    </w:p>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0" w:name="_Toc217446061"/>
      <w:bookmarkStart w:id="61" w:name="_Toc183682432"/>
      <w:bookmarkStart w:id="62" w:name="_Toc217446105"/>
      <w:bookmarkStart w:id="63" w:name="_Toc183582297"/>
      <w:bookmarkStart w:id="64" w:name="_Toc208849022"/>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6" w:name="_Toc134536606"/>
      <w:r>
        <w:rPr>
          <w:rFonts w:hint="eastAsia"/>
        </w:rPr>
        <w:t>第六章  合同主要条款</w:t>
      </w:r>
      <w:bookmarkEnd w:id="66"/>
    </w:p>
    <w:p w14:paraId="0A8EF9F6">
      <w:pPr>
        <w:pStyle w:val="165"/>
        <w:spacing w:before="241" w:beforeLines="50" w:after="241" w:afterLines="50" w:line="460" w:lineRule="exact"/>
        <w:ind w:firstLine="499"/>
        <w:rPr>
          <w:rFonts w:asciiTheme="minorEastAsia" w:hAnsiTheme="minorEastAsia" w:eastAsiaTheme="minorEastAsia"/>
        </w:rPr>
      </w:pPr>
      <w:bookmarkStart w:id="67" w:name="_Toc349810624"/>
      <w:bookmarkEnd w:id="67"/>
      <w:bookmarkStart w:id="68" w:name="_Toc350864527"/>
      <w:bookmarkEnd w:id="68"/>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69" w:name="_Toc11901"/>
      <w:bookmarkStart w:id="70" w:name="_Toc134536607"/>
      <w:bookmarkStart w:id="71" w:name="_Toc30899"/>
      <w:r>
        <w:rPr>
          <w:rFonts w:hint="eastAsia" w:ascii="Cambria" w:hAnsi="Cambria" w:eastAsia="华文中宋"/>
          <w:b/>
          <w:bCs/>
          <w:sz w:val="36"/>
          <w:szCs w:val="32"/>
        </w:rPr>
        <w:t>第七章  广安市人民医院供应商黑名单管理办法</w:t>
      </w:r>
      <w:bookmarkEnd w:id="69"/>
      <w:bookmarkEnd w:id="70"/>
      <w:bookmarkEnd w:id="71"/>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7EF9F7FF">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4F71"/>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7CB"/>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6276"/>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5E0632"/>
    <w:rsid w:val="0176295D"/>
    <w:rsid w:val="01891DA9"/>
    <w:rsid w:val="018D6267"/>
    <w:rsid w:val="01B42DE3"/>
    <w:rsid w:val="01CB2A70"/>
    <w:rsid w:val="01EA48BD"/>
    <w:rsid w:val="02284BE0"/>
    <w:rsid w:val="03127926"/>
    <w:rsid w:val="03422543"/>
    <w:rsid w:val="036B5CE3"/>
    <w:rsid w:val="03C375BE"/>
    <w:rsid w:val="03D33559"/>
    <w:rsid w:val="03F4702C"/>
    <w:rsid w:val="043263EE"/>
    <w:rsid w:val="045D4FD9"/>
    <w:rsid w:val="047963B0"/>
    <w:rsid w:val="04B877EB"/>
    <w:rsid w:val="04F03C97"/>
    <w:rsid w:val="051C6CC9"/>
    <w:rsid w:val="060F2797"/>
    <w:rsid w:val="066E30C6"/>
    <w:rsid w:val="06735060"/>
    <w:rsid w:val="07375BAD"/>
    <w:rsid w:val="076731A8"/>
    <w:rsid w:val="07730E6D"/>
    <w:rsid w:val="07CB47D0"/>
    <w:rsid w:val="07D4164E"/>
    <w:rsid w:val="08102EE2"/>
    <w:rsid w:val="08541337"/>
    <w:rsid w:val="086A3D60"/>
    <w:rsid w:val="086E3851"/>
    <w:rsid w:val="08F473D8"/>
    <w:rsid w:val="08FD7AD1"/>
    <w:rsid w:val="08FE069E"/>
    <w:rsid w:val="090B33C3"/>
    <w:rsid w:val="0939513F"/>
    <w:rsid w:val="094F50F3"/>
    <w:rsid w:val="099E1F14"/>
    <w:rsid w:val="09A80AB8"/>
    <w:rsid w:val="09AC3A55"/>
    <w:rsid w:val="09FF56F4"/>
    <w:rsid w:val="0A2329D1"/>
    <w:rsid w:val="0A683A0F"/>
    <w:rsid w:val="0A8475A4"/>
    <w:rsid w:val="0AAF6B71"/>
    <w:rsid w:val="0B187C7A"/>
    <w:rsid w:val="0B980BE5"/>
    <w:rsid w:val="0BAB5864"/>
    <w:rsid w:val="0BFE4EEC"/>
    <w:rsid w:val="0C0F2B2F"/>
    <w:rsid w:val="0C8353F1"/>
    <w:rsid w:val="0D4C7ED9"/>
    <w:rsid w:val="0D735DB7"/>
    <w:rsid w:val="0E5851FF"/>
    <w:rsid w:val="0E9B2EC6"/>
    <w:rsid w:val="0FB82D70"/>
    <w:rsid w:val="0FBD6E6C"/>
    <w:rsid w:val="0FD53D27"/>
    <w:rsid w:val="0FD763B0"/>
    <w:rsid w:val="10727C56"/>
    <w:rsid w:val="10881228"/>
    <w:rsid w:val="111548C2"/>
    <w:rsid w:val="11207428"/>
    <w:rsid w:val="11437E33"/>
    <w:rsid w:val="11CA2B5B"/>
    <w:rsid w:val="12AB0B92"/>
    <w:rsid w:val="12C86F91"/>
    <w:rsid w:val="12CA302D"/>
    <w:rsid w:val="138D37EE"/>
    <w:rsid w:val="139F6D01"/>
    <w:rsid w:val="147E3FD5"/>
    <w:rsid w:val="151B2A92"/>
    <w:rsid w:val="159F5D56"/>
    <w:rsid w:val="15A25A23"/>
    <w:rsid w:val="16277BF7"/>
    <w:rsid w:val="164E610E"/>
    <w:rsid w:val="164E6A70"/>
    <w:rsid w:val="16775A33"/>
    <w:rsid w:val="170725D9"/>
    <w:rsid w:val="17662E4D"/>
    <w:rsid w:val="179130E9"/>
    <w:rsid w:val="18A54131"/>
    <w:rsid w:val="18C346AE"/>
    <w:rsid w:val="1908384E"/>
    <w:rsid w:val="192778DE"/>
    <w:rsid w:val="19806498"/>
    <w:rsid w:val="198D5B01"/>
    <w:rsid w:val="19E70DE5"/>
    <w:rsid w:val="1A171E5A"/>
    <w:rsid w:val="1A197394"/>
    <w:rsid w:val="1A1C62CD"/>
    <w:rsid w:val="1A266968"/>
    <w:rsid w:val="1A271AB1"/>
    <w:rsid w:val="1A3725D0"/>
    <w:rsid w:val="1A5328A6"/>
    <w:rsid w:val="1AA52BA9"/>
    <w:rsid w:val="1ABC1322"/>
    <w:rsid w:val="1ABC74D4"/>
    <w:rsid w:val="1AED167A"/>
    <w:rsid w:val="1B10273C"/>
    <w:rsid w:val="1BC36CC7"/>
    <w:rsid w:val="1BE72051"/>
    <w:rsid w:val="1C32512B"/>
    <w:rsid w:val="1C6B75FB"/>
    <w:rsid w:val="1C9B58AF"/>
    <w:rsid w:val="1CCE26B8"/>
    <w:rsid w:val="1D137A9E"/>
    <w:rsid w:val="1D27191A"/>
    <w:rsid w:val="1D3E188D"/>
    <w:rsid w:val="1D761663"/>
    <w:rsid w:val="1DD27F86"/>
    <w:rsid w:val="1DEC1A26"/>
    <w:rsid w:val="1DFF7AD1"/>
    <w:rsid w:val="1E6E00F8"/>
    <w:rsid w:val="1E9A0BE8"/>
    <w:rsid w:val="1F036681"/>
    <w:rsid w:val="1F1F116E"/>
    <w:rsid w:val="1F67168E"/>
    <w:rsid w:val="1FCB1131"/>
    <w:rsid w:val="20910269"/>
    <w:rsid w:val="20AC0F62"/>
    <w:rsid w:val="20FA1CCE"/>
    <w:rsid w:val="22117EC4"/>
    <w:rsid w:val="22824E3E"/>
    <w:rsid w:val="2378322F"/>
    <w:rsid w:val="240F7F39"/>
    <w:rsid w:val="24BB36A8"/>
    <w:rsid w:val="250B6931"/>
    <w:rsid w:val="25230F0E"/>
    <w:rsid w:val="25906293"/>
    <w:rsid w:val="263B3A6C"/>
    <w:rsid w:val="267B7FC8"/>
    <w:rsid w:val="269F0C21"/>
    <w:rsid w:val="278E5DAE"/>
    <w:rsid w:val="27B27166"/>
    <w:rsid w:val="284F20CB"/>
    <w:rsid w:val="286F52BD"/>
    <w:rsid w:val="289C366A"/>
    <w:rsid w:val="28DA4193"/>
    <w:rsid w:val="28F2674A"/>
    <w:rsid w:val="28F501AA"/>
    <w:rsid w:val="291C61B9"/>
    <w:rsid w:val="294139FF"/>
    <w:rsid w:val="29925C04"/>
    <w:rsid w:val="2A0239A1"/>
    <w:rsid w:val="2A4C2E6E"/>
    <w:rsid w:val="2A8D43F6"/>
    <w:rsid w:val="2AD629C3"/>
    <w:rsid w:val="2BC8724E"/>
    <w:rsid w:val="2BE31C66"/>
    <w:rsid w:val="2C196C94"/>
    <w:rsid w:val="2C2A3EE0"/>
    <w:rsid w:val="2C585898"/>
    <w:rsid w:val="2C5B55EB"/>
    <w:rsid w:val="2C815890"/>
    <w:rsid w:val="2C904172"/>
    <w:rsid w:val="2C9756FA"/>
    <w:rsid w:val="2CC92FC1"/>
    <w:rsid w:val="2CE50742"/>
    <w:rsid w:val="2CED381A"/>
    <w:rsid w:val="2CF9108B"/>
    <w:rsid w:val="2D1B234D"/>
    <w:rsid w:val="2D877C51"/>
    <w:rsid w:val="2E00644A"/>
    <w:rsid w:val="2E1A39E0"/>
    <w:rsid w:val="2E1F376F"/>
    <w:rsid w:val="2E345E70"/>
    <w:rsid w:val="2E70173F"/>
    <w:rsid w:val="2EDE572C"/>
    <w:rsid w:val="2F5702EB"/>
    <w:rsid w:val="2F6D2902"/>
    <w:rsid w:val="2F9100A2"/>
    <w:rsid w:val="2FAB2AA9"/>
    <w:rsid w:val="304E470D"/>
    <w:rsid w:val="31020493"/>
    <w:rsid w:val="31443613"/>
    <w:rsid w:val="31A240F4"/>
    <w:rsid w:val="31A4747B"/>
    <w:rsid w:val="31D04385"/>
    <w:rsid w:val="322D79E1"/>
    <w:rsid w:val="32D36347"/>
    <w:rsid w:val="32DD503E"/>
    <w:rsid w:val="335F00B6"/>
    <w:rsid w:val="33680E43"/>
    <w:rsid w:val="336D6D80"/>
    <w:rsid w:val="339A5D2A"/>
    <w:rsid w:val="34240DF7"/>
    <w:rsid w:val="34DA79F4"/>
    <w:rsid w:val="35D10F79"/>
    <w:rsid w:val="35DA54E6"/>
    <w:rsid w:val="35E86141"/>
    <w:rsid w:val="35F95447"/>
    <w:rsid w:val="36127662"/>
    <w:rsid w:val="36213401"/>
    <w:rsid w:val="372907BF"/>
    <w:rsid w:val="37C36E66"/>
    <w:rsid w:val="37C9575B"/>
    <w:rsid w:val="37F3534C"/>
    <w:rsid w:val="38290EB5"/>
    <w:rsid w:val="386720AE"/>
    <w:rsid w:val="387C5EB6"/>
    <w:rsid w:val="38FA4E23"/>
    <w:rsid w:val="396B0C05"/>
    <w:rsid w:val="39CE78FF"/>
    <w:rsid w:val="3A14750C"/>
    <w:rsid w:val="3AEDC156"/>
    <w:rsid w:val="3AF602B9"/>
    <w:rsid w:val="3B146AFA"/>
    <w:rsid w:val="3BDD7DCA"/>
    <w:rsid w:val="3C4661FF"/>
    <w:rsid w:val="3CA75736"/>
    <w:rsid w:val="3CE55188"/>
    <w:rsid w:val="3D2B1073"/>
    <w:rsid w:val="3DA32482"/>
    <w:rsid w:val="3DBA4867"/>
    <w:rsid w:val="3E0E4BB3"/>
    <w:rsid w:val="3E285C74"/>
    <w:rsid w:val="3E4B3711"/>
    <w:rsid w:val="3E5B6D21"/>
    <w:rsid w:val="3E8804C1"/>
    <w:rsid w:val="3F7766BA"/>
    <w:rsid w:val="3F8F680D"/>
    <w:rsid w:val="3FE83F56"/>
    <w:rsid w:val="405D2BB1"/>
    <w:rsid w:val="409C6C06"/>
    <w:rsid w:val="41775689"/>
    <w:rsid w:val="41E06F98"/>
    <w:rsid w:val="420C765B"/>
    <w:rsid w:val="424A19F9"/>
    <w:rsid w:val="42965036"/>
    <w:rsid w:val="42A136C8"/>
    <w:rsid w:val="43385DE0"/>
    <w:rsid w:val="434A65F1"/>
    <w:rsid w:val="441F2254"/>
    <w:rsid w:val="45713F3C"/>
    <w:rsid w:val="45BC6CA2"/>
    <w:rsid w:val="466153D1"/>
    <w:rsid w:val="466F6861"/>
    <w:rsid w:val="46C2653A"/>
    <w:rsid w:val="46F4324E"/>
    <w:rsid w:val="46FD7572"/>
    <w:rsid w:val="472D42FC"/>
    <w:rsid w:val="477A6612"/>
    <w:rsid w:val="4784106F"/>
    <w:rsid w:val="4799729B"/>
    <w:rsid w:val="47C47C58"/>
    <w:rsid w:val="482F6C84"/>
    <w:rsid w:val="4898194F"/>
    <w:rsid w:val="48A57EC2"/>
    <w:rsid w:val="48C52312"/>
    <w:rsid w:val="4950330D"/>
    <w:rsid w:val="4A4554B8"/>
    <w:rsid w:val="4A464097"/>
    <w:rsid w:val="4A7162AD"/>
    <w:rsid w:val="4AA308BA"/>
    <w:rsid w:val="4ACE3700"/>
    <w:rsid w:val="4B2652EA"/>
    <w:rsid w:val="4B440486"/>
    <w:rsid w:val="4B5160DF"/>
    <w:rsid w:val="4B6F6A11"/>
    <w:rsid w:val="4BBD2646"/>
    <w:rsid w:val="4C5D7AEC"/>
    <w:rsid w:val="4CCE3E8B"/>
    <w:rsid w:val="4D024936"/>
    <w:rsid w:val="4D224530"/>
    <w:rsid w:val="4D4D68B6"/>
    <w:rsid w:val="4D77007F"/>
    <w:rsid w:val="4DF23692"/>
    <w:rsid w:val="4F23726B"/>
    <w:rsid w:val="4F2953A8"/>
    <w:rsid w:val="4F686B3C"/>
    <w:rsid w:val="4F9D5F82"/>
    <w:rsid w:val="4FDC0EFB"/>
    <w:rsid w:val="504C7DAD"/>
    <w:rsid w:val="506B379F"/>
    <w:rsid w:val="51083291"/>
    <w:rsid w:val="51383946"/>
    <w:rsid w:val="515A476D"/>
    <w:rsid w:val="51856BCB"/>
    <w:rsid w:val="520B4CA1"/>
    <w:rsid w:val="523D333C"/>
    <w:rsid w:val="523F4EE3"/>
    <w:rsid w:val="526B23B2"/>
    <w:rsid w:val="52BB6C5F"/>
    <w:rsid w:val="52E743D2"/>
    <w:rsid w:val="53254B59"/>
    <w:rsid w:val="53426596"/>
    <w:rsid w:val="53886AE8"/>
    <w:rsid w:val="53E45085"/>
    <w:rsid w:val="54501629"/>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2F7A5F"/>
    <w:rsid w:val="594E64F9"/>
    <w:rsid w:val="5975743C"/>
    <w:rsid w:val="59BF5730"/>
    <w:rsid w:val="59F459BC"/>
    <w:rsid w:val="59F842F5"/>
    <w:rsid w:val="5A272E2C"/>
    <w:rsid w:val="5A7230A5"/>
    <w:rsid w:val="5AB71F3E"/>
    <w:rsid w:val="5B770ED0"/>
    <w:rsid w:val="5BA31F63"/>
    <w:rsid w:val="5BFEF7AC"/>
    <w:rsid w:val="5C7B745F"/>
    <w:rsid w:val="5CBB65A6"/>
    <w:rsid w:val="5CF72BB7"/>
    <w:rsid w:val="5D371947"/>
    <w:rsid w:val="5D5F468B"/>
    <w:rsid w:val="5D7138C7"/>
    <w:rsid w:val="5DB9489B"/>
    <w:rsid w:val="5DCD59CD"/>
    <w:rsid w:val="5DD93833"/>
    <w:rsid w:val="5E5E3225"/>
    <w:rsid w:val="5E654E72"/>
    <w:rsid w:val="5EF534F9"/>
    <w:rsid w:val="5F86690C"/>
    <w:rsid w:val="5FBA6BEB"/>
    <w:rsid w:val="5FDB0B3C"/>
    <w:rsid w:val="60424013"/>
    <w:rsid w:val="607A4639"/>
    <w:rsid w:val="60AB340C"/>
    <w:rsid w:val="60E37E72"/>
    <w:rsid w:val="61375A8C"/>
    <w:rsid w:val="615269E1"/>
    <w:rsid w:val="61654E96"/>
    <w:rsid w:val="61792757"/>
    <w:rsid w:val="61F77F57"/>
    <w:rsid w:val="626D550B"/>
    <w:rsid w:val="63780255"/>
    <w:rsid w:val="638F2E18"/>
    <w:rsid w:val="643416C5"/>
    <w:rsid w:val="64706C98"/>
    <w:rsid w:val="64C32067"/>
    <w:rsid w:val="65167380"/>
    <w:rsid w:val="652C7B26"/>
    <w:rsid w:val="653E5947"/>
    <w:rsid w:val="655D7702"/>
    <w:rsid w:val="658F4760"/>
    <w:rsid w:val="65A015DE"/>
    <w:rsid w:val="66226C83"/>
    <w:rsid w:val="66AE21E0"/>
    <w:rsid w:val="66D41C46"/>
    <w:rsid w:val="66E135ED"/>
    <w:rsid w:val="66E63727"/>
    <w:rsid w:val="6728109E"/>
    <w:rsid w:val="67FA336A"/>
    <w:rsid w:val="68085627"/>
    <w:rsid w:val="68747657"/>
    <w:rsid w:val="68CA3301"/>
    <w:rsid w:val="68E34702"/>
    <w:rsid w:val="69027BDD"/>
    <w:rsid w:val="69623539"/>
    <w:rsid w:val="698D25AC"/>
    <w:rsid w:val="6A29672D"/>
    <w:rsid w:val="6A61123F"/>
    <w:rsid w:val="6AA22F73"/>
    <w:rsid w:val="6AFF7553"/>
    <w:rsid w:val="6B085319"/>
    <w:rsid w:val="6B1406EB"/>
    <w:rsid w:val="6BBF8413"/>
    <w:rsid w:val="6C360D67"/>
    <w:rsid w:val="6C7D20A3"/>
    <w:rsid w:val="6C954A79"/>
    <w:rsid w:val="6C9800E6"/>
    <w:rsid w:val="6C9D36A1"/>
    <w:rsid w:val="6D1E40AF"/>
    <w:rsid w:val="6DFB6609"/>
    <w:rsid w:val="6E653E9D"/>
    <w:rsid w:val="6F185896"/>
    <w:rsid w:val="6FC34F4E"/>
    <w:rsid w:val="707003C5"/>
    <w:rsid w:val="70D62CDA"/>
    <w:rsid w:val="70DD3DED"/>
    <w:rsid w:val="71124EA2"/>
    <w:rsid w:val="711D383D"/>
    <w:rsid w:val="71B2248F"/>
    <w:rsid w:val="71B52F37"/>
    <w:rsid w:val="71FFAC80"/>
    <w:rsid w:val="726476BE"/>
    <w:rsid w:val="72897478"/>
    <w:rsid w:val="72BD340B"/>
    <w:rsid w:val="72D017D1"/>
    <w:rsid w:val="72FCB8DF"/>
    <w:rsid w:val="73AE71FF"/>
    <w:rsid w:val="73F90F3E"/>
    <w:rsid w:val="742E1AE1"/>
    <w:rsid w:val="745A5CD0"/>
    <w:rsid w:val="746740F9"/>
    <w:rsid w:val="750A2EE5"/>
    <w:rsid w:val="75616D9B"/>
    <w:rsid w:val="756D604F"/>
    <w:rsid w:val="75C25924"/>
    <w:rsid w:val="76142ACC"/>
    <w:rsid w:val="771A08AA"/>
    <w:rsid w:val="775258B3"/>
    <w:rsid w:val="775B6F04"/>
    <w:rsid w:val="779D0309"/>
    <w:rsid w:val="77B82236"/>
    <w:rsid w:val="77C1FF6C"/>
    <w:rsid w:val="77D156FF"/>
    <w:rsid w:val="77EF4B32"/>
    <w:rsid w:val="78063C29"/>
    <w:rsid w:val="787A7655"/>
    <w:rsid w:val="787FD53F"/>
    <w:rsid w:val="78A905BF"/>
    <w:rsid w:val="78B45B14"/>
    <w:rsid w:val="79407EB0"/>
    <w:rsid w:val="798520DC"/>
    <w:rsid w:val="7989557F"/>
    <w:rsid w:val="79997E5C"/>
    <w:rsid w:val="79FB665C"/>
    <w:rsid w:val="7A00168D"/>
    <w:rsid w:val="7A124201"/>
    <w:rsid w:val="7A2101B8"/>
    <w:rsid w:val="7A520005"/>
    <w:rsid w:val="7A715CD2"/>
    <w:rsid w:val="7AC37C76"/>
    <w:rsid w:val="7B070629"/>
    <w:rsid w:val="7B2A0F1E"/>
    <w:rsid w:val="7B4038F6"/>
    <w:rsid w:val="7B5077D7"/>
    <w:rsid w:val="7B5D73F5"/>
    <w:rsid w:val="7B75534E"/>
    <w:rsid w:val="7BB15AEB"/>
    <w:rsid w:val="7BBA6634"/>
    <w:rsid w:val="7BD80C01"/>
    <w:rsid w:val="7BE14791"/>
    <w:rsid w:val="7C0926D6"/>
    <w:rsid w:val="7C3625E8"/>
    <w:rsid w:val="7C4D7D44"/>
    <w:rsid w:val="7C551BD3"/>
    <w:rsid w:val="7C830734"/>
    <w:rsid w:val="7CCF5D02"/>
    <w:rsid w:val="7CD8550F"/>
    <w:rsid w:val="7D012C11"/>
    <w:rsid w:val="7D2711FA"/>
    <w:rsid w:val="7D4266CA"/>
    <w:rsid w:val="7D7B5032"/>
    <w:rsid w:val="7D8555F0"/>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9667</Words>
  <Characters>10144</Characters>
  <Lines>178</Lines>
  <Paragraphs>50</Paragraphs>
  <TotalTime>44</TotalTime>
  <ScaleCrop>false</ScaleCrop>
  <LinksUpToDate>false</LinksUpToDate>
  <CharactersWithSpaces>10389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2026-01-22T00:49:36Z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8B244B623AE74AC3B9AD0560D87A7C22_13</vt:lpwstr>
  </property>
  <property fmtid="{D5CDD505-2E9C-101B-9397-08002B2CF9AE}" pid="4" name="KSOTemplateDocerSaveRecord">
    <vt:lpwstr>eyJoZGlkIjoiMmU0N2ZkMGU3YWRjN2ZiNTMyZmVjYjY4MmI1YmFkYjUiLCJ1c2VySWQiOiIxNzYxODEzMTE5In0=</vt:lpwstr>
  </property>
</Properties>
</file>