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5BC5D">
      <w:pPr>
        <w:jc w:val="center"/>
        <w:rPr>
          <w:rFonts w:ascii="华文中宋" w:hAnsi="华文中宋" w:eastAsia="华文中宋"/>
          <w:b/>
          <w:sz w:val="44"/>
          <w:szCs w:val="44"/>
        </w:rPr>
      </w:pPr>
      <w:bookmarkStart w:id="0" w:name="_Toc150831002"/>
    </w:p>
    <w:p w14:paraId="14FA9ACE">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50DE6277">
      <w:pPr>
        <w:jc w:val="center"/>
        <w:rPr>
          <w:rFonts w:hint="eastAsia" w:ascii="华文中宋" w:hAnsi="华文中宋" w:eastAsia="华文中宋"/>
          <w:b/>
          <w:sz w:val="44"/>
          <w:szCs w:val="44"/>
          <w:lang w:eastAsia="zh-CN"/>
        </w:rPr>
      </w:pPr>
      <w:r>
        <w:rPr>
          <w:rFonts w:hint="eastAsia" w:ascii="华文中宋" w:hAnsi="华文中宋" w:eastAsia="华文中宋"/>
          <w:b/>
          <w:sz w:val="44"/>
          <w:szCs w:val="44"/>
          <w:lang w:eastAsia="zh-CN"/>
        </w:rPr>
        <w:t>第一住院大楼医疗服务能力提升项目（放射中心改造）监理服务采购项目</w:t>
      </w:r>
    </w:p>
    <w:p w14:paraId="2284FB51">
      <w:pPr>
        <w:pStyle w:val="2"/>
      </w:pPr>
    </w:p>
    <w:p w14:paraId="3361F4E9">
      <w:pPr>
        <w:jc w:val="center"/>
        <w:rPr>
          <w:rFonts w:ascii="华文中宋" w:hAnsi="华文中宋" w:eastAsia="华文中宋"/>
          <w:b/>
          <w:sz w:val="48"/>
          <w:szCs w:val="48"/>
        </w:rPr>
      </w:pPr>
    </w:p>
    <w:p w14:paraId="41BCC0EE">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2C3D36C1">
      <w:pPr>
        <w:jc w:val="center"/>
        <w:rPr>
          <w:rFonts w:ascii="华文中宋" w:hAnsi="华文中宋" w:eastAsia="华文中宋" w:cs="Tahoma"/>
          <w:b/>
          <w:sz w:val="32"/>
          <w:szCs w:val="32"/>
          <w:shd w:val="clear" w:color="auto" w:fill="FFFFFF"/>
        </w:rPr>
      </w:pPr>
    </w:p>
    <w:p w14:paraId="4291445D">
      <w:pPr>
        <w:jc w:val="center"/>
        <w:rPr>
          <w:rFonts w:ascii="华文中宋" w:hAnsi="华文中宋" w:eastAsia="华文中宋" w:cs="Tahoma"/>
          <w:b/>
          <w:sz w:val="32"/>
          <w:szCs w:val="32"/>
          <w:shd w:val="clear" w:color="auto" w:fill="FFFFFF"/>
        </w:rPr>
      </w:pPr>
    </w:p>
    <w:p w14:paraId="7D5983C1">
      <w:pPr>
        <w:jc w:val="center"/>
        <w:rPr>
          <w:rFonts w:ascii="华文中宋" w:hAnsi="华文中宋" w:eastAsia="华文中宋" w:cs="Tahoma"/>
          <w:b/>
          <w:sz w:val="32"/>
          <w:szCs w:val="32"/>
          <w:shd w:val="clear" w:color="auto" w:fill="FFFFFF"/>
        </w:rPr>
      </w:pPr>
    </w:p>
    <w:p w14:paraId="420EDFEC">
      <w:pPr>
        <w:jc w:val="center"/>
        <w:rPr>
          <w:rFonts w:hint="default" w:ascii="华文中宋" w:hAnsi="华文中宋" w:eastAsia="华文中宋" w:cs="Tahoma"/>
          <w:b/>
          <w:sz w:val="32"/>
          <w:szCs w:val="32"/>
          <w:shd w:val="clear" w:color="auto" w:fill="FFFFFF"/>
          <w:lang w:val="en-US" w:eastAsia="zh-CN"/>
        </w:rPr>
      </w:pPr>
      <w:r>
        <w:rPr>
          <w:rFonts w:hint="eastAsia" w:ascii="华文中宋" w:hAnsi="华文中宋" w:eastAsia="华文中宋" w:cs="Tahoma"/>
          <w:b/>
          <w:sz w:val="32"/>
          <w:szCs w:val="32"/>
          <w:shd w:val="clear" w:color="auto" w:fill="FFFFFF"/>
        </w:rPr>
        <w:t>项目编号：</w:t>
      </w:r>
      <w:r>
        <w:rPr>
          <w:rFonts w:ascii="华文中宋" w:hAnsi="华文中宋" w:eastAsia="华文中宋" w:cs="Tahoma"/>
          <w:b/>
          <w:sz w:val="32"/>
          <w:szCs w:val="32"/>
          <w:shd w:val="clear" w:color="auto" w:fill="FFFFFF"/>
        </w:rPr>
        <w:t>GASRMYY-202</w:t>
      </w:r>
      <w:r>
        <w:rPr>
          <w:rFonts w:hint="eastAsia" w:ascii="华文中宋" w:hAnsi="华文中宋" w:eastAsia="华文中宋" w:cs="Tahoma"/>
          <w:b/>
          <w:sz w:val="32"/>
          <w:szCs w:val="32"/>
          <w:shd w:val="clear" w:color="auto" w:fill="FFFFFF"/>
          <w:lang w:val="en-US" w:eastAsia="zh-CN"/>
        </w:rPr>
        <w:t>60303</w:t>
      </w:r>
      <w:r>
        <w:rPr>
          <w:rFonts w:ascii="华文中宋" w:hAnsi="华文中宋" w:eastAsia="华文中宋" w:cs="Tahoma"/>
          <w:b/>
          <w:sz w:val="32"/>
          <w:szCs w:val="32"/>
          <w:shd w:val="clear" w:color="auto" w:fill="FFFFFF"/>
        </w:rPr>
        <w:t>-0</w:t>
      </w:r>
      <w:r>
        <w:rPr>
          <w:rFonts w:hint="eastAsia" w:ascii="华文中宋" w:hAnsi="华文中宋" w:eastAsia="华文中宋" w:cs="Tahoma"/>
          <w:b/>
          <w:sz w:val="32"/>
          <w:szCs w:val="32"/>
          <w:shd w:val="clear" w:color="auto" w:fill="FFFFFF"/>
          <w:lang w:val="en-US" w:eastAsia="zh-CN"/>
        </w:rPr>
        <w:t>02</w:t>
      </w:r>
    </w:p>
    <w:p w14:paraId="6169B979">
      <w:pPr>
        <w:rPr>
          <w:rFonts w:ascii="华文中宋" w:hAnsi="华文中宋" w:eastAsia="华文中宋"/>
          <w:b/>
          <w:sz w:val="72"/>
          <w:szCs w:val="72"/>
        </w:rPr>
      </w:pPr>
    </w:p>
    <w:p w14:paraId="0835DA19">
      <w:pPr>
        <w:jc w:val="center"/>
        <w:rPr>
          <w:rFonts w:ascii="华文中宋" w:hAnsi="华文中宋" w:eastAsia="华文中宋"/>
          <w:b/>
          <w:sz w:val="32"/>
          <w:szCs w:val="32"/>
        </w:rPr>
      </w:pPr>
    </w:p>
    <w:p w14:paraId="469F1EA6">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065C70C0">
      <w:pPr>
        <w:jc w:val="center"/>
        <w:rPr>
          <w:rFonts w:ascii="华文中宋" w:hAnsi="华文中宋" w:eastAsia="华文中宋"/>
          <w:b/>
          <w:sz w:val="32"/>
          <w:szCs w:val="32"/>
        </w:rPr>
      </w:pPr>
    </w:p>
    <w:p w14:paraId="3DD14F21">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4DAD1D33">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FE474ED">
      <w:pPr>
        <w:spacing w:line="360" w:lineRule="exact"/>
        <w:jc w:val="center"/>
        <w:rPr>
          <w:rFonts w:ascii="华文中宋" w:hAnsi="华文中宋" w:eastAsia="华文中宋"/>
          <w:b/>
          <w:bCs/>
          <w:sz w:val="32"/>
          <w:szCs w:val="32"/>
        </w:rPr>
      </w:pPr>
      <w:r>
        <w:rPr>
          <w:rFonts w:ascii="宋体" w:hAnsi="Arial"/>
          <w:b/>
          <w:bCs/>
          <w:sz w:val="36"/>
        </w:rPr>
        <w:br w:type="page"/>
      </w:r>
      <w:r>
        <w:rPr>
          <w:rFonts w:ascii="华文中宋" w:hAnsi="华文中宋" w:eastAsia="华文中宋"/>
          <w:b/>
          <w:bCs/>
          <w:sz w:val="32"/>
          <w:szCs w:val="32"/>
        </w:rPr>
        <w:t>目录</w:t>
      </w:r>
    </w:p>
    <w:p w14:paraId="11F48F52">
      <w:pPr>
        <w:pStyle w:val="29"/>
        <w:tabs>
          <w:tab w:val="right" w:leader="dot" w:pos="9628"/>
        </w:tabs>
        <w:rPr>
          <w:rFonts w:asciiTheme="minorHAnsi" w:hAnsiTheme="minorHAnsi" w:eastAsiaTheme="minorEastAsia" w:cstheme="minorBidi"/>
          <w:b w:val="0"/>
          <w:bCs w:val="0"/>
          <w:caps w:val="0"/>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fldChar w:fldCharType="begin"/>
      </w:r>
      <w:r>
        <w:instrText xml:space="preserve"> HYPERLINK \l "_Toc151046660" </w:instrText>
      </w:r>
      <w:r>
        <w:fldChar w:fldCharType="separate"/>
      </w:r>
      <w:r>
        <w:rPr>
          <w:rStyle w:val="49"/>
          <w:sz w:val="32"/>
          <w:szCs w:val="32"/>
        </w:rPr>
        <w:t>第一章  采购公告</w:t>
      </w:r>
      <w:r>
        <w:rPr>
          <w:sz w:val="32"/>
          <w:szCs w:val="32"/>
        </w:rPr>
        <w:tab/>
      </w:r>
      <w:r>
        <w:rPr>
          <w:sz w:val="32"/>
          <w:szCs w:val="32"/>
        </w:rPr>
        <w:fldChar w:fldCharType="begin"/>
      </w:r>
      <w:r>
        <w:rPr>
          <w:sz w:val="32"/>
          <w:szCs w:val="32"/>
        </w:rPr>
        <w:instrText xml:space="preserve"> PAGEREF _Toc151046660 \h </w:instrText>
      </w:r>
      <w:r>
        <w:rPr>
          <w:sz w:val="32"/>
          <w:szCs w:val="32"/>
        </w:rPr>
        <w:fldChar w:fldCharType="separate"/>
      </w:r>
      <w:r>
        <w:rPr>
          <w:sz w:val="32"/>
          <w:szCs w:val="32"/>
        </w:rPr>
        <w:t>3</w:t>
      </w:r>
      <w:r>
        <w:rPr>
          <w:sz w:val="32"/>
          <w:szCs w:val="32"/>
        </w:rPr>
        <w:fldChar w:fldCharType="end"/>
      </w:r>
      <w:r>
        <w:rPr>
          <w:sz w:val="32"/>
          <w:szCs w:val="32"/>
        </w:rPr>
        <w:fldChar w:fldCharType="end"/>
      </w:r>
    </w:p>
    <w:p w14:paraId="71E4F3C4">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"_Toc151046661" </w:instrText>
      </w:r>
      <w:r>
        <w:fldChar w:fldCharType="separate"/>
      </w:r>
      <w:r>
        <w:rPr>
          <w:rStyle w:val="49"/>
          <w:sz w:val="32"/>
          <w:szCs w:val="32"/>
        </w:rPr>
        <w:t>第二章  采购须知</w:t>
      </w:r>
      <w:r>
        <w:rPr>
          <w:sz w:val="32"/>
          <w:szCs w:val="32"/>
        </w:rPr>
        <w:tab/>
      </w:r>
      <w:r>
        <w:rPr>
          <w:sz w:val="32"/>
          <w:szCs w:val="32"/>
        </w:rPr>
        <w:fldChar w:fldCharType="begin"/>
      </w:r>
      <w:r>
        <w:rPr>
          <w:sz w:val="32"/>
          <w:szCs w:val="32"/>
        </w:rPr>
        <w:instrText xml:space="preserve"> PAGEREF _Toc151046661 \h </w:instrText>
      </w:r>
      <w:r>
        <w:rPr>
          <w:sz w:val="32"/>
          <w:szCs w:val="32"/>
        </w:rPr>
        <w:fldChar w:fldCharType="separate"/>
      </w:r>
      <w:r>
        <w:rPr>
          <w:sz w:val="32"/>
          <w:szCs w:val="32"/>
        </w:rPr>
        <w:t>5</w:t>
      </w:r>
      <w:r>
        <w:rPr>
          <w:sz w:val="32"/>
          <w:szCs w:val="32"/>
        </w:rPr>
        <w:fldChar w:fldCharType="end"/>
      </w:r>
      <w:r>
        <w:rPr>
          <w:sz w:val="32"/>
          <w:szCs w:val="32"/>
        </w:rPr>
        <w:fldChar w:fldCharType="end"/>
      </w:r>
    </w:p>
    <w:p w14:paraId="4F7C91AA">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"_Toc151046662" </w:instrText>
      </w:r>
      <w:r>
        <w:fldChar w:fldCharType="separate"/>
      </w:r>
      <w:r>
        <w:rPr>
          <w:rStyle w:val="49"/>
          <w:sz w:val="32"/>
          <w:szCs w:val="32"/>
        </w:rPr>
        <w:t>第三章  采购申请文件格式</w:t>
      </w:r>
      <w:r>
        <w:rPr>
          <w:sz w:val="32"/>
          <w:szCs w:val="32"/>
        </w:rPr>
        <w:tab/>
      </w:r>
      <w:r>
        <w:rPr>
          <w:sz w:val="32"/>
          <w:szCs w:val="32"/>
        </w:rPr>
        <w:fldChar w:fldCharType="begin"/>
      </w:r>
      <w:r>
        <w:rPr>
          <w:sz w:val="32"/>
          <w:szCs w:val="32"/>
        </w:rPr>
        <w:instrText xml:space="preserve"> PAGEREF _Toc151046662 \h </w:instrText>
      </w:r>
      <w:r>
        <w:rPr>
          <w:sz w:val="32"/>
          <w:szCs w:val="32"/>
        </w:rPr>
        <w:fldChar w:fldCharType="separate"/>
      </w:r>
      <w:r>
        <w:rPr>
          <w:sz w:val="32"/>
          <w:szCs w:val="32"/>
        </w:rPr>
        <w:t>8</w:t>
      </w:r>
      <w:r>
        <w:rPr>
          <w:sz w:val="32"/>
          <w:szCs w:val="32"/>
        </w:rPr>
        <w:fldChar w:fldCharType="end"/>
      </w:r>
      <w:r>
        <w:rPr>
          <w:sz w:val="32"/>
          <w:szCs w:val="32"/>
        </w:rPr>
        <w:fldChar w:fldCharType="end"/>
      </w:r>
    </w:p>
    <w:p w14:paraId="3F9D4307">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"_Toc151046663" </w:instrText>
      </w:r>
      <w:r>
        <w:fldChar w:fldCharType="separate"/>
      </w:r>
      <w:r>
        <w:rPr>
          <w:rStyle w:val="49"/>
          <w:sz w:val="32"/>
          <w:szCs w:val="32"/>
        </w:rPr>
        <w:t>第四章  采购需求</w:t>
      </w:r>
      <w:r>
        <w:rPr>
          <w:sz w:val="32"/>
          <w:szCs w:val="32"/>
        </w:rPr>
        <w:tab/>
      </w:r>
      <w:r>
        <w:rPr>
          <w:sz w:val="32"/>
          <w:szCs w:val="32"/>
        </w:rPr>
        <w:fldChar w:fldCharType="begin"/>
      </w:r>
      <w:r>
        <w:rPr>
          <w:sz w:val="32"/>
          <w:szCs w:val="32"/>
        </w:rPr>
        <w:instrText xml:space="preserve"> PAGEREF _Toc151046663 \h </w:instrText>
      </w:r>
      <w:r>
        <w:rPr>
          <w:sz w:val="32"/>
          <w:szCs w:val="32"/>
        </w:rPr>
        <w:fldChar w:fldCharType="separate"/>
      </w:r>
      <w:r>
        <w:rPr>
          <w:sz w:val="32"/>
          <w:szCs w:val="32"/>
        </w:rPr>
        <w:t>17</w:t>
      </w:r>
      <w:r>
        <w:rPr>
          <w:sz w:val="32"/>
          <w:szCs w:val="32"/>
        </w:rPr>
        <w:fldChar w:fldCharType="end"/>
      </w:r>
      <w:r>
        <w:rPr>
          <w:sz w:val="32"/>
          <w:szCs w:val="32"/>
        </w:rPr>
        <w:fldChar w:fldCharType="end"/>
      </w:r>
    </w:p>
    <w:p w14:paraId="4D0A96BE">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"_Toc151046664" </w:instrText>
      </w:r>
      <w:r>
        <w:fldChar w:fldCharType="separate"/>
      </w:r>
      <w:r>
        <w:rPr>
          <w:rStyle w:val="49"/>
          <w:sz w:val="32"/>
          <w:szCs w:val="32"/>
        </w:rPr>
        <w:t>第五章  评审办法</w:t>
      </w:r>
      <w:r>
        <w:rPr>
          <w:sz w:val="32"/>
          <w:szCs w:val="32"/>
        </w:rPr>
        <w:tab/>
      </w:r>
      <w:r>
        <w:rPr>
          <w:sz w:val="32"/>
          <w:szCs w:val="32"/>
        </w:rPr>
        <w:fldChar w:fldCharType="begin"/>
      </w:r>
      <w:r>
        <w:rPr>
          <w:sz w:val="32"/>
          <w:szCs w:val="32"/>
        </w:rPr>
        <w:instrText xml:space="preserve"> PAGEREF _Toc151046664 \h </w:instrText>
      </w:r>
      <w:r>
        <w:rPr>
          <w:sz w:val="32"/>
          <w:szCs w:val="32"/>
        </w:rPr>
        <w:fldChar w:fldCharType="separate"/>
      </w:r>
      <w:r>
        <w:rPr>
          <w:sz w:val="32"/>
          <w:szCs w:val="32"/>
        </w:rPr>
        <w:t>19</w:t>
      </w:r>
      <w:r>
        <w:rPr>
          <w:sz w:val="32"/>
          <w:szCs w:val="32"/>
        </w:rPr>
        <w:fldChar w:fldCharType="end"/>
      </w:r>
      <w:r>
        <w:rPr>
          <w:sz w:val="32"/>
          <w:szCs w:val="32"/>
        </w:rPr>
        <w:fldChar w:fldCharType="end"/>
      </w:r>
    </w:p>
    <w:p w14:paraId="77959407">
      <w:pPr>
        <w:pStyle w:val="29"/>
        <w:tabs>
          <w:tab w:val="right" w:leader="dot" w:pos="9628"/>
        </w:tabs>
        <w:rPr>
          <w:rFonts w:asciiTheme="minorHAnsi" w:hAnsiTheme="minorHAnsi" w:eastAsiaTheme="minorEastAsia" w:cstheme="minorBidi"/>
          <w:b w:val="0"/>
          <w:bCs w:val="0"/>
          <w:caps w:val="0"/>
          <w:sz w:val="32"/>
          <w:szCs w:val="32"/>
        </w:rPr>
      </w:pPr>
      <w:r>
        <w:fldChar w:fldCharType="begin"/>
      </w:r>
      <w:r>
        <w:instrText xml:space="preserve"> HYPERLINK \l "_Toc151046665" </w:instrText>
      </w:r>
      <w:r>
        <w:fldChar w:fldCharType="separate"/>
      </w:r>
      <w:r>
        <w:rPr>
          <w:rStyle w:val="49"/>
          <w:sz w:val="32"/>
          <w:szCs w:val="32"/>
        </w:rPr>
        <w:t>第六章  广安市人民医院供应商黑名单管理办法</w:t>
      </w:r>
      <w:r>
        <w:rPr>
          <w:sz w:val="32"/>
          <w:szCs w:val="32"/>
        </w:rPr>
        <w:tab/>
      </w:r>
      <w:r>
        <w:rPr>
          <w:sz w:val="32"/>
          <w:szCs w:val="32"/>
        </w:rPr>
        <w:fldChar w:fldCharType="begin"/>
      </w:r>
      <w:r>
        <w:rPr>
          <w:sz w:val="32"/>
          <w:szCs w:val="32"/>
        </w:rPr>
        <w:instrText xml:space="preserve"> PAGEREF _Toc151046665 \h </w:instrText>
      </w:r>
      <w:r>
        <w:rPr>
          <w:sz w:val="32"/>
          <w:szCs w:val="32"/>
        </w:rPr>
        <w:fldChar w:fldCharType="separate"/>
      </w:r>
      <w:r>
        <w:rPr>
          <w:sz w:val="32"/>
          <w:szCs w:val="32"/>
        </w:rPr>
        <w:t>25</w:t>
      </w:r>
      <w:r>
        <w:rPr>
          <w:sz w:val="32"/>
          <w:szCs w:val="32"/>
        </w:rPr>
        <w:fldChar w:fldCharType="end"/>
      </w:r>
      <w:r>
        <w:rPr>
          <w:sz w:val="32"/>
          <w:szCs w:val="32"/>
        </w:rPr>
        <w:fldChar w:fldCharType="end"/>
      </w:r>
    </w:p>
    <w:p w14:paraId="220033D5">
      <w:pPr>
        <w:spacing w:line="480" w:lineRule="auto"/>
        <w:rPr>
          <w:rFonts w:ascii="宋体" w:hAnsi="宋体" w:cs="宋体"/>
          <w:b/>
          <w:bCs/>
          <w:sz w:val="48"/>
          <w:szCs w:val="56"/>
        </w:rPr>
      </w:pPr>
      <w:r>
        <w:rPr>
          <w:rFonts w:hint="eastAsia" w:ascii="宋体" w:hAnsi="宋体" w:cs="宋体"/>
          <w:b/>
          <w:bCs/>
          <w:sz w:val="32"/>
          <w:szCs w:val="32"/>
          <w:lang w:val="zh-CN"/>
        </w:rPr>
        <w:fldChar w:fldCharType="end"/>
      </w:r>
    </w:p>
    <w:p w14:paraId="5D7077DE">
      <w:pPr>
        <w:autoSpaceDE w:val="0"/>
        <w:autoSpaceDN w:val="0"/>
        <w:adjustRightInd w:val="0"/>
        <w:spacing w:line="360" w:lineRule="auto"/>
        <w:jc w:val="center"/>
        <w:rPr>
          <w:rFonts w:ascii="宋体" w:hAnsi="宋体"/>
          <w:b/>
          <w:sz w:val="32"/>
          <w:szCs w:val="32"/>
        </w:rPr>
      </w:pPr>
    </w:p>
    <w:p w14:paraId="393D6FB1">
      <w:pPr>
        <w:pStyle w:val="39"/>
      </w:pPr>
      <w:bookmarkStart w:id="1" w:name="_Toc25893"/>
      <w:bookmarkStart w:id="2" w:name="_Toc372813218"/>
      <w:r>
        <w:rPr>
          <w:rFonts w:hint="eastAsia" w:hAnsi="黑体"/>
        </w:rPr>
        <w:br w:type="page"/>
      </w:r>
      <w:bookmarkStart w:id="3" w:name="_Toc151046660"/>
      <w:r>
        <w:rPr>
          <w:rFonts w:hint="eastAsia"/>
        </w:rPr>
        <w:t xml:space="preserve">第一章  </w:t>
      </w:r>
      <w:bookmarkEnd w:id="1"/>
      <w:bookmarkEnd w:id="2"/>
      <w:r>
        <w:rPr>
          <w:rFonts w:hint="eastAsia"/>
        </w:rPr>
        <w:t>采购公告</w:t>
      </w:r>
      <w:bookmarkEnd w:id="3"/>
    </w:p>
    <w:p w14:paraId="69459074">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34B36E2">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5456AA5">
      <w:pPr>
        <w:spacing w:line="360" w:lineRule="auto"/>
        <w:rPr>
          <w:rFonts w:hint="eastAsia" w:ascii="宋体" w:hAnsi="宋体" w:eastAsia="宋体"/>
          <w:b/>
          <w:bCs/>
          <w:sz w:val="24"/>
          <w:lang w:eastAsia="zh-CN"/>
        </w:rPr>
      </w:pPr>
      <w:r>
        <w:rPr>
          <w:rFonts w:hint="eastAsia" w:ascii="宋体" w:hAnsi="宋体"/>
          <w:b/>
          <w:bCs/>
          <w:sz w:val="24"/>
        </w:rPr>
        <w:t>二、项目名称：广安市人民医院/四川大学华西医院广安医院</w:t>
      </w:r>
      <w:r>
        <w:rPr>
          <w:rFonts w:hint="eastAsia" w:ascii="宋体" w:hAnsi="宋体"/>
          <w:b/>
          <w:bCs/>
          <w:sz w:val="24"/>
          <w:lang w:eastAsia="zh-CN"/>
        </w:rPr>
        <w:t>第一住院大楼医疗服务能力提升项目（放射中心改造）监理服务采购项目</w:t>
      </w:r>
    </w:p>
    <w:p w14:paraId="60E915A9">
      <w:pPr>
        <w:spacing w:line="360" w:lineRule="auto"/>
        <w:rPr>
          <w:rFonts w:hint="default" w:ascii="宋体" w:hAnsi="宋体" w:eastAsia="宋体"/>
          <w:b/>
          <w:bCs/>
          <w:sz w:val="24"/>
          <w:lang w:val="en-US" w:eastAsia="zh-CN"/>
        </w:rPr>
      </w:pPr>
      <w:r>
        <w:rPr>
          <w:rFonts w:hint="eastAsia" w:ascii="宋体" w:hAnsi="宋体"/>
          <w:b/>
          <w:bCs/>
          <w:sz w:val="24"/>
        </w:rPr>
        <w:t>三、项目编号：GASRMYY-20260303-0</w:t>
      </w:r>
      <w:r>
        <w:rPr>
          <w:rFonts w:hint="eastAsia" w:ascii="宋体" w:hAnsi="宋体"/>
          <w:b/>
          <w:bCs/>
          <w:sz w:val="24"/>
          <w:lang w:val="en-US" w:eastAsia="zh-CN"/>
        </w:rPr>
        <w:t>02</w:t>
      </w:r>
    </w:p>
    <w:p w14:paraId="194F861D">
      <w:pPr>
        <w:spacing w:line="360" w:lineRule="auto"/>
        <w:rPr>
          <w:rFonts w:ascii="宋体" w:hAnsi="宋体"/>
          <w:b/>
          <w:bCs/>
          <w:sz w:val="24"/>
        </w:rPr>
      </w:pPr>
      <w:r>
        <w:rPr>
          <w:rFonts w:hint="eastAsia" w:ascii="宋体" w:hAnsi="宋体"/>
          <w:b/>
          <w:bCs/>
          <w:sz w:val="24"/>
        </w:rPr>
        <w:t>四、项目简介</w:t>
      </w:r>
      <w:bookmarkStart w:id="4" w:name="OLE_LINK1"/>
    </w:p>
    <w:tbl>
      <w:tblPr>
        <w:tblStyle w:val="43"/>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955"/>
        <w:gridCol w:w="1577"/>
        <w:gridCol w:w="777"/>
        <w:gridCol w:w="1461"/>
        <w:gridCol w:w="1513"/>
        <w:gridCol w:w="1427"/>
        <w:gridCol w:w="1464"/>
      </w:tblGrid>
      <w:tr w14:paraId="3EFD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94" w:type="dxa"/>
            <w:vAlign w:val="center"/>
          </w:tcPr>
          <w:p w14:paraId="2FA6825E">
            <w:pPr>
              <w:autoSpaceDE w:val="0"/>
              <w:autoSpaceDN w:val="0"/>
              <w:adjustRightInd w:val="0"/>
              <w:spacing w:line="400" w:lineRule="exact"/>
              <w:jc w:val="center"/>
              <w:rPr>
                <w:rFonts w:hint="eastAsia" w:ascii="宋体" w:hAnsi="宋体" w:eastAsia="宋体"/>
                <w:kern w:val="0"/>
                <w:sz w:val="24"/>
                <w:lang w:eastAsia="zh-CN"/>
              </w:rPr>
            </w:pPr>
            <w:r>
              <w:rPr>
                <w:rFonts w:hint="eastAsia" w:ascii="宋体" w:hAnsi="宋体"/>
                <w:kern w:val="0"/>
                <w:sz w:val="24"/>
                <w:lang w:eastAsia="zh-CN"/>
              </w:rPr>
              <w:t>包号</w:t>
            </w:r>
          </w:p>
        </w:tc>
        <w:tc>
          <w:tcPr>
            <w:tcW w:w="955" w:type="dxa"/>
            <w:vAlign w:val="center"/>
          </w:tcPr>
          <w:p w14:paraId="61A1EC7A">
            <w:pPr>
              <w:autoSpaceDE w:val="0"/>
              <w:autoSpaceDN w:val="0"/>
              <w:adjustRightInd w:val="0"/>
              <w:spacing w:line="400" w:lineRule="exact"/>
              <w:jc w:val="center"/>
              <w:rPr>
                <w:rFonts w:hint="eastAsia" w:ascii="宋体" w:hAnsi="宋体" w:eastAsia="宋体"/>
                <w:kern w:val="0"/>
                <w:sz w:val="24"/>
                <w:lang w:eastAsia="zh-CN"/>
              </w:rPr>
            </w:pPr>
            <w:r>
              <w:rPr>
                <w:rFonts w:hint="eastAsia" w:ascii="宋体" w:hAnsi="宋体"/>
                <w:kern w:val="0"/>
                <w:sz w:val="24"/>
                <w:lang w:eastAsia="zh-CN"/>
              </w:rPr>
              <w:t>品目号</w:t>
            </w:r>
          </w:p>
        </w:tc>
        <w:tc>
          <w:tcPr>
            <w:tcW w:w="1577" w:type="dxa"/>
            <w:vAlign w:val="center"/>
          </w:tcPr>
          <w:p w14:paraId="0B7704EB">
            <w:pPr>
              <w:autoSpaceDE w:val="0"/>
              <w:autoSpaceDN w:val="0"/>
              <w:adjustRightInd w:val="0"/>
              <w:spacing w:line="400" w:lineRule="exact"/>
              <w:jc w:val="center"/>
              <w:rPr>
                <w:rFonts w:ascii="宋体" w:hAnsi="宋体"/>
                <w:kern w:val="0"/>
                <w:sz w:val="24"/>
              </w:rPr>
            </w:pPr>
            <w:r>
              <w:rPr>
                <w:rFonts w:hint="eastAsia" w:ascii="宋体" w:hAnsi="宋体"/>
                <w:kern w:val="0"/>
                <w:sz w:val="24"/>
              </w:rPr>
              <w:t>名称</w:t>
            </w:r>
          </w:p>
        </w:tc>
        <w:tc>
          <w:tcPr>
            <w:tcW w:w="777" w:type="dxa"/>
            <w:vAlign w:val="center"/>
          </w:tcPr>
          <w:p w14:paraId="080608CF">
            <w:pPr>
              <w:autoSpaceDE w:val="0"/>
              <w:autoSpaceDN w:val="0"/>
              <w:adjustRightInd w:val="0"/>
              <w:spacing w:line="400" w:lineRule="exact"/>
              <w:jc w:val="center"/>
              <w:rPr>
                <w:rFonts w:ascii="宋体" w:hAnsi="宋体"/>
                <w:kern w:val="0"/>
                <w:sz w:val="24"/>
              </w:rPr>
            </w:pPr>
            <w:r>
              <w:rPr>
                <w:rFonts w:hint="eastAsia" w:ascii="宋体" w:hAnsi="宋体"/>
                <w:kern w:val="0"/>
                <w:sz w:val="24"/>
              </w:rPr>
              <w:t>数量</w:t>
            </w:r>
          </w:p>
        </w:tc>
        <w:tc>
          <w:tcPr>
            <w:tcW w:w="1461" w:type="dxa"/>
            <w:vAlign w:val="center"/>
          </w:tcPr>
          <w:p w14:paraId="4CEECD13">
            <w:pPr>
              <w:autoSpaceDE w:val="0"/>
              <w:autoSpaceDN w:val="0"/>
              <w:adjustRightInd w:val="0"/>
              <w:spacing w:line="400" w:lineRule="exact"/>
              <w:jc w:val="center"/>
              <w:rPr>
                <w:rFonts w:ascii="宋体" w:hAnsi="宋体"/>
                <w:kern w:val="0"/>
                <w:sz w:val="24"/>
              </w:rPr>
            </w:pPr>
            <w:r>
              <w:rPr>
                <w:rFonts w:hint="eastAsia" w:ascii="宋体" w:hAnsi="宋体"/>
                <w:kern w:val="0"/>
                <w:sz w:val="24"/>
              </w:rPr>
              <w:t>单价</w:t>
            </w:r>
            <w:r>
              <w:rPr>
                <w:rFonts w:ascii="宋体" w:hAnsi="宋体"/>
                <w:kern w:val="0"/>
                <w:sz w:val="24"/>
              </w:rPr>
              <w:t>（</w:t>
            </w:r>
            <w:r>
              <w:rPr>
                <w:rFonts w:hint="eastAsia" w:ascii="宋体" w:hAnsi="宋体"/>
                <w:kern w:val="0"/>
                <w:sz w:val="24"/>
              </w:rPr>
              <w:t>元</w:t>
            </w:r>
            <w:r>
              <w:rPr>
                <w:rFonts w:ascii="宋体" w:hAnsi="宋体"/>
                <w:kern w:val="0"/>
                <w:sz w:val="24"/>
              </w:rPr>
              <w:t>）</w:t>
            </w:r>
          </w:p>
        </w:tc>
        <w:tc>
          <w:tcPr>
            <w:tcW w:w="1513" w:type="dxa"/>
            <w:vAlign w:val="center"/>
          </w:tcPr>
          <w:p w14:paraId="22FD2C56">
            <w:pPr>
              <w:autoSpaceDE w:val="0"/>
              <w:autoSpaceDN w:val="0"/>
              <w:adjustRightInd w:val="0"/>
              <w:spacing w:line="400" w:lineRule="exact"/>
              <w:jc w:val="center"/>
              <w:rPr>
                <w:rFonts w:ascii="宋体" w:hAnsi="宋体"/>
                <w:kern w:val="0"/>
                <w:sz w:val="24"/>
              </w:rPr>
            </w:pPr>
            <w:r>
              <w:rPr>
                <w:rFonts w:hint="eastAsia" w:ascii="宋体" w:hAnsi="宋体"/>
                <w:kern w:val="0"/>
                <w:sz w:val="24"/>
              </w:rPr>
              <w:t>合计</w:t>
            </w:r>
            <w:r>
              <w:rPr>
                <w:rFonts w:ascii="宋体" w:hAnsi="宋体"/>
                <w:kern w:val="0"/>
                <w:sz w:val="24"/>
              </w:rPr>
              <w:t>（</w:t>
            </w:r>
            <w:r>
              <w:rPr>
                <w:rFonts w:hint="eastAsia" w:ascii="宋体" w:hAnsi="宋体"/>
                <w:kern w:val="0"/>
                <w:sz w:val="24"/>
              </w:rPr>
              <w:t>元</w:t>
            </w:r>
            <w:r>
              <w:rPr>
                <w:rFonts w:ascii="宋体" w:hAnsi="宋体"/>
                <w:kern w:val="0"/>
                <w:sz w:val="24"/>
              </w:rPr>
              <w:t>）</w:t>
            </w:r>
          </w:p>
        </w:tc>
        <w:tc>
          <w:tcPr>
            <w:tcW w:w="1427" w:type="dxa"/>
            <w:vAlign w:val="center"/>
          </w:tcPr>
          <w:p w14:paraId="0842B8EA">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最高限价（元）</w:t>
            </w:r>
          </w:p>
        </w:tc>
        <w:tc>
          <w:tcPr>
            <w:tcW w:w="1464" w:type="dxa"/>
            <w:vAlign w:val="center"/>
          </w:tcPr>
          <w:p w14:paraId="452F6660">
            <w:pPr>
              <w:autoSpaceDE w:val="0"/>
              <w:autoSpaceDN w:val="0"/>
              <w:adjustRightInd w:val="0"/>
              <w:spacing w:line="400" w:lineRule="exact"/>
              <w:jc w:val="center"/>
              <w:rPr>
                <w:rFonts w:ascii="宋体" w:hAnsi="宋体"/>
                <w:kern w:val="0"/>
                <w:sz w:val="24"/>
              </w:rPr>
            </w:pPr>
            <w:r>
              <w:rPr>
                <w:rFonts w:hint="eastAsia" w:ascii="宋体" w:hAnsi="宋体"/>
                <w:kern w:val="0"/>
                <w:sz w:val="24"/>
              </w:rPr>
              <w:t>科室</w:t>
            </w:r>
          </w:p>
        </w:tc>
      </w:tr>
      <w:tr w14:paraId="02C4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4" w:type="dxa"/>
            <w:vAlign w:val="center"/>
          </w:tcPr>
          <w:p w14:paraId="245B6F65">
            <w:pPr>
              <w:autoSpaceDE w:val="0"/>
              <w:autoSpaceDN w:val="0"/>
              <w:adjustRightInd w:val="0"/>
              <w:jc w:val="center"/>
              <w:rPr>
                <w:rFonts w:hint="default" w:eastAsia="宋体"/>
                <w:sz w:val="24"/>
                <w:lang w:val="en-US" w:eastAsia="zh-CN"/>
              </w:rPr>
            </w:pPr>
            <w:r>
              <w:rPr>
                <w:rFonts w:hint="eastAsia"/>
                <w:sz w:val="24"/>
                <w:lang w:val="en-US" w:eastAsia="zh-CN"/>
              </w:rPr>
              <w:t>01</w:t>
            </w:r>
          </w:p>
        </w:tc>
        <w:tc>
          <w:tcPr>
            <w:tcW w:w="955" w:type="dxa"/>
            <w:vAlign w:val="center"/>
          </w:tcPr>
          <w:p w14:paraId="77FE0148">
            <w:pPr>
              <w:autoSpaceDE w:val="0"/>
              <w:autoSpaceDN w:val="0"/>
              <w:adjustRightInd w:val="0"/>
              <w:jc w:val="center"/>
              <w:rPr>
                <w:rFonts w:hint="default" w:eastAsia="宋体"/>
                <w:sz w:val="24"/>
                <w:lang w:val="en-US" w:eastAsia="zh-CN"/>
              </w:rPr>
            </w:pPr>
            <w:r>
              <w:rPr>
                <w:rFonts w:hint="eastAsia"/>
                <w:sz w:val="24"/>
                <w:lang w:val="en-US" w:eastAsia="zh-CN"/>
              </w:rPr>
              <w:t>01-01</w:t>
            </w:r>
          </w:p>
        </w:tc>
        <w:tc>
          <w:tcPr>
            <w:tcW w:w="1577" w:type="dxa"/>
            <w:vAlign w:val="center"/>
          </w:tcPr>
          <w:p w14:paraId="7C866F9C">
            <w:pPr>
              <w:autoSpaceDE w:val="0"/>
              <w:autoSpaceDN w:val="0"/>
              <w:adjustRightInd w:val="0"/>
              <w:jc w:val="center"/>
              <w:rPr>
                <w:rFonts w:hint="eastAsia" w:eastAsia="宋体"/>
                <w:sz w:val="24"/>
                <w:lang w:eastAsia="zh-CN"/>
              </w:rPr>
            </w:pPr>
            <w:r>
              <w:rPr>
                <w:rFonts w:hint="eastAsia"/>
                <w:sz w:val="24"/>
                <w:lang w:eastAsia="zh-CN"/>
              </w:rPr>
              <w:t>第一住院大楼医疗服务能力提升项目（放射中心改造）监理服务采购项目</w:t>
            </w:r>
          </w:p>
        </w:tc>
        <w:tc>
          <w:tcPr>
            <w:tcW w:w="777" w:type="dxa"/>
            <w:vAlign w:val="center"/>
          </w:tcPr>
          <w:p w14:paraId="3FEA2664">
            <w:pPr>
              <w:autoSpaceDE w:val="0"/>
              <w:autoSpaceDN w:val="0"/>
              <w:adjustRightInd w:val="0"/>
              <w:jc w:val="center"/>
              <w:rPr>
                <w:rFonts w:ascii="宋体" w:hAnsi="宋体"/>
                <w:kern w:val="0"/>
                <w:sz w:val="24"/>
              </w:rPr>
            </w:pPr>
            <w:r>
              <w:rPr>
                <w:rFonts w:ascii="宋体" w:hAnsi="宋体"/>
                <w:kern w:val="0"/>
                <w:sz w:val="24"/>
              </w:rPr>
              <w:t>1</w:t>
            </w:r>
            <w:r>
              <w:rPr>
                <w:rFonts w:hint="eastAsia" w:ascii="宋体" w:hAnsi="宋体"/>
                <w:kern w:val="0"/>
                <w:sz w:val="24"/>
              </w:rPr>
              <w:t>项</w:t>
            </w:r>
          </w:p>
        </w:tc>
        <w:tc>
          <w:tcPr>
            <w:tcW w:w="1461" w:type="dxa"/>
            <w:vAlign w:val="center"/>
          </w:tcPr>
          <w:p w14:paraId="01F95EA4">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47245.58</w:t>
            </w:r>
          </w:p>
        </w:tc>
        <w:tc>
          <w:tcPr>
            <w:tcW w:w="1513" w:type="dxa"/>
            <w:vAlign w:val="center"/>
          </w:tcPr>
          <w:p w14:paraId="5FBE3084">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47245.58</w:t>
            </w:r>
          </w:p>
        </w:tc>
        <w:tc>
          <w:tcPr>
            <w:tcW w:w="1427" w:type="dxa"/>
            <w:vAlign w:val="center"/>
          </w:tcPr>
          <w:p w14:paraId="11D956E3">
            <w:pPr>
              <w:autoSpaceDE w:val="0"/>
              <w:autoSpaceDN w:val="0"/>
              <w:adjustRightInd w:val="0"/>
              <w:jc w:val="center"/>
              <w:rPr>
                <w:rFonts w:hint="default" w:ascii="宋体" w:hAnsi="宋体" w:eastAsia="宋体"/>
                <w:kern w:val="0"/>
                <w:sz w:val="24"/>
                <w:lang w:val="en-US" w:eastAsia="zh-CN"/>
              </w:rPr>
            </w:pPr>
            <w:r>
              <w:rPr>
                <w:rFonts w:hint="eastAsia" w:ascii="宋体" w:hAnsi="宋体"/>
                <w:kern w:val="0"/>
                <w:sz w:val="24"/>
                <w:lang w:val="en-US" w:eastAsia="zh-CN"/>
              </w:rPr>
              <w:t>47245.58</w:t>
            </w:r>
          </w:p>
        </w:tc>
        <w:tc>
          <w:tcPr>
            <w:tcW w:w="1464" w:type="dxa"/>
            <w:vAlign w:val="center"/>
          </w:tcPr>
          <w:p w14:paraId="7936A5CB">
            <w:pPr>
              <w:autoSpaceDE w:val="0"/>
              <w:autoSpaceDN w:val="0"/>
              <w:adjustRightInd w:val="0"/>
              <w:jc w:val="center"/>
              <w:rPr>
                <w:rFonts w:ascii="宋体" w:hAnsi="宋体"/>
                <w:kern w:val="0"/>
                <w:sz w:val="24"/>
              </w:rPr>
            </w:pPr>
            <w:r>
              <w:rPr>
                <w:rFonts w:hint="eastAsia" w:ascii="宋体" w:hAnsi="宋体"/>
                <w:kern w:val="0"/>
                <w:sz w:val="24"/>
              </w:rPr>
              <w:t>基本建设科</w:t>
            </w:r>
          </w:p>
        </w:tc>
      </w:tr>
    </w:tbl>
    <w:p w14:paraId="221A78A5"/>
    <w:bookmarkEnd w:id="4"/>
    <w:p w14:paraId="017F4F30">
      <w:pPr>
        <w:spacing w:line="360" w:lineRule="auto"/>
        <w:rPr>
          <w:rFonts w:ascii="宋体" w:hAnsi="宋体"/>
          <w:b/>
          <w:bCs/>
          <w:sz w:val="24"/>
        </w:rPr>
      </w:pPr>
      <w:r>
        <w:rPr>
          <w:rFonts w:hint="eastAsia" w:ascii="宋体" w:hAnsi="宋体"/>
          <w:b/>
          <w:bCs/>
          <w:sz w:val="24"/>
        </w:rPr>
        <w:t>五、采购申请人资格条件要求</w:t>
      </w:r>
    </w:p>
    <w:p w14:paraId="0B765351">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700FCA0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10B77AB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691222A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6C7552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5A6E338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hint="eastAsia" w:ascii="宋体" w:hAnsi="宋体"/>
          <w:bCs/>
          <w:kern w:val="0"/>
          <w:sz w:val="24"/>
        </w:rPr>
        <w:t>法律、行政法规规定的其他条件。</w:t>
      </w:r>
    </w:p>
    <w:p w14:paraId="4302740E">
      <w:pPr>
        <w:autoSpaceDE w:val="0"/>
        <w:autoSpaceDN w:val="0"/>
        <w:adjustRightInd w:val="0"/>
        <w:spacing w:before="78" w:line="360" w:lineRule="auto"/>
        <w:ind w:right="-20"/>
        <w:jc w:val="left"/>
        <w:rPr>
          <w:rFonts w:hint="eastAsia" w:ascii="宋体" w:hAnsi="宋体"/>
          <w:bCs/>
          <w:kern w:val="0"/>
          <w:sz w:val="24"/>
        </w:rPr>
      </w:pPr>
      <w:r>
        <w:rPr>
          <w:rFonts w:hint="eastAsia" w:ascii="宋体" w:hAnsi="宋体"/>
          <w:bCs/>
          <w:kern w:val="0"/>
          <w:sz w:val="24"/>
          <w:lang w:val="en-US" w:eastAsia="zh-CN"/>
        </w:rPr>
        <w:t>5.7</w:t>
      </w:r>
      <w:r>
        <w:rPr>
          <w:rFonts w:hint="eastAsia" w:ascii="宋体" w:hAnsi="宋体"/>
          <w:bCs/>
          <w:kern w:val="0"/>
          <w:sz w:val="24"/>
        </w:rPr>
        <w:t>具备建设行政主管部门颁发的房屋建筑工程乙级及以上监理资质或者工程监理综合资质</w:t>
      </w:r>
      <w:r>
        <w:rPr>
          <w:rFonts w:hint="eastAsia" w:ascii="宋体" w:hAnsi="宋体"/>
          <w:bCs/>
          <w:kern w:val="0"/>
          <w:sz w:val="24"/>
          <w:lang w:eastAsia="zh-CN"/>
        </w:rPr>
        <w:t>（</w:t>
      </w:r>
      <w:r>
        <w:rPr>
          <w:rFonts w:hint="eastAsia" w:ascii="宋体" w:hAnsi="宋体"/>
          <w:bCs/>
          <w:kern w:val="0"/>
          <w:sz w:val="24"/>
          <w:lang w:val="en-US" w:eastAsia="zh-CN"/>
        </w:rPr>
        <w:t>提供证书复印件并加盖单位公章</w:t>
      </w:r>
      <w:r>
        <w:rPr>
          <w:rFonts w:hint="eastAsia" w:ascii="宋体" w:hAnsi="宋体"/>
          <w:bCs/>
          <w:kern w:val="0"/>
          <w:sz w:val="24"/>
          <w:lang w:eastAsia="zh-CN"/>
        </w:rPr>
        <w:t>）</w:t>
      </w:r>
      <w:r>
        <w:rPr>
          <w:rFonts w:hint="eastAsia" w:ascii="宋体" w:hAnsi="宋体"/>
          <w:bCs/>
          <w:kern w:val="0"/>
          <w:sz w:val="24"/>
        </w:rPr>
        <w:t>；</w:t>
      </w:r>
    </w:p>
    <w:p w14:paraId="53E9A53D">
      <w:pPr>
        <w:autoSpaceDE w:val="0"/>
        <w:autoSpaceDN w:val="0"/>
        <w:adjustRightInd w:val="0"/>
        <w:spacing w:before="78" w:line="360" w:lineRule="auto"/>
        <w:ind w:right="-20"/>
        <w:jc w:val="left"/>
        <w:rPr>
          <w:rFonts w:hint="eastAsia" w:ascii="宋体" w:hAnsi="宋体"/>
          <w:bCs/>
          <w:kern w:val="0"/>
          <w:sz w:val="24"/>
        </w:rPr>
      </w:pPr>
      <w:r>
        <w:rPr>
          <w:rFonts w:hint="eastAsia" w:ascii="宋体" w:hAnsi="宋体"/>
          <w:bCs/>
          <w:kern w:val="0"/>
          <w:sz w:val="24"/>
          <w:lang w:val="en-US" w:eastAsia="zh-CN"/>
        </w:rPr>
        <w:t>5.8</w:t>
      </w:r>
      <w:r>
        <w:rPr>
          <w:rFonts w:hint="eastAsia" w:ascii="宋体" w:hAnsi="宋体"/>
          <w:bCs/>
          <w:kern w:val="0"/>
          <w:sz w:val="24"/>
        </w:rPr>
        <w:t>本项目需派驻总监理工程师一名，须具备全国注册监理工程师（房屋建筑工程专业）执业资格</w:t>
      </w:r>
      <w:r>
        <w:rPr>
          <w:rFonts w:hint="eastAsia" w:ascii="宋体" w:hAnsi="宋体"/>
          <w:bCs/>
          <w:kern w:val="0"/>
          <w:sz w:val="24"/>
          <w:lang w:eastAsia="zh-CN"/>
        </w:rPr>
        <w:t>（</w:t>
      </w:r>
      <w:r>
        <w:rPr>
          <w:rFonts w:hint="eastAsia" w:ascii="宋体" w:hAnsi="宋体"/>
          <w:bCs/>
          <w:kern w:val="0"/>
          <w:sz w:val="24"/>
          <w:lang w:val="en-US" w:eastAsia="zh-CN"/>
        </w:rPr>
        <w:t>提供证书复印件并加盖单位公章</w:t>
      </w:r>
      <w:r>
        <w:rPr>
          <w:rFonts w:hint="eastAsia" w:ascii="宋体" w:hAnsi="宋体"/>
          <w:bCs/>
          <w:kern w:val="0"/>
          <w:sz w:val="24"/>
          <w:lang w:eastAsia="zh-CN"/>
        </w:rPr>
        <w:t>）</w:t>
      </w:r>
      <w:r>
        <w:rPr>
          <w:rFonts w:hint="eastAsia" w:ascii="宋体" w:hAnsi="宋体"/>
          <w:bCs/>
          <w:kern w:val="0"/>
          <w:sz w:val="24"/>
        </w:rPr>
        <w:t>，且为本单位在职人员（提供投标截止日前连续6个月社保缴纳证明）；</w:t>
      </w:r>
    </w:p>
    <w:p w14:paraId="7EF711F7">
      <w:pPr>
        <w:autoSpaceDE w:val="0"/>
        <w:autoSpaceDN w:val="0"/>
        <w:adjustRightInd w:val="0"/>
        <w:spacing w:before="78" w:line="360" w:lineRule="auto"/>
        <w:ind w:right="-20"/>
        <w:jc w:val="left"/>
        <w:rPr>
          <w:rFonts w:hint="eastAsia" w:ascii="宋体" w:hAnsi="宋体" w:eastAsia="宋体"/>
          <w:bCs/>
          <w:kern w:val="0"/>
          <w:sz w:val="24"/>
          <w:lang w:eastAsia="zh-CN"/>
        </w:rPr>
      </w:pPr>
      <w:r>
        <w:rPr>
          <w:rFonts w:hint="eastAsia" w:ascii="宋体" w:hAnsi="宋体"/>
          <w:bCs/>
          <w:kern w:val="0"/>
          <w:sz w:val="24"/>
          <w:lang w:val="en-US" w:eastAsia="zh-CN"/>
        </w:rPr>
        <w:t>5.9</w:t>
      </w:r>
      <w:r>
        <w:rPr>
          <w:rFonts w:hint="eastAsia" w:ascii="宋体" w:hAnsi="宋体"/>
          <w:bCs/>
          <w:kern w:val="0"/>
          <w:sz w:val="24"/>
        </w:rPr>
        <w:t>拟派专业监理工程师至少1名，须具备工程类中级及以上职称</w:t>
      </w:r>
      <w:r>
        <w:rPr>
          <w:rFonts w:hint="eastAsia" w:ascii="宋体" w:hAnsi="宋体"/>
          <w:bCs/>
          <w:kern w:val="0"/>
          <w:sz w:val="24"/>
          <w:lang w:eastAsia="zh-CN"/>
        </w:rPr>
        <w:t>（</w:t>
      </w:r>
      <w:r>
        <w:rPr>
          <w:rFonts w:hint="eastAsia" w:ascii="宋体" w:hAnsi="宋体"/>
          <w:bCs/>
          <w:kern w:val="0"/>
          <w:sz w:val="24"/>
          <w:lang w:val="en-US" w:eastAsia="zh-CN"/>
        </w:rPr>
        <w:t>提供证书复印件并加盖单位公章</w:t>
      </w:r>
      <w:r>
        <w:rPr>
          <w:rFonts w:hint="eastAsia" w:ascii="宋体" w:hAnsi="宋体"/>
          <w:bCs/>
          <w:kern w:val="0"/>
          <w:sz w:val="24"/>
          <w:lang w:eastAsia="zh-CN"/>
        </w:rPr>
        <w:t>）</w:t>
      </w:r>
      <w:r>
        <w:rPr>
          <w:rFonts w:hint="eastAsia"/>
          <w:lang w:eastAsia="zh-CN"/>
        </w:rPr>
        <w:t>，</w:t>
      </w:r>
      <w:r>
        <w:rPr>
          <w:rFonts w:hint="eastAsia" w:ascii="宋体" w:hAnsi="宋体"/>
          <w:bCs/>
          <w:kern w:val="0"/>
          <w:sz w:val="24"/>
        </w:rPr>
        <w:t>且为本单位在职人员（提供投标截止日前连续6个月社保缴纳证明）</w:t>
      </w:r>
      <w:r>
        <w:rPr>
          <w:rFonts w:hint="eastAsia" w:ascii="宋体" w:hAnsi="宋体"/>
          <w:bCs/>
          <w:kern w:val="0"/>
          <w:sz w:val="24"/>
          <w:lang w:eastAsia="zh-CN"/>
        </w:rPr>
        <w:t>；</w:t>
      </w:r>
    </w:p>
    <w:p w14:paraId="0F02E13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lang w:val="en-US" w:eastAsia="zh-CN"/>
        </w:rPr>
        <w:t>10</w:t>
      </w:r>
      <w:r>
        <w:rPr>
          <w:rFonts w:hint="eastAsia" w:ascii="宋体" w:hAnsi="宋体"/>
          <w:bCs/>
          <w:kern w:val="0"/>
          <w:sz w:val="24"/>
        </w:rPr>
        <w:t xml:space="preserve">本项目不允许联合体参加。 </w:t>
      </w:r>
    </w:p>
    <w:p w14:paraId="19C83C6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347782D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08C535A6">
      <w:pPr>
        <w:spacing w:line="360" w:lineRule="auto"/>
        <w:rPr>
          <w:rFonts w:ascii="宋体" w:hAnsi="宋体"/>
          <w:b/>
          <w:bCs/>
          <w:sz w:val="24"/>
        </w:rPr>
      </w:pPr>
      <w:r>
        <w:rPr>
          <w:rFonts w:hint="eastAsia" w:ascii="宋体" w:hAnsi="宋体"/>
          <w:b/>
          <w:bCs/>
          <w:sz w:val="24"/>
        </w:rPr>
        <w:t>六、采购文件的获取</w:t>
      </w:r>
    </w:p>
    <w:p w14:paraId="7AD49F3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6A15894F">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425AF5FE">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3</w:t>
      </w:r>
      <w:r>
        <w:rPr>
          <w:rFonts w:hint="eastAsia" w:ascii="宋体" w:hAnsi="宋体"/>
          <w:kern w:val="0"/>
          <w:sz w:val="24"/>
        </w:rPr>
        <w:t>月</w:t>
      </w:r>
      <w:r>
        <w:rPr>
          <w:rFonts w:hint="eastAsia" w:ascii="宋体" w:hAnsi="宋体"/>
          <w:kern w:val="0"/>
          <w:sz w:val="24"/>
          <w:lang w:val="en-US" w:eastAsia="zh-CN"/>
        </w:rPr>
        <w:t>5</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3</w:t>
      </w:r>
      <w:r>
        <w:rPr>
          <w:rFonts w:hint="eastAsia" w:ascii="宋体" w:hAnsi="宋体"/>
          <w:kern w:val="0"/>
          <w:sz w:val="24"/>
        </w:rPr>
        <w:t>月</w:t>
      </w:r>
      <w:r>
        <w:rPr>
          <w:rFonts w:hint="eastAsia" w:ascii="宋体" w:hAnsi="宋体"/>
          <w:kern w:val="0"/>
          <w:sz w:val="24"/>
          <w:lang w:val="en-US" w:eastAsia="zh-CN"/>
        </w:rPr>
        <w:t>10</w:t>
      </w:r>
      <w:bookmarkStart w:id="48" w:name="_GoBack"/>
      <w:bookmarkEnd w:id="48"/>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5455C1AC">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w:t>
      </w:r>
      <w:r>
        <w:rPr>
          <w:rFonts w:hint="eastAsia" w:ascii="宋体" w:hAnsi="宋体"/>
          <w:b/>
          <w:kern w:val="0"/>
          <w:sz w:val="24"/>
          <w:lang w:eastAsia="zh-CN"/>
        </w:rPr>
        <w:t>盖鲜章</w:t>
      </w:r>
      <w:r>
        <w:rPr>
          <w:rFonts w:hint="eastAsia" w:ascii="宋体" w:hAnsi="宋体"/>
          <w:b/>
          <w:kern w:val="0"/>
          <w:sz w:val="24"/>
        </w:rPr>
        <w:t>报名表</w:t>
      </w:r>
      <w:r>
        <w:rPr>
          <w:rFonts w:hint="eastAsia" w:ascii="宋体" w:hAnsi="宋体"/>
          <w:b/>
          <w:kern w:val="0"/>
          <w:sz w:val="24"/>
          <w:lang w:eastAsia="zh-CN"/>
        </w:rPr>
        <w:t>原件</w:t>
      </w:r>
      <w:r>
        <w:rPr>
          <w:rFonts w:hint="eastAsia" w:ascii="宋体" w:hAnsi="宋体"/>
          <w:b/>
          <w:kern w:val="0"/>
          <w:sz w:val="24"/>
          <w:lang w:val="en-US" w:eastAsia="zh-CN"/>
        </w:rPr>
        <w:t>（具体格式详见采购文件第三章）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w:t>
      </w:r>
      <w:r>
        <w:rPr>
          <w:rFonts w:hint="eastAsia" w:ascii="宋体" w:hAnsi="宋体"/>
          <w:kern w:val="0"/>
          <w:sz w:val="24"/>
          <w:lang w:val="en-US" w:eastAsia="zh-CN"/>
        </w:rPr>
        <w:t>6</w:t>
      </w:r>
      <w:r>
        <w:rPr>
          <w:rFonts w:hint="eastAsia" w:ascii="宋体" w:hAnsi="宋体"/>
          <w:kern w:val="0"/>
          <w:sz w:val="24"/>
        </w:rPr>
        <w:t>房间</w:t>
      </w:r>
      <w:r>
        <w:rPr>
          <w:rFonts w:hint="eastAsia" w:ascii="宋体" w:hAnsi="宋体"/>
          <w:b/>
          <w:bCs/>
          <w:kern w:val="0"/>
          <w:sz w:val="24"/>
        </w:rPr>
        <w:t>（不接受邮寄）</w:t>
      </w:r>
      <w:r>
        <w:rPr>
          <w:rFonts w:hint="eastAsia" w:ascii="宋体" w:hAnsi="宋体"/>
          <w:kern w:val="0"/>
          <w:sz w:val="24"/>
        </w:rPr>
        <w:t>。</w:t>
      </w:r>
    </w:p>
    <w:p w14:paraId="43BED7CD">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643A5E7C">
      <w:pPr>
        <w:spacing w:line="360" w:lineRule="auto"/>
        <w:rPr>
          <w:rFonts w:ascii="宋体" w:hAnsi="宋体"/>
          <w:b/>
          <w:bCs/>
          <w:sz w:val="24"/>
        </w:rPr>
      </w:pPr>
      <w:r>
        <w:rPr>
          <w:rFonts w:hint="eastAsia" w:ascii="宋体" w:hAnsi="宋体"/>
          <w:b/>
          <w:bCs/>
          <w:sz w:val="24"/>
        </w:rPr>
        <w:t>八、本项目公告将在《广安市人民医院官网》上发布。</w:t>
      </w:r>
    </w:p>
    <w:p w14:paraId="0B4DD4E7">
      <w:pPr>
        <w:spacing w:line="360" w:lineRule="auto"/>
        <w:rPr>
          <w:rFonts w:ascii="宋体" w:hAnsi="宋体"/>
          <w:b/>
          <w:bCs/>
          <w:sz w:val="24"/>
        </w:rPr>
      </w:pPr>
      <w:r>
        <w:rPr>
          <w:rFonts w:hint="eastAsia" w:ascii="宋体" w:hAnsi="宋体"/>
          <w:b/>
          <w:bCs/>
          <w:sz w:val="24"/>
        </w:rPr>
        <w:t>九、联系方式</w:t>
      </w:r>
    </w:p>
    <w:p w14:paraId="49335656">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5C87EF14">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1C1E98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eastAsia="zh-CN"/>
        </w:rPr>
        <w:t>曾</w:t>
      </w:r>
      <w:r>
        <w:rPr>
          <w:rFonts w:hint="eastAsia" w:ascii="宋体" w:hAnsi="宋体"/>
          <w:kern w:val="0"/>
          <w:sz w:val="24"/>
        </w:rPr>
        <w:t>老师（采购办公室）</w:t>
      </w:r>
    </w:p>
    <w:p w14:paraId="73C5CC73">
      <w:pPr>
        <w:tabs>
          <w:tab w:val="left" w:pos="1500"/>
          <w:tab w:val="left" w:pos="5160"/>
        </w:tabs>
        <w:autoSpaceDE w:val="0"/>
        <w:autoSpaceDN w:val="0"/>
        <w:adjustRightInd w:val="0"/>
        <w:spacing w:before="6" w:line="360" w:lineRule="auto"/>
        <w:ind w:right="-20"/>
        <w:jc w:val="left"/>
        <w:rPr>
          <w:rFonts w:hint="default" w:ascii="宋体" w:hAnsi="宋体" w:eastAsia="宋体"/>
          <w:kern w:val="0"/>
          <w:sz w:val="24"/>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13982609112</w:t>
      </w:r>
    </w:p>
    <w:p w14:paraId="6F9681AC">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项目相关咨询联系人：温老师（基本建设科）</w:t>
      </w:r>
    </w:p>
    <w:p w14:paraId="748FB1AF">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项目相关咨询联系电话：</w:t>
      </w:r>
      <w:r>
        <w:rPr>
          <w:rFonts w:ascii="宋体" w:hAnsi="宋体"/>
          <w:kern w:val="0"/>
          <w:sz w:val="24"/>
        </w:rPr>
        <w:t>18281605030</w:t>
      </w:r>
    </w:p>
    <w:p w14:paraId="56C6860B">
      <w:pPr>
        <w:pStyle w:val="39"/>
      </w:pPr>
      <w:r>
        <w:rPr>
          <w:rFonts w:ascii="宋体" w:hAnsi="宋体"/>
        </w:rPr>
        <w:br w:type="page"/>
      </w:r>
      <w:bookmarkStart w:id="5" w:name="_Toc151046661"/>
      <w:r>
        <w:rPr>
          <w:rFonts w:hint="eastAsia"/>
        </w:rPr>
        <w:t>第二章  采购须知</w:t>
      </w:r>
      <w:bookmarkEnd w:id="0"/>
      <w:bookmarkEnd w:id="5"/>
    </w:p>
    <w:p w14:paraId="01919C1F">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4058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280E5A6">
            <w:pPr>
              <w:spacing w:line="360" w:lineRule="auto"/>
              <w:jc w:val="center"/>
              <w:rPr>
                <w:rFonts w:ascii="宋体"/>
                <w:b/>
                <w:szCs w:val="21"/>
              </w:rPr>
            </w:pPr>
            <w:r>
              <w:rPr>
                <w:rFonts w:hint="eastAsia" w:ascii="宋体"/>
                <w:b/>
                <w:szCs w:val="21"/>
              </w:rPr>
              <w:t>序号</w:t>
            </w:r>
          </w:p>
        </w:tc>
        <w:tc>
          <w:tcPr>
            <w:tcW w:w="1842" w:type="dxa"/>
            <w:vAlign w:val="center"/>
          </w:tcPr>
          <w:p w14:paraId="6245C78F">
            <w:pPr>
              <w:spacing w:line="360" w:lineRule="auto"/>
              <w:jc w:val="center"/>
              <w:rPr>
                <w:rFonts w:ascii="宋体"/>
                <w:b/>
                <w:szCs w:val="21"/>
              </w:rPr>
            </w:pPr>
            <w:r>
              <w:rPr>
                <w:rFonts w:hint="eastAsia" w:ascii="宋体"/>
                <w:b/>
                <w:szCs w:val="21"/>
              </w:rPr>
              <w:t>条 款 名 称</w:t>
            </w:r>
          </w:p>
        </w:tc>
        <w:tc>
          <w:tcPr>
            <w:tcW w:w="6783" w:type="dxa"/>
            <w:vAlign w:val="center"/>
          </w:tcPr>
          <w:p w14:paraId="7A350DF0">
            <w:pPr>
              <w:jc w:val="center"/>
              <w:rPr>
                <w:b/>
                <w:szCs w:val="21"/>
              </w:rPr>
            </w:pPr>
            <w:r>
              <w:rPr>
                <w:rFonts w:hint="eastAsia" w:ascii="宋体"/>
                <w:b/>
                <w:szCs w:val="21"/>
              </w:rPr>
              <w:t>编 列 内 容</w:t>
            </w:r>
          </w:p>
        </w:tc>
      </w:tr>
      <w:tr w14:paraId="0AC9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2C4A575">
            <w:pPr>
              <w:spacing w:line="360" w:lineRule="auto"/>
              <w:jc w:val="center"/>
              <w:rPr>
                <w:rFonts w:ascii="宋体"/>
                <w:szCs w:val="21"/>
              </w:rPr>
            </w:pPr>
            <w:r>
              <w:rPr>
                <w:rFonts w:hint="eastAsia" w:ascii="宋体"/>
                <w:szCs w:val="21"/>
              </w:rPr>
              <w:t>1</w:t>
            </w:r>
          </w:p>
        </w:tc>
        <w:tc>
          <w:tcPr>
            <w:tcW w:w="1842" w:type="dxa"/>
            <w:vAlign w:val="center"/>
          </w:tcPr>
          <w:p w14:paraId="15B98992">
            <w:pPr>
              <w:jc w:val="center"/>
              <w:rPr>
                <w:rFonts w:ascii="宋体"/>
                <w:szCs w:val="21"/>
              </w:rPr>
            </w:pPr>
            <w:r>
              <w:rPr>
                <w:rFonts w:hint="eastAsia" w:ascii="宋体"/>
                <w:szCs w:val="21"/>
              </w:rPr>
              <w:t>采购人</w:t>
            </w:r>
          </w:p>
        </w:tc>
        <w:tc>
          <w:tcPr>
            <w:tcW w:w="6783" w:type="dxa"/>
            <w:vAlign w:val="center"/>
          </w:tcPr>
          <w:p w14:paraId="0A4CA9DE">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1AFA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74" w:type="dxa"/>
            <w:vAlign w:val="center"/>
          </w:tcPr>
          <w:p w14:paraId="1D2A5054">
            <w:pPr>
              <w:spacing w:line="360" w:lineRule="auto"/>
              <w:jc w:val="center"/>
              <w:rPr>
                <w:rFonts w:ascii="宋体"/>
                <w:szCs w:val="21"/>
              </w:rPr>
            </w:pPr>
            <w:r>
              <w:rPr>
                <w:rFonts w:ascii="宋体"/>
                <w:szCs w:val="21"/>
              </w:rPr>
              <w:t>2</w:t>
            </w:r>
          </w:p>
        </w:tc>
        <w:tc>
          <w:tcPr>
            <w:tcW w:w="1842" w:type="dxa"/>
            <w:vAlign w:val="center"/>
          </w:tcPr>
          <w:p w14:paraId="422A409B">
            <w:pPr>
              <w:jc w:val="center"/>
              <w:rPr>
                <w:rFonts w:ascii="宋体"/>
                <w:szCs w:val="21"/>
              </w:rPr>
            </w:pPr>
            <w:r>
              <w:rPr>
                <w:rFonts w:hint="eastAsia" w:ascii="宋体"/>
                <w:szCs w:val="21"/>
              </w:rPr>
              <w:t>项目名称</w:t>
            </w:r>
          </w:p>
        </w:tc>
        <w:tc>
          <w:tcPr>
            <w:tcW w:w="6783" w:type="dxa"/>
            <w:vAlign w:val="center"/>
          </w:tcPr>
          <w:p w14:paraId="7E1C77CD">
            <w:pPr>
              <w:spacing w:line="360" w:lineRule="auto"/>
              <w:jc w:val="left"/>
              <w:rPr>
                <w:rFonts w:hint="eastAsia" w:ascii="宋体" w:eastAsia="宋体"/>
                <w:szCs w:val="21"/>
                <w:lang w:eastAsia="zh-CN"/>
              </w:rPr>
            </w:pPr>
            <w:r>
              <w:rPr>
                <w:rFonts w:hint="eastAsia" w:ascii="宋体"/>
                <w:szCs w:val="21"/>
              </w:rPr>
              <w:t>广安市人民医院/四川大学华西医院广安医院</w:t>
            </w:r>
            <w:r>
              <w:rPr>
                <w:rFonts w:hint="eastAsia" w:ascii="宋体"/>
                <w:szCs w:val="21"/>
                <w:lang w:eastAsia="zh-CN"/>
              </w:rPr>
              <w:t>第一住院大楼医疗服务能力提升项目（放射中心改造）监理服务采购项目</w:t>
            </w:r>
          </w:p>
        </w:tc>
      </w:tr>
      <w:tr w14:paraId="2A87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12C453C1">
            <w:pPr>
              <w:spacing w:line="360" w:lineRule="auto"/>
              <w:jc w:val="center"/>
              <w:rPr>
                <w:rFonts w:ascii="宋体"/>
                <w:szCs w:val="21"/>
              </w:rPr>
            </w:pPr>
            <w:r>
              <w:rPr>
                <w:rFonts w:hint="eastAsia" w:ascii="宋体"/>
                <w:szCs w:val="21"/>
              </w:rPr>
              <w:t>3</w:t>
            </w:r>
          </w:p>
        </w:tc>
        <w:tc>
          <w:tcPr>
            <w:tcW w:w="1842" w:type="dxa"/>
            <w:vAlign w:val="center"/>
          </w:tcPr>
          <w:p w14:paraId="6E0CD6D3">
            <w:pPr>
              <w:jc w:val="center"/>
              <w:rPr>
                <w:rFonts w:ascii="宋体"/>
                <w:szCs w:val="21"/>
              </w:rPr>
            </w:pPr>
            <w:r>
              <w:rPr>
                <w:rFonts w:hint="eastAsia" w:ascii="宋体"/>
                <w:szCs w:val="21"/>
              </w:rPr>
              <w:t>最高限价</w:t>
            </w:r>
          </w:p>
          <w:p w14:paraId="50D38DEA">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5A00EA56">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DC2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9EBA52E">
            <w:pPr>
              <w:spacing w:line="360" w:lineRule="auto"/>
              <w:jc w:val="center"/>
              <w:rPr>
                <w:rFonts w:ascii="宋体"/>
                <w:szCs w:val="21"/>
              </w:rPr>
            </w:pPr>
            <w:r>
              <w:rPr>
                <w:rFonts w:hint="eastAsia" w:ascii="宋体"/>
                <w:szCs w:val="21"/>
              </w:rPr>
              <w:t>4</w:t>
            </w:r>
          </w:p>
        </w:tc>
        <w:tc>
          <w:tcPr>
            <w:tcW w:w="1842" w:type="dxa"/>
            <w:vAlign w:val="center"/>
          </w:tcPr>
          <w:p w14:paraId="195C3C4A">
            <w:pPr>
              <w:jc w:val="center"/>
              <w:rPr>
                <w:rFonts w:ascii="宋体"/>
                <w:szCs w:val="21"/>
              </w:rPr>
            </w:pPr>
            <w:r>
              <w:rPr>
                <w:rFonts w:hint="eastAsia" w:ascii="宋体"/>
                <w:szCs w:val="21"/>
              </w:rPr>
              <w:t>不正当</w:t>
            </w:r>
          </w:p>
          <w:p w14:paraId="4FD6310B">
            <w:pPr>
              <w:jc w:val="center"/>
              <w:rPr>
                <w:rFonts w:ascii="宋体"/>
                <w:szCs w:val="21"/>
              </w:rPr>
            </w:pPr>
            <w:r>
              <w:rPr>
                <w:rFonts w:hint="eastAsia" w:ascii="宋体"/>
                <w:szCs w:val="21"/>
              </w:rPr>
              <w:t>竞争预防措施</w:t>
            </w:r>
          </w:p>
          <w:p w14:paraId="5F521A7C">
            <w:pPr>
              <w:jc w:val="center"/>
              <w:rPr>
                <w:rFonts w:ascii="宋体"/>
                <w:szCs w:val="21"/>
              </w:rPr>
            </w:pPr>
            <w:r>
              <w:rPr>
                <w:rFonts w:hint="eastAsia" w:ascii="宋体"/>
                <w:szCs w:val="21"/>
              </w:rPr>
              <w:t>（实质性要求）</w:t>
            </w:r>
          </w:p>
        </w:tc>
        <w:tc>
          <w:tcPr>
            <w:tcW w:w="6783" w:type="dxa"/>
            <w:vAlign w:val="center"/>
          </w:tcPr>
          <w:p w14:paraId="56D00AD0">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67894C5">
            <w:pPr>
              <w:spacing w:line="360" w:lineRule="auto"/>
              <w:jc w:val="left"/>
              <w:rPr>
                <w:rFonts w:ascii="宋体"/>
                <w:szCs w:val="21"/>
              </w:rPr>
            </w:pPr>
            <w:r>
              <w:rPr>
                <w:rFonts w:hint="eastAsia" w:ascii="宋体"/>
                <w:szCs w:val="21"/>
              </w:rPr>
              <w:t>采购申请人书面说明应当签字确认或者加盖公章，否则无效。</w:t>
            </w:r>
          </w:p>
          <w:p w14:paraId="188777EB">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5980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1536311B">
            <w:pPr>
              <w:spacing w:line="360" w:lineRule="auto"/>
              <w:jc w:val="center"/>
              <w:rPr>
                <w:rFonts w:ascii="宋体"/>
                <w:szCs w:val="21"/>
              </w:rPr>
            </w:pPr>
            <w:r>
              <w:rPr>
                <w:rFonts w:ascii="宋体"/>
                <w:szCs w:val="21"/>
              </w:rPr>
              <w:t>5</w:t>
            </w:r>
          </w:p>
        </w:tc>
        <w:tc>
          <w:tcPr>
            <w:tcW w:w="1842" w:type="dxa"/>
            <w:vAlign w:val="center"/>
          </w:tcPr>
          <w:p w14:paraId="7D4923F9">
            <w:pPr>
              <w:jc w:val="center"/>
              <w:rPr>
                <w:szCs w:val="21"/>
              </w:rPr>
            </w:pPr>
            <w:r>
              <w:rPr>
                <w:rFonts w:hint="eastAsia"/>
                <w:szCs w:val="21"/>
              </w:rPr>
              <w:t>采购响应有效期</w:t>
            </w:r>
          </w:p>
          <w:p w14:paraId="229E705C">
            <w:pPr>
              <w:jc w:val="center"/>
              <w:rPr>
                <w:szCs w:val="21"/>
              </w:rPr>
            </w:pPr>
            <w:r>
              <w:rPr>
                <w:rFonts w:hint="eastAsia" w:ascii="宋体"/>
                <w:szCs w:val="21"/>
              </w:rPr>
              <w:t>（实质性要求）</w:t>
            </w:r>
          </w:p>
        </w:tc>
        <w:tc>
          <w:tcPr>
            <w:tcW w:w="6783" w:type="dxa"/>
            <w:vAlign w:val="center"/>
          </w:tcPr>
          <w:p w14:paraId="79278127">
            <w:pPr>
              <w:rPr>
                <w:szCs w:val="21"/>
              </w:rPr>
            </w:pPr>
            <w:r>
              <w:rPr>
                <w:rFonts w:hint="eastAsia"/>
                <w:szCs w:val="21"/>
              </w:rPr>
              <w:t>递交采购申请文件截止时间起</w:t>
            </w:r>
            <w:r>
              <w:rPr>
                <w:szCs w:val="21"/>
              </w:rPr>
              <w:t>90</w:t>
            </w:r>
            <w:r>
              <w:rPr>
                <w:rFonts w:hint="eastAsia"/>
                <w:szCs w:val="21"/>
              </w:rPr>
              <w:t>日内有效。</w:t>
            </w:r>
          </w:p>
        </w:tc>
      </w:tr>
      <w:tr w14:paraId="278D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652129DC">
            <w:pPr>
              <w:spacing w:line="360" w:lineRule="auto"/>
              <w:jc w:val="center"/>
              <w:rPr>
                <w:rFonts w:ascii="宋体"/>
                <w:szCs w:val="21"/>
              </w:rPr>
            </w:pPr>
            <w:r>
              <w:rPr>
                <w:rFonts w:ascii="宋体"/>
                <w:szCs w:val="21"/>
              </w:rPr>
              <w:t>6</w:t>
            </w:r>
          </w:p>
        </w:tc>
        <w:tc>
          <w:tcPr>
            <w:tcW w:w="1842" w:type="dxa"/>
            <w:vAlign w:val="center"/>
          </w:tcPr>
          <w:p w14:paraId="7EDEDC36">
            <w:pPr>
              <w:jc w:val="center"/>
              <w:rPr>
                <w:szCs w:val="21"/>
              </w:rPr>
            </w:pPr>
            <w:r>
              <w:rPr>
                <w:rFonts w:hint="eastAsia"/>
                <w:szCs w:val="21"/>
              </w:rPr>
              <w:t>采购申请文件份数、包装及密封要求</w:t>
            </w:r>
          </w:p>
        </w:tc>
        <w:tc>
          <w:tcPr>
            <w:tcW w:w="6783" w:type="dxa"/>
            <w:vAlign w:val="center"/>
          </w:tcPr>
          <w:p w14:paraId="731C1804">
            <w:pPr>
              <w:numPr>
                <w:ilvl w:val="255"/>
                <w:numId w:val="0"/>
              </w:numPr>
              <w:spacing w:line="360" w:lineRule="auto"/>
              <w:rPr>
                <w:rFonts w:ascii="宋体"/>
                <w:szCs w:val="21"/>
              </w:rPr>
            </w:pPr>
            <w:r>
              <w:rPr>
                <w:rFonts w:hint="eastAsia"/>
                <w:b/>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7DC037C0">
            <w:pPr>
              <w:numPr>
                <w:ilvl w:val="255"/>
                <w:numId w:val="0"/>
              </w:numPr>
              <w:spacing w:line="360" w:lineRule="auto"/>
              <w:rPr>
                <w:rFonts w:ascii="宋体"/>
                <w:b/>
                <w:szCs w:val="21"/>
              </w:rPr>
            </w:pPr>
            <w:r>
              <w:rPr>
                <w:rFonts w:hint="eastAsia" w:ascii="宋体"/>
                <w:b/>
                <w:szCs w:val="21"/>
              </w:rPr>
              <w:t>采购申请文件的正本和副本应密封包装。</w:t>
            </w:r>
            <w:r>
              <w:rPr>
                <w:rFonts w:hint="eastAsia" w:ascii="宋体"/>
                <w:b/>
                <w:szCs w:val="21"/>
                <w:lang w:eastAsia="zh-CN"/>
              </w:rPr>
              <w:t>封面注明正本或副本字样</w:t>
            </w:r>
            <w:r>
              <w:rPr>
                <w:rFonts w:hint="eastAsia" w:ascii="宋体"/>
                <w:b/>
                <w:szCs w:val="21"/>
                <w:lang w:val="en-US" w:eastAsia="zh-CN"/>
              </w:rPr>
              <w:t>,包装袋注明联系方式</w:t>
            </w:r>
            <w:r>
              <w:rPr>
                <w:rFonts w:hint="eastAsia" w:ascii="宋体" w:hAnsi="Calibri" w:eastAsia="宋体" w:cs="Times New Roman"/>
                <w:b/>
                <w:kern w:val="2"/>
                <w:sz w:val="21"/>
                <w:szCs w:val="21"/>
                <w:lang w:val="en-US" w:eastAsia="zh-CN" w:bidi="ar"/>
              </w:rPr>
              <w:t>。</w:t>
            </w:r>
          </w:p>
        </w:tc>
      </w:tr>
      <w:tr w14:paraId="76B6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449AC394">
            <w:pPr>
              <w:spacing w:line="360" w:lineRule="auto"/>
              <w:jc w:val="center"/>
              <w:rPr>
                <w:rFonts w:ascii="宋体"/>
                <w:szCs w:val="21"/>
              </w:rPr>
            </w:pPr>
            <w:r>
              <w:rPr>
                <w:rFonts w:ascii="宋体"/>
                <w:szCs w:val="21"/>
              </w:rPr>
              <w:t>7</w:t>
            </w:r>
          </w:p>
        </w:tc>
        <w:tc>
          <w:tcPr>
            <w:tcW w:w="1842" w:type="dxa"/>
            <w:vAlign w:val="center"/>
          </w:tcPr>
          <w:p w14:paraId="560E5314">
            <w:pPr>
              <w:spacing w:line="360" w:lineRule="auto"/>
              <w:jc w:val="center"/>
              <w:rPr>
                <w:rFonts w:ascii="宋体"/>
                <w:szCs w:val="21"/>
              </w:rPr>
            </w:pPr>
            <w:r>
              <w:rPr>
                <w:rFonts w:hint="eastAsia" w:ascii="宋体"/>
                <w:szCs w:val="21"/>
              </w:rPr>
              <w:t>装订要求</w:t>
            </w:r>
          </w:p>
        </w:tc>
        <w:tc>
          <w:tcPr>
            <w:tcW w:w="6783" w:type="dxa"/>
            <w:vAlign w:val="center"/>
          </w:tcPr>
          <w:p w14:paraId="709DCF7D">
            <w:pPr>
              <w:spacing w:line="360" w:lineRule="auto"/>
              <w:rPr>
                <w:rFonts w:ascii="宋体"/>
                <w:szCs w:val="21"/>
              </w:rPr>
            </w:pPr>
            <w:r>
              <w:rPr>
                <w:rFonts w:hint="eastAsia" w:ascii="宋体"/>
                <w:szCs w:val="21"/>
              </w:rPr>
              <w:t>采购申请文件的正本和副本一律用A4复印纸（图纸、表格及证件除外）编制和复制。</w:t>
            </w:r>
          </w:p>
          <w:p w14:paraId="6B68DBEC">
            <w:pPr>
              <w:spacing w:line="360" w:lineRule="auto"/>
              <w:rPr>
                <w:rFonts w:ascii="宋体"/>
                <w:b/>
                <w:szCs w:val="21"/>
              </w:rPr>
            </w:pPr>
            <w:r>
              <w:rPr>
                <w:rFonts w:hint="eastAsia" w:ascii="宋体"/>
                <w:b/>
                <w:szCs w:val="21"/>
              </w:rPr>
              <w:t>采购申请文件的正本和副本应采用粘贴方式左侧装订，不得采用活页夹等可随时拆换的方式装订，不得有零散页。</w:t>
            </w:r>
          </w:p>
          <w:p w14:paraId="23D2FC2B">
            <w:pPr>
              <w:spacing w:line="360" w:lineRule="auto"/>
              <w:rPr>
                <w:rFonts w:ascii="宋体"/>
                <w:szCs w:val="21"/>
              </w:rPr>
            </w:pPr>
            <w:r>
              <w:rPr>
                <w:rFonts w:hint="eastAsia" w:ascii="宋体"/>
                <w:szCs w:val="21"/>
              </w:rPr>
              <w:t>采购申请文件若同一册的内容较多，可装订成若干分册，并在封面标明次序及册数。</w:t>
            </w:r>
          </w:p>
          <w:p w14:paraId="00272EFE">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0CF2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78C24F4C">
            <w:pPr>
              <w:spacing w:line="360" w:lineRule="auto"/>
              <w:jc w:val="center"/>
              <w:rPr>
                <w:rFonts w:ascii="宋体"/>
                <w:szCs w:val="21"/>
              </w:rPr>
            </w:pPr>
            <w:r>
              <w:rPr>
                <w:rFonts w:ascii="宋体"/>
                <w:szCs w:val="21"/>
              </w:rPr>
              <w:t>8</w:t>
            </w:r>
          </w:p>
        </w:tc>
        <w:tc>
          <w:tcPr>
            <w:tcW w:w="1842" w:type="dxa"/>
            <w:vAlign w:val="center"/>
          </w:tcPr>
          <w:p w14:paraId="77A018F2">
            <w:pPr>
              <w:jc w:val="center"/>
              <w:rPr>
                <w:rFonts w:ascii="宋体"/>
                <w:szCs w:val="21"/>
              </w:rPr>
            </w:pPr>
            <w:r>
              <w:rPr>
                <w:rFonts w:hint="eastAsia" w:ascii="宋体"/>
                <w:szCs w:val="21"/>
              </w:rPr>
              <w:t>是否退还采购申请文件</w:t>
            </w:r>
          </w:p>
        </w:tc>
        <w:tc>
          <w:tcPr>
            <w:tcW w:w="6783" w:type="dxa"/>
            <w:vAlign w:val="center"/>
          </w:tcPr>
          <w:p w14:paraId="110F4969">
            <w:pPr>
              <w:spacing w:line="360" w:lineRule="auto"/>
              <w:rPr>
                <w:rFonts w:ascii="宋体" w:cs="Courier New"/>
                <w:kern w:val="0"/>
                <w:szCs w:val="21"/>
              </w:rPr>
            </w:pPr>
            <w:r>
              <w:rPr>
                <w:rFonts w:hint="eastAsia" w:ascii="宋体" w:cs="Courier New"/>
                <w:kern w:val="0"/>
                <w:szCs w:val="21"/>
              </w:rPr>
              <w:t>否</w:t>
            </w:r>
          </w:p>
        </w:tc>
      </w:tr>
      <w:tr w14:paraId="3F91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2601B890">
            <w:pPr>
              <w:spacing w:line="360" w:lineRule="auto"/>
              <w:jc w:val="center"/>
              <w:rPr>
                <w:rFonts w:ascii="宋体"/>
                <w:szCs w:val="21"/>
              </w:rPr>
            </w:pPr>
            <w:r>
              <w:rPr>
                <w:rFonts w:ascii="宋体"/>
                <w:szCs w:val="21"/>
              </w:rPr>
              <w:t>9</w:t>
            </w:r>
          </w:p>
        </w:tc>
        <w:tc>
          <w:tcPr>
            <w:tcW w:w="1842" w:type="dxa"/>
            <w:vAlign w:val="center"/>
          </w:tcPr>
          <w:p w14:paraId="0F5EBC6A">
            <w:pPr>
              <w:jc w:val="center"/>
              <w:rPr>
                <w:rFonts w:ascii="宋体"/>
                <w:szCs w:val="21"/>
              </w:rPr>
            </w:pPr>
            <w:r>
              <w:rPr>
                <w:rFonts w:hint="eastAsia" w:ascii="宋体"/>
                <w:szCs w:val="21"/>
              </w:rPr>
              <w:t>评审方法</w:t>
            </w:r>
          </w:p>
          <w:p w14:paraId="00DBFD49">
            <w:pPr>
              <w:jc w:val="center"/>
              <w:rPr>
                <w:rFonts w:ascii="宋体"/>
                <w:szCs w:val="21"/>
              </w:rPr>
            </w:pPr>
            <w:r>
              <w:rPr>
                <w:rFonts w:hint="eastAsia" w:ascii="宋体"/>
                <w:szCs w:val="21"/>
              </w:rPr>
              <w:t>及标准</w:t>
            </w:r>
          </w:p>
        </w:tc>
        <w:tc>
          <w:tcPr>
            <w:tcW w:w="6783" w:type="dxa"/>
            <w:vAlign w:val="center"/>
          </w:tcPr>
          <w:p w14:paraId="4B0E1CC8">
            <w:pPr>
              <w:rPr>
                <w:szCs w:val="21"/>
              </w:rPr>
            </w:pPr>
            <w:r>
              <w:rPr>
                <w:rFonts w:hint="eastAsia"/>
                <w:szCs w:val="21"/>
              </w:rPr>
              <w:t>最低评标价法，具体详见第五章</w:t>
            </w:r>
          </w:p>
        </w:tc>
      </w:tr>
      <w:tr w14:paraId="61B7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BF3C28E">
            <w:pPr>
              <w:spacing w:line="360" w:lineRule="auto"/>
              <w:jc w:val="center"/>
              <w:rPr>
                <w:rFonts w:ascii="宋体"/>
                <w:szCs w:val="21"/>
              </w:rPr>
            </w:pPr>
            <w:r>
              <w:rPr>
                <w:rFonts w:ascii="宋体"/>
                <w:szCs w:val="21"/>
              </w:rPr>
              <w:t>10</w:t>
            </w:r>
          </w:p>
        </w:tc>
        <w:tc>
          <w:tcPr>
            <w:tcW w:w="1842" w:type="dxa"/>
            <w:vAlign w:val="center"/>
          </w:tcPr>
          <w:p w14:paraId="706B2D47">
            <w:pPr>
              <w:jc w:val="center"/>
              <w:rPr>
                <w:rFonts w:ascii="宋体"/>
                <w:szCs w:val="21"/>
              </w:rPr>
            </w:pPr>
            <w:r>
              <w:rPr>
                <w:rFonts w:hint="eastAsia" w:ascii="宋体"/>
                <w:szCs w:val="21"/>
              </w:rPr>
              <w:t>是否授权评审委员会确定成交人</w:t>
            </w:r>
          </w:p>
        </w:tc>
        <w:tc>
          <w:tcPr>
            <w:tcW w:w="6783" w:type="dxa"/>
            <w:vAlign w:val="center"/>
          </w:tcPr>
          <w:p w14:paraId="527099CC">
            <w:pPr>
              <w:spacing w:line="360" w:lineRule="auto"/>
              <w:rPr>
                <w:szCs w:val="21"/>
              </w:rPr>
            </w:pPr>
            <w:bookmarkStart w:id="6" w:name="_Toc365040661"/>
            <w:r>
              <w:rPr>
                <w:rFonts w:hint="eastAsia" w:ascii="宋体"/>
                <w:szCs w:val="21"/>
              </w:rPr>
              <w:t>否</w:t>
            </w:r>
            <w:bookmarkEnd w:id="6"/>
          </w:p>
        </w:tc>
      </w:tr>
      <w:tr w14:paraId="1C6C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1A13499">
            <w:pPr>
              <w:spacing w:line="360" w:lineRule="auto"/>
              <w:jc w:val="center"/>
              <w:rPr>
                <w:rFonts w:ascii="宋体"/>
                <w:szCs w:val="21"/>
              </w:rPr>
            </w:pPr>
            <w:r>
              <w:rPr>
                <w:rFonts w:hint="eastAsia" w:ascii="宋体"/>
                <w:szCs w:val="21"/>
              </w:rPr>
              <w:t>11</w:t>
            </w:r>
          </w:p>
        </w:tc>
        <w:tc>
          <w:tcPr>
            <w:tcW w:w="1842" w:type="dxa"/>
            <w:vAlign w:val="center"/>
          </w:tcPr>
          <w:p w14:paraId="40799C75">
            <w:pPr>
              <w:jc w:val="center"/>
              <w:rPr>
                <w:rFonts w:ascii="宋体"/>
                <w:szCs w:val="21"/>
              </w:rPr>
            </w:pPr>
            <w:r>
              <w:rPr>
                <w:rFonts w:hint="eastAsia" w:ascii="宋体"/>
                <w:szCs w:val="21"/>
              </w:rPr>
              <w:t>履约保证金</w:t>
            </w:r>
          </w:p>
          <w:p w14:paraId="1B6A2E0A">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8C983A7">
            <w:pPr>
              <w:spacing w:line="360" w:lineRule="auto"/>
              <w:rPr>
                <w:rFonts w:hint="eastAsia" w:ascii="宋体"/>
                <w:szCs w:val="21"/>
              </w:rPr>
            </w:pPr>
            <w:r>
              <w:rPr>
                <w:rFonts w:hint="eastAsia" w:ascii="宋体"/>
                <w:szCs w:val="21"/>
              </w:rPr>
              <w:t>金    额：</w:t>
            </w:r>
            <w:r>
              <w:rPr>
                <w:rFonts w:hint="eastAsia" w:ascii="宋体"/>
                <w:szCs w:val="21"/>
                <w:lang w:eastAsia="zh-CN"/>
              </w:rPr>
              <w:t>最高限价</w:t>
            </w:r>
            <w:r>
              <w:rPr>
                <w:rFonts w:hint="eastAsia" w:ascii="宋体"/>
                <w:szCs w:val="21"/>
              </w:rPr>
              <w:t>的</w:t>
            </w:r>
            <w:r>
              <w:rPr>
                <w:rFonts w:hint="eastAsia" w:ascii="宋体"/>
                <w:szCs w:val="21"/>
                <w:lang w:val="en-US" w:eastAsia="zh-CN"/>
              </w:rPr>
              <w:t>10</w:t>
            </w:r>
            <w:r>
              <w:rPr>
                <w:rFonts w:hint="eastAsia" w:ascii="宋体"/>
                <w:szCs w:val="21"/>
              </w:rPr>
              <w:t>%</w:t>
            </w:r>
          </w:p>
          <w:p w14:paraId="722A93A6">
            <w:pPr>
              <w:spacing w:line="360" w:lineRule="auto"/>
              <w:rPr>
                <w:rFonts w:hint="eastAsia" w:ascii="宋体"/>
                <w:szCs w:val="21"/>
              </w:rPr>
            </w:pPr>
            <w:r>
              <w:rPr>
                <w:rFonts w:hint="eastAsia" w:ascii="宋体"/>
                <w:szCs w:val="21"/>
              </w:rPr>
              <w:t>交款方式：履约保证金可以以支票、汇票、本票或者金融机构出具的保函等非现金形式提交（包括网银转账，电汇等方式）。</w:t>
            </w:r>
          </w:p>
          <w:p w14:paraId="04FC3424">
            <w:pPr>
              <w:spacing w:line="360" w:lineRule="auto"/>
              <w:rPr>
                <w:rFonts w:hint="eastAsia" w:ascii="宋体"/>
                <w:szCs w:val="21"/>
              </w:rPr>
            </w:pPr>
            <w:r>
              <w:rPr>
                <w:rFonts w:hint="eastAsia" w:ascii="宋体"/>
                <w:szCs w:val="21"/>
              </w:rPr>
              <w:t>收款单位：广安市人民医院</w:t>
            </w:r>
          </w:p>
          <w:p w14:paraId="0450F15C">
            <w:pPr>
              <w:spacing w:line="360" w:lineRule="auto"/>
              <w:rPr>
                <w:rFonts w:hint="eastAsia" w:ascii="宋体"/>
                <w:szCs w:val="21"/>
              </w:rPr>
            </w:pPr>
            <w:r>
              <w:rPr>
                <w:rFonts w:hint="eastAsia" w:ascii="宋体"/>
                <w:szCs w:val="21"/>
              </w:rPr>
              <w:t>开 户 行：中国工商银行广安分行营业部</w:t>
            </w:r>
          </w:p>
          <w:p w14:paraId="597DE0BF">
            <w:pPr>
              <w:spacing w:line="360" w:lineRule="auto"/>
              <w:rPr>
                <w:rFonts w:hint="eastAsia" w:ascii="宋体"/>
                <w:szCs w:val="21"/>
              </w:rPr>
            </w:pPr>
            <w:r>
              <w:rPr>
                <w:rFonts w:hint="eastAsia" w:ascii="宋体"/>
                <w:szCs w:val="21"/>
              </w:rPr>
              <w:t>银行账号：2316552109201022514</w:t>
            </w:r>
          </w:p>
          <w:p w14:paraId="694A3AEE">
            <w:pPr>
              <w:spacing w:line="360" w:lineRule="auto"/>
              <w:rPr>
                <w:rFonts w:hint="eastAsia" w:ascii="宋体"/>
                <w:szCs w:val="21"/>
              </w:rPr>
            </w:pPr>
            <w:r>
              <w:rPr>
                <w:rFonts w:hint="eastAsia" w:ascii="宋体"/>
                <w:szCs w:val="21"/>
              </w:rPr>
              <w:t>交款时间：成交公告发布后，采购合同签订前。</w:t>
            </w:r>
          </w:p>
          <w:p w14:paraId="032DB820">
            <w:pPr>
              <w:spacing w:line="360" w:lineRule="auto"/>
              <w:rPr>
                <w:rFonts w:hint="eastAsia" w:ascii="宋体"/>
                <w:szCs w:val="21"/>
              </w:rPr>
            </w:pPr>
            <w:r>
              <w:rPr>
                <w:rFonts w:hint="eastAsia" w:ascii="宋体"/>
                <w:szCs w:val="21"/>
              </w:rPr>
              <w:t>履约保证金退还方式：转账。</w:t>
            </w:r>
          </w:p>
          <w:p w14:paraId="40D58DCA">
            <w:pPr>
              <w:spacing w:line="360" w:lineRule="auto"/>
              <w:rPr>
                <w:rFonts w:hint="eastAsia" w:ascii="宋体"/>
                <w:szCs w:val="21"/>
              </w:rPr>
            </w:pPr>
            <w:r>
              <w:rPr>
                <w:rFonts w:hint="eastAsia" w:ascii="宋体"/>
                <w:szCs w:val="21"/>
              </w:rPr>
              <w:t>履约保证金退还时间：供应商凭验收合格证明书。</w:t>
            </w:r>
          </w:p>
          <w:p w14:paraId="0EE6E119">
            <w:pPr>
              <w:spacing w:line="360" w:lineRule="auto"/>
              <w:rPr>
                <w:rFonts w:hint="eastAsia" w:ascii="宋体"/>
                <w:szCs w:val="21"/>
              </w:rPr>
            </w:pPr>
            <w:r>
              <w:rPr>
                <w:rFonts w:hint="eastAsia" w:ascii="宋体"/>
                <w:szCs w:val="21"/>
              </w:rPr>
              <w:t>履约保证金不予退还情形：未按照合同要求完成。</w:t>
            </w:r>
          </w:p>
          <w:p w14:paraId="37A1AB1D">
            <w:pPr>
              <w:spacing w:line="360" w:lineRule="auto"/>
              <w:rPr>
                <w:rFonts w:ascii="宋体"/>
                <w:szCs w:val="21"/>
              </w:rPr>
            </w:pPr>
            <w:r>
              <w:rPr>
                <w:rFonts w:hint="eastAsia" w:ascii="宋体"/>
                <w:szCs w:val="21"/>
              </w:rPr>
              <w:t>逾期退还履约保证金的，将依法承担法律责任，并赔偿供应商损失。</w:t>
            </w:r>
          </w:p>
        </w:tc>
      </w:tr>
      <w:tr w14:paraId="5714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1FF0859">
            <w:pPr>
              <w:spacing w:line="360" w:lineRule="auto"/>
              <w:jc w:val="center"/>
              <w:rPr>
                <w:rFonts w:ascii="宋体"/>
                <w:szCs w:val="21"/>
              </w:rPr>
            </w:pPr>
            <w:r>
              <w:rPr>
                <w:rFonts w:ascii="宋体"/>
                <w:szCs w:val="21"/>
              </w:rPr>
              <w:t>1</w:t>
            </w:r>
            <w:r>
              <w:rPr>
                <w:rFonts w:hint="eastAsia" w:ascii="宋体"/>
                <w:szCs w:val="21"/>
              </w:rPr>
              <w:t>2</w:t>
            </w:r>
          </w:p>
        </w:tc>
        <w:tc>
          <w:tcPr>
            <w:tcW w:w="8625" w:type="dxa"/>
            <w:gridSpan w:val="2"/>
            <w:vAlign w:val="center"/>
          </w:tcPr>
          <w:p w14:paraId="74CE3837">
            <w:pPr>
              <w:spacing w:line="360" w:lineRule="auto"/>
              <w:jc w:val="center"/>
              <w:rPr>
                <w:rFonts w:ascii="宋体"/>
                <w:szCs w:val="21"/>
              </w:rPr>
            </w:pPr>
            <w:r>
              <w:rPr>
                <w:rFonts w:hint="eastAsia" w:ascii="宋体"/>
                <w:szCs w:val="21"/>
              </w:rPr>
              <w:t>对采购文件的澄清及答疑</w:t>
            </w:r>
          </w:p>
        </w:tc>
      </w:tr>
      <w:tr w14:paraId="1ED1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41022E63">
            <w:pPr>
              <w:spacing w:line="360" w:lineRule="auto"/>
              <w:jc w:val="center"/>
              <w:rPr>
                <w:rFonts w:ascii="宋体"/>
                <w:szCs w:val="21"/>
              </w:rPr>
            </w:pPr>
            <w:r>
              <w:rPr>
                <w:rFonts w:ascii="宋体"/>
                <w:szCs w:val="21"/>
              </w:rPr>
              <w:t>1</w:t>
            </w:r>
            <w:r>
              <w:rPr>
                <w:rFonts w:hint="eastAsia" w:ascii="宋体"/>
                <w:szCs w:val="21"/>
              </w:rPr>
              <w:t>2.1</w:t>
            </w:r>
          </w:p>
        </w:tc>
        <w:tc>
          <w:tcPr>
            <w:tcW w:w="1842" w:type="dxa"/>
            <w:vAlign w:val="center"/>
          </w:tcPr>
          <w:p w14:paraId="2F7CD604">
            <w:pPr>
              <w:jc w:val="center"/>
              <w:rPr>
                <w:rFonts w:ascii="宋体"/>
                <w:szCs w:val="21"/>
              </w:rPr>
            </w:pPr>
            <w:r>
              <w:rPr>
                <w:rFonts w:hint="eastAsia" w:ascii="宋体"/>
                <w:szCs w:val="21"/>
              </w:rPr>
              <w:t>采购人对采购文件的澄清或修改</w:t>
            </w:r>
          </w:p>
        </w:tc>
        <w:tc>
          <w:tcPr>
            <w:tcW w:w="6783" w:type="dxa"/>
            <w:vAlign w:val="center"/>
          </w:tcPr>
          <w:p w14:paraId="651EC079">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0CA2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8C25AD6">
            <w:pPr>
              <w:spacing w:line="360" w:lineRule="auto"/>
              <w:jc w:val="center"/>
              <w:rPr>
                <w:rFonts w:ascii="宋体"/>
                <w:szCs w:val="21"/>
              </w:rPr>
            </w:pPr>
            <w:r>
              <w:rPr>
                <w:rFonts w:ascii="宋体"/>
                <w:szCs w:val="21"/>
              </w:rPr>
              <w:t>1</w:t>
            </w:r>
            <w:r>
              <w:rPr>
                <w:rFonts w:hint="eastAsia" w:ascii="宋体"/>
                <w:szCs w:val="21"/>
              </w:rPr>
              <w:t>2.2</w:t>
            </w:r>
          </w:p>
        </w:tc>
        <w:tc>
          <w:tcPr>
            <w:tcW w:w="1842" w:type="dxa"/>
            <w:vAlign w:val="center"/>
          </w:tcPr>
          <w:p w14:paraId="63D5780C">
            <w:pPr>
              <w:jc w:val="center"/>
              <w:rPr>
                <w:rFonts w:ascii="宋体"/>
                <w:szCs w:val="21"/>
              </w:rPr>
            </w:pPr>
            <w:r>
              <w:rPr>
                <w:rFonts w:hint="eastAsia" w:ascii="宋体"/>
                <w:szCs w:val="21"/>
              </w:rPr>
              <w:t>申请人对采购文件提出异议的截止时间和方式</w:t>
            </w:r>
          </w:p>
        </w:tc>
        <w:tc>
          <w:tcPr>
            <w:tcW w:w="6783" w:type="dxa"/>
            <w:vAlign w:val="center"/>
          </w:tcPr>
          <w:p w14:paraId="074516D9">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739E1C1A">
            <w:pPr>
              <w:spacing w:line="360" w:lineRule="exact"/>
              <w:ind w:left="96"/>
              <w:rPr>
                <w:rFonts w:ascii="宋体"/>
                <w:szCs w:val="21"/>
              </w:rPr>
            </w:pPr>
            <w:r>
              <w:rPr>
                <w:rFonts w:hint="eastAsia" w:ascii="宋体"/>
                <w:szCs w:val="21"/>
              </w:rPr>
              <w:t>注：采购申请人提出的异议书不符合以下要求的，将被驳回：</w:t>
            </w:r>
          </w:p>
          <w:p w14:paraId="1A6457CC">
            <w:pPr>
              <w:spacing w:line="360" w:lineRule="exact"/>
              <w:ind w:left="96"/>
              <w:rPr>
                <w:rFonts w:ascii="宋体"/>
                <w:szCs w:val="21"/>
              </w:rPr>
            </w:pPr>
            <w:r>
              <w:rPr>
                <w:rFonts w:hint="eastAsia" w:ascii="宋体"/>
                <w:szCs w:val="21"/>
              </w:rPr>
              <w:t>①异议书必须具有明确的请求和必要的证明材料。</w:t>
            </w:r>
          </w:p>
          <w:p w14:paraId="2836A7B2">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02F0DE7E">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4E15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7B789B0">
            <w:pPr>
              <w:spacing w:line="360" w:lineRule="auto"/>
              <w:jc w:val="center"/>
              <w:rPr>
                <w:rFonts w:ascii="宋体"/>
                <w:szCs w:val="21"/>
              </w:rPr>
            </w:pPr>
            <w:r>
              <w:rPr>
                <w:rFonts w:ascii="宋体"/>
                <w:szCs w:val="21"/>
              </w:rPr>
              <w:t>1</w:t>
            </w:r>
            <w:r>
              <w:rPr>
                <w:rFonts w:hint="eastAsia" w:ascii="宋体"/>
                <w:szCs w:val="21"/>
              </w:rPr>
              <w:t>3</w:t>
            </w:r>
          </w:p>
        </w:tc>
        <w:tc>
          <w:tcPr>
            <w:tcW w:w="8625" w:type="dxa"/>
            <w:gridSpan w:val="2"/>
            <w:vAlign w:val="center"/>
          </w:tcPr>
          <w:p w14:paraId="41F002DF">
            <w:pPr>
              <w:spacing w:line="360" w:lineRule="exact"/>
              <w:jc w:val="center"/>
              <w:rPr>
                <w:rFonts w:ascii="宋体"/>
                <w:szCs w:val="21"/>
              </w:rPr>
            </w:pPr>
            <w:r>
              <w:rPr>
                <w:rFonts w:hint="eastAsia" w:ascii="宋体"/>
                <w:szCs w:val="21"/>
              </w:rPr>
              <w:t>对采购评审结果的异议</w:t>
            </w:r>
          </w:p>
        </w:tc>
      </w:tr>
      <w:tr w14:paraId="2AE3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9A1F960">
            <w:pPr>
              <w:spacing w:line="360" w:lineRule="auto"/>
              <w:jc w:val="center"/>
              <w:rPr>
                <w:rFonts w:ascii="宋体"/>
                <w:szCs w:val="21"/>
              </w:rPr>
            </w:pPr>
            <w:r>
              <w:rPr>
                <w:rFonts w:ascii="宋体"/>
                <w:szCs w:val="21"/>
              </w:rPr>
              <w:t>1</w:t>
            </w:r>
            <w:r>
              <w:rPr>
                <w:rFonts w:hint="eastAsia" w:ascii="宋体"/>
                <w:szCs w:val="21"/>
              </w:rPr>
              <w:t>3.1</w:t>
            </w:r>
          </w:p>
        </w:tc>
        <w:tc>
          <w:tcPr>
            <w:tcW w:w="1842" w:type="dxa"/>
            <w:vAlign w:val="center"/>
          </w:tcPr>
          <w:p w14:paraId="2887A5F5">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3B81F4E1">
            <w:pPr>
              <w:pStyle w:val="2"/>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701E8756">
            <w:pPr>
              <w:pStyle w:val="2"/>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14AABBBB">
            <w:pPr>
              <w:pStyle w:val="2"/>
              <w:rPr>
                <w:rFonts w:hAnsi="Calibri"/>
                <w:sz w:val="21"/>
                <w:szCs w:val="21"/>
              </w:rPr>
            </w:pPr>
            <w:r>
              <w:rPr>
                <w:rFonts w:hint="eastAsia" w:hAnsi="Calibri"/>
                <w:sz w:val="21"/>
                <w:szCs w:val="21"/>
              </w:rPr>
              <w:t>①异议书必须具有明确的请求和必要的证明材料。</w:t>
            </w:r>
          </w:p>
          <w:p w14:paraId="489F559D">
            <w:pPr>
              <w:pStyle w:val="2"/>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0C1B3EA2">
            <w:pPr>
              <w:rPr>
                <w:szCs w:val="21"/>
              </w:rPr>
            </w:pPr>
            <w:r>
              <w:rPr>
                <w:rFonts w:hint="eastAsia" w:ascii="宋体" w:hAnsi="宋体"/>
                <w:szCs w:val="21"/>
              </w:rPr>
              <w:t>③供应商针对同一采购程序环节的异议应在规定期限内一次性提出。</w:t>
            </w:r>
          </w:p>
        </w:tc>
      </w:tr>
      <w:tr w14:paraId="56F0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D26ABE4">
            <w:pPr>
              <w:spacing w:line="360" w:lineRule="auto"/>
              <w:ind w:right="-4" w:rightChars="-2"/>
              <w:jc w:val="center"/>
              <w:rPr>
                <w:rFonts w:ascii="宋体"/>
                <w:szCs w:val="21"/>
              </w:rPr>
            </w:pPr>
            <w:r>
              <w:rPr>
                <w:rFonts w:ascii="宋体"/>
                <w:szCs w:val="21"/>
              </w:rPr>
              <w:t>1</w:t>
            </w:r>
            <w:r>
              <w:rPr>
                <w:rFonts w:hint="eastAsia" w:ascii="宋体"/>
                <w:szCs w:val="21"/>
              </w:rPr>
              <w:t>4</w:t>
            </w:r>
          </w:p>
        </w:tc>
        <w:tc>
          <w:tcPr>
            <w:tcW w:w="1842" w:type="dxa"/>
            <w:vAlign w:val="center"/>
          </w:tcPr>
          <w:p w14:paraId="1405D224">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73B96EA0">
            <w:pPr>
              <w:spacing w:line="360" w:lineRule="auto"/>
              <w:ind w:right="-4" w:rightChars="-2"/>
              <w:jc w:val="left"/>
              <w:rPr>
                <w:rFonts w:ascii="宋体"/>
                <w:szCs w:val="21"/>
              </w:rPr>
            </w:pPr>
            <w:r>
              <w:rPr>
                <w:rFonts w:hint="eastAsia" w:ascii="宋体"/>
                <w:szCs w:val="21"/>
              </w:rPr>
              <w:t>本项目公告于《广安市人民医院官网》上发布。</w:t>
            </w:r>
          </w:p>
        </w:tc>
      </w:tr>
      <w:tr w14:paraId="658C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3148B372">
            <w:pPr>
              <w:spacing w:line="360" w:lineRule="auto"/>
              <w:jc w:val="center"/>
              <w:rPr>
                <w:rFonts w:ascii="宋体"/>
                <w:szCs w:val="21"/>
              </w:rPr>
            </w:pPr>
            <w:r>
              <w:rPr>
                <w:rFonts w:ascii="宋体"/>
                <w:szCs w:val="21"/>
              </w:rPr>
              <w:t>1</w:t>
            </w:r>
            <w:r>
              <w:rPr>
                <w:rFonts w:hint="eastAsia" w:ascii="宋体"/>
                <w:szCs w:val="21"/>
              </w:rPr>
              <w:t>5</w:t>
            </w:r>
          </w:p>
        </w:tc>
        <w:tc>
          <w:tcPr>
            <w:tcW w:w="8625" w:type="dxa"/>
            <w:gridSpan w:val="2"/>
            <w:vAlign w:val="center"/>
          </w:tcPr>
          <w:p w14:paraId="1247A38D">
            <w:pPr>
              <w:spacing w:line="360" w:lineRule="auto"/>
              <w:jc w:val="center"/>
              <w:rPr>
                <w:szCs w:val="21"/>
              </w:rPr>
            </w:pPr>
            <w:r>
              <w:rPr>
                <w:rFonts w:hint="eastAsia" w:ascii="宋体"/>
                <w:szCs w:val="21"/>
              </w:rPr>
              <w:t>需要补充的其他内容</w:t>
            </w:r>
          </w:p>
        </w:tc>
      </w:tr>
      <w:tr w14:paraId="7DA4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0E244FD1">
            <w:pPr>
              <w:spacing w:line="360" w:lineRule="auto"/>
              <w:jc w:val="center"/>
              <w:rPr>
                <w:rFonts w:ascii="宋体"/>
                <w:szCs w:val="21"/>
              </w:rPr>
            </w:pPr>
            <w:r>
              <w:rPr>
                <w:rFonts w:ascii="宋体"/>
                <w:szCs w:val="21"/>
              </w:rPr>
              <w:t>1</w:t>
            </w:r>
            <w:r>
              <w:rPr>
                <w:rFonts w:hint="eastAsia" w:ascii="宋体"/>
                <w:szCs w:val="21"/>
              </w:rPr>
              <w:t>5.</w:t>
            </w:r>
            <w:r>
              <w:rPr>
                <w:rFonts w:ascii="宋体"/>
                <w:szCs w:val="21"/>
              </w:rPr>
              <w:t>1</w:t>
            </w:r>
          </w:p>
        </w:tc>
        <w:tc>
          <w:tcPr>
            <w:tcW w:w="1842" w:type="dxa"/>
            <w:vAlign w:val="center"/>
          </w:tcPr>
          <w:p w14:paraId="2192F76F">
            <w:pPr>
              <w:jc w:val="center"/>
              <w:rPr>
                <w:rFonts w:ascii="宋体"/>
                <w:szCs w:val="21"/>
              </w:rPr>
            </w:pPr>
            <w:r>
              <w:rPr>
                <w:rFonts w:hint="eastAsia" w:ascii="宋体"/>
                <w:szCs w:val="21"/>
              </w:rPr>
              <w:t>严禁转包和违法分包</w:t>
            </w:r>
          </w:p>
          <w:p w14:paraId="2320EB0F">
            <w:pPr>
              <w:jc w:val="center"/>
              <w:rPr>
                <w:rFonts w:ascii="宋体"/>
                <w:szCs w:val="21"/>
              </w:rPr>
            </w:pPr>
            <w:r>
              <w:rPr>
                <w:rFonts w:hint="eastAsia" w:ascii="宋体"/>
                <w:szCs w:val="21"/>
              </w:rPr>
              <w:t>（实质性要求）</w:t>
            </w:r>
          </w:p>
        </w:tc>
        <w:tc>
          <w:tcPr>
            <w:tcW w:w="6783" w:type="dxa"/>
            <w:vAlign w:val="center"/>
          </w:tcPr>
          <w:p w14:paraId="3542F1C5">
            <w:pPr>
              <w:spacing w:line="360" w:lineRule="auto"/>
              <w:rPr>
                <w:rFonts w:ascii="宋体"/>
                <w:szCs w:val="21"/>
              </w:rPr>
            </w:pPr>
            <w:r>
              <w:rPr>
                <w:rFonts w:hint="eastAsia" w:ascii="宋体"/>
                <w:szCs w:val="21"/>
              </w:rPr>
              <w:t>禁止转包和违法分包。</w:t>
            </w:r>
          </w:p>
        </w:tc>
      </w:tr>
      <w:tr w14:paraId="36D5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1B6ABC7">
            <w:pPr>
              <w:spacing w:line="360" w:lineRule="auto"/>
              <w:jc w:val="center"/>
              <w:rPr>
                <w:rFonts w:ascii="宋体"/>
                <w:szCs w:val="21"/>
              </w:rPr>
            </w:pPr>
            <w:r>
              <w:rPr>
                <w:rFonts w:ascii="宋体"/>
                <w:szCs w:val="21"/>
              </w:rPr>
              <w:t>1</w:t>
            </w:r>
            <w:r>
              <w:rPr>
                <w:rFonts w:hint="eastAsia" w:ascii="宋体"/>
                <w:szCs w:val="21"/>
              </w:rPr>
              <w:t>5.</w:t>
            </w:r>
            <w:r>
              <w:rPr>
                <w:rFonts w:ascii="宋体"/>
                <w:szCs w:val="21"/>
              </w:rPr>
              <w:t>2</w:t>
            </w:r>
          </w:p>
        </w:tc>
        <w:tc>
          <w:tcPr>
            <w:tcW w:w="1842" w:type="dxa"/>
            <w:vAlign w:val="center"/>
          </w:tcPr>
          <w:p w14:paraId="7FFEB953">
            <w:pPr>
              <w:jc w:val="center"/>
              <w:rPr>
                <w:rFonts w:ascii="宋体"/>
                <w:szCs w:val="21"/>
              </w:rPr>
            </w:pPr>
            <w:r>
              <w:rPr>
                <w:rFonts w:hint="eastAsia" w:ascii="宋体"/>
                <w:szCs w:val="21"/>
              </w:rPr>
              <w:t>采购文件内容冲突的解决及优先适用次序</w:t>
            </w:r>
          </w:p>
        </w:tc>
        <w:tc>
          <w:tcPr>
            <w:tcW w:w="6783" w:type="dxa"/>
            <w:vAlign w:val="center"/>
          </w:tcPr>
          <w:p w14:paraId="5C22EFC3">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5726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8BEF20">
            <w:pPr>
              <w:spacing w:line="360" w:lineRule="auto"/>
              <w:jc w:val="center"/>
              <w:rPr>
                <w:rFonts w:ascii="宋体"/>
                <w:szCs w:val="21"/>
              </w:rPr>
            </w:pPr>
            <w:r>
              <w:rPr>
                <w:rFonts w:hint="eastAsia" w:ascii="宋体"/>
                <w:szCs w:val="21"/>
              </w:rPr>
              <w:t>15.3</w:t>
            </w:r>
          </w:p>
        </w:tc>
        <w:tc>
          <w:tcPr>
            <w:tcW w:w="1842" w:type="dxa"/>
            <w:vAlign w:val="center"/>
          </w:tcPr>
          <w:p w14:paraId="0B8BF92B">
            <w:pPr>
              <w:jc w:val="center"/>
              <w:rPr>
                <w:rFonts w:ascii="宋体"/>
                <w:szCs w:val="21"/>
              </w:rPr>
            </w:pPr>
            <w:r>
              <w:rPr>
                <w:rFonts w:hint="eastAsia" w:ascii="宋体"/>
                <w:szCs w:val="21"/>
              </w:rPr>
              <w:t>采购申请文件真实性</w:t>
            </w:r>
          </w:p>
        </w:tc>
        <w:tc>
          <w:tcPr>
            <w:tcW w:w="6783" w:type="dxa"/>
            <w:vAlign w:val="center"/>
          </w:tcPr>
          <w:p w14:paraId="39557081">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w:t>
            </w:r>
            <w:r>
              <w:rPr>
                <w:rFonts w:hint="eastAsia" w:ascii="宋体"/>
                <w:b/>
                <w:bCs/>
                <w:szCs w:val="21"/>
              </w:rPr>
              <w:t>《广安市人民医院供应商黑名单管理办法》（详见第六章）</w:t>
            </w:r>
            <w:r>
              <w:rPr>
                <w:rFonts w:hint="eastAsia" w:ascii="宋体"/>
                <w:szCs w:val="21"/>
              </w:rPr>
              <w:t>执行。</w:t>
            </w:r>
          </w:p>
        </w:tc>
      </w:tr>
      <w:tr w14:paraId="7AFB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E3A1D50">
            <w:pPr>
              <w:spacing w:line="360" w:lineRule="auto"/>
              <w:jc w:val="center"/>
              <w:rPr>
                <w:rFonts w:ascii="宋体"/>
                <w:szCs w:val="21"/>
              </w:rPr>
            </w:pPr>
            <w:r>
              <w:rPr>
                <w:rFonts w:ascii="宋体"/>
                <w:szCs w:val="21"/>
              </w:rPr>
              <w:t>1</w:t>
            </w:r>
            <w:r>
              <w:rPr>
                <w:rFonts w:hint="eastAsia" w:ascii="宋体"/>
                <w:szCs w:val="21"/>
              </w:rPr>
              <w:t>5.4</w:t>
            </w:r>
          </w:p>
        </w:tc>
        <w:tc>
          <w:tcPr>
            <w:tcW w:w="1842" w:type="dxa"/>
            <w:vAlign w:val="center"/>
          </w:tcPr>
          <w:p w14:paraId="098A5DA3">
            <w:pPr>
              <w:jc w:val="center"/>
              <w:rPr>
                <w:rFonts w:ascii="宋体"/>
                <w:szCs w:val="21"/>
              </w:rPr>
            </w:pPr>
            <w:r>
              <w:rPr>
                <w:rFonts w:hint="eastAsia" w:ascii="宋体"/>
                <w:szCs w:val="21"/>
              </w:rPr>
              <w:t>采购文件的解释</w:t>
            </w:r>
          </w:p>
        </w:tc>
        <w:tc>
          <w:tcPr>
            <w:tcW w:w="6783" w:type="dxa"/>
            <w:vAlign w:val="center"/>
          </w:tcPr>
          <w:p w14:paraId="171189A3">
            <w:pPr>
              <w:spacing w:line="360" w:lineRule="auto"/>
              <w:rPr>
                <w:rFonts w:ascii="宋体"/>
                <w:szCs w:val="21"/>
              </w:rPr>
            </w:pPr>
            <w:r>
              <w:rPr>
                <w:rFonts w:hint="eastAsia" w:ascii="宋体"/>
                <w:szCs w:val="21"/>
              </w:rPr>
              <w:t>本采购文件的最终解释权归采购人所有。</w:t>
            </w:r>
          </w:p>
        </w:tc>
      </w:tr>
      <w:tr w14:paraId="2281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E9E47E8">
            <w:pPr>
              <w:spacing w:line="360" w:lineRule="auto"/>
              <w:jc w:val="center"/>
              <w:rPr>
                <w:rFonts w:ascii="宋体"/>
                <w:szCs w:val="21"/>
              </w:rPr>
            </w:pPr>
            <w:r>
              <w:rPr>
                <w:rFonts w:hint="eastAsia" w:ascii="宋体"/>
                <w:szCs w:val="21"/>
              </w:rPr>
              <w:t>15.5</w:t>
            </w:r>
          </w:p>
        </w:tc>
        <w:tc>
          <w:tcPr>
            <w:tcW w:w="1842" w:type="dxa"/>
            <w:vAlign w:val="center"/>
          </w:tcPr>
          <w:p w14:paraId="51AD4857">
            <w:pPr>
              <w:spacing w:line="360" w:lineRule="auto"/>
              <w:jc w:val="center"/>
              <w:rPr>
                <w:rFonts w:ascii="宋体"/>
                <w:szCs w:val="21"/>
              </w:rPr>
            </w:pPr>
            <w:r>
              <w:rPr>
                <w:rFonts w:hint="eastAsia" w:ascii="宋体"/>
                <w:szCs w:val="21"/>
              </w:rPr>
              <w:t>其他</w:t>
            </w:r>
          </w:p>
        </w:tc>
        <w:tc>
          <w:tcPr>
            <w:tcW w:w="6783" w:type="dxa"/>
            <w:vAlign w:val="center"/>
          </w:tcPr>
          <w:p w14:paraId="1A3EAEDE">
            <w:pPr>
              <w:spacing w:line="360" w:lineRule="auto"/>
              <w:jc w:val="left"/>
              <w:rPr>
                <w:rFonts w:ascii="宋体"/>
                <w:szCs w:val="21"/>
              </w:rPr>
            </w:pPr>
            <w:r>
              <w:rPr>
                <w:rFonts w:hint="eastAsia" w:ascii="宋体"/>
                <w:szCs w:val="21"/>
              </w:rPr>
              <w:t>本采购项目未规定的依据《广安市人民医院院内常规采购执行工作规范（修订）》执行。</w:t>
            </w:r>
          </w:p>
        </w:tc>
      </w:tr>
      <w:tr w14:paraId="27D4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4C6205D9">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0A91373F">
      <w:pPr>
        <w:pStyle w:val="39"/>
      </w:pPr>
      <w:r>
        <w:rPr>
          <w:rFonts w:ascii="宋体" w:hAnsi="宋体"/>
          <w:sz w:val="24"/>
        </w:rPr>
        <w:br w:type="page"/>
      </w:r>
      <w:bookmarkStart w:id="7" w:name="_Toc146532506"/>
      <w:bookmarkStart w:id="8" w:name="_Toc151046662"/>
      <w:bookmarkStart w:id="9" w:name="_Toc150831011"/>
      <w:r>
        <w:rPr>
          <w:rFonts w:hint="eastAsia"/>
        </w:rPr>
        <w:t>第三章  采购申请文件格式</w:t>
      </w:r>
      <w:bookmarkEnd w:id="7"/>
      <w:bookmarkEnd w:id="8"/>
      <w:bookmarkEnd w:id="9"/>
    </w:p>
    <w:p w14:paraId="24CAF7BE">
      <w:pPr>
        <w:tabs>
          <w:tab w:val="left" w:pos="432"/>
        </w:tabs>
        <w:jc w:val="center"/>
        <w:outlineLvl w:val="0"/>
        <w:rPr>
          <w:rFonts w:ascii="华文中宋" w:hAnsi="华文中宋" w:eastAsia="华文中宋"/>
          <w:b/>
          <w:sz w:val="36"/>
          <w:szCs w:val="36"/>
        </w:rPr>
      </w:pPr>
    </w:p>
    <w:p w14:paraId="5EEC3F37">
      <w:pPr>
        <w:pStyle w:val="13"/>
        <w:rPr>
          <w:rFonts w:ascii="宋体" w:hAnsi="宋体"/>
          <w:b/>
          <w:sz w:val="28"/>
          <w:szCs w:val="28"/>
        </w:rPr>
      </w:pPr>
      <w:r>
        <w:rPr>
          <w:rFonts w:hint="eastAsia" w:ascii="宋体" w:hAnsi="宋体"/>
          <w:b/>
          <w:sz w:val="28"/>
          <w:szCs w:val="28"/>
        </w:rPr>
        <w:t>封面</w:t>
      </w:r>
    </w:p>
    <w:p w14:paraId="2262510B">
      <w:pPr>
        <w:pStyle w:val="13"/>
        <w:rPr>
          <w:rFonts w:ascii="宋体" w:hAnsi="宋体"/>
          <w:b/>
          <w:sz w:val="24"/>
          <w:szCs w:val="24"/>
        </w:rPr>
      </w:pPr>
    </w:p>
    <w:p w14:paraId="4FBE643F">
      <w:pPr>
        <w:pStyle w:val="13"/>
        <w:rPr>
          <w:rFonts w:ascii="宋体" w:hAnsi="宋体"/>
          <w:b/>
          <w:sz w:val="24"/>
          <w:szCs w:val="24"/>
        </w:rPr>
      </w:pPr>
    </w:p>
    <w:p w14:paraId="76DA5180">
      <w:pPr>
        <w:spacing w:line="480" w:lineRule="exact"/>
        <w:ind w:firstLine="1744" w:firstLineChars="543"/>
        <w:rPr>
          <w:rFonts w:ascii="宋体" w:hAnsi="宋体"/>
          <w:b/>
          <w:sz w:val="32"/>
          <w:szCs w:val="32"/>
        </w:rPr>
      </w:pPr>
      <w:bookmarkStart w:id="10" w:name="_Toc185047513"/>
      <w:r>
        <w:rPr>
          <w:rFonts w:hint="eastAsia" w:ascii="宋体" w:hAnsi="宋体"/>
          <w:b/>
          <w:sz w:val="32"/>
          <w:szCs w:val="32"/>
        </w:rPr>
        <w:t>（项目名称</w:t>
      </w:r>
      <w:r>
        <w:rPr>
          <w:rFonts w:hint="eastAsia" w:ascii="宋体" w:hAnsi="宋体"/>
          <w:b/>
          <w:sz w:val="32"/>
          <w:szCs w:val="32"/>
          <w:lang w:eastAsia="zh-CN"/>
        </w:rPr>
        <w:t>＋包号</w:t>
      </w:r>
      <w:r>
        <w:rPr>
          <w:rFonts w:hint="eastAsia" w:ascii="宋体" w:hAnsi="宋体"/>
          <w:b/>
          <w:sz w:val="32"/>
          <w:szCs w:val="32"/>
        </w:rPr>
        <w:t>）</w:t>
      </w:r>
    </w:p>
    <w:p w14:paraId="562AA778">
      <w:pPr>
        <w:spacing w:line="480" w:lineRule="exact"/>
        <w:ind w:firstLine="482" w:firstLineChars="200"/>
        <w:jc w:val="center"/>
        <w:rPr>
          <w:rFonts w:ascii="宋体" w:hAnsi="宋体"/>
          <w:b/>
          <w:sz w:val="24"/>
        </w:rPr>
      </w:pPr>
    </w:p>
    <w:p w14:paraId="18467C41">
      <w:pPr>
        <w:spacing w:line="480" w:lineRule="exact"/>
        <w:ind w:firstLine="482" w:firstLineChars="200"/>
        <w:jc w:val="center"/>
        <w:rPr>
          <w:rFonts w:ascii="宋体" w:hAnsi="宋体"/>
          <w:b/>
          <w:sz w:val="24"/>
        </w:rPr>
      </w:pPr>
    </w:p>
    <w:p w14:paraId="47F1D0EA">
      <w:pPr>
        <w:spacing w:line="480" w:lineRule="exact"/>
        <w:ind w:firstLine="482" w:firstLineChars="200"/>
        <w:jc w:val="center"/>
        <w:rPr>
          <w:rFonts w:ascii="宋体" w:hAnsi="宋体"/>
          <w:b/>
          <w:sz w:val="24"/>
        </w:rPr>
      </w:pPr>
    </w:p>
    <w:p w14:paraId="6EB00426">
      <w:pPr>
        <w:spacing w:line="480" w:lineRule="exact"/>
        <w:ind w:firstLine="482" w:firstLineChars="200"/>
        <w:jc w:val="center"/>
        <w:rPr>
          <w:rFonts w:ascii="宋体" w:hAnsi="宋体"/>
          <w:b/>
          <w:sz w:val="24"/>
        </w:rPr>
      </w:pPr>
    </w:p>
    <w:p w14:paraId="6101C486">
      <w:pPr>
        <w:spacing w:line="480" w:lineRule="exact"/>
        <w:ind w:firstLine="482" w:firstLineChars="200"/>
        <w:jc w:val="center"/>
        <w:rPr>
          <w:rFonts w:ascii="宋体" w:hAnsi="宋体"/>
          <w:b/>
          <w:sz w:val="24"/>
        </w:rPr>
      </w:pPr>
    </w:p>
    <w:p w14:paraId="71E93D28">
      <w:pPr>
        <w:spacing w:line="480" w:lineRule="exact"/>
        <w:ind w:firstLine="482" w:firstLineChars="200"/>
        <w:jc w:val="center"/>
        <w:rPr>
          <w:rFonts w:ascii="宋体" w:hAnsi="宋体"/>
          <w:b/>
          <w:sz w:val="24"/>
        </w:rPr>
      </w:pPr>
    </w:p>
    <w:p w14:paraId="6794A770">
      <w:pPr>
        <w:spacing w:line="360" w:lineRule="auto"/>
        <w:jc w:val="center"/>
        <w:rPr>
          <w:rFonts w:ascii="宋体" w:hAnsi="宋体"/>
          <w:b/>
          <w:sz w:val="52"/>
          <w:szCs w:val="52"/>
        </w:rPr>
      </w:pPr>
      <w:r>
        <w:rPr>
          <w:rFonts w:hint="eastAsia" w:ascii="宋体" w:hAnsi="宋体"/>
          <w:b/>
          <w:sz w:val="52"/>
          <w:szCs w:val="52"/>
        </w:rPr>
        <w:t>采购申请文件</w:t>
      </w:r>
    </w:p>
    <w:p w14:paraId="5E25C734">
      <w:pPr>
        <w:spacing w:line="480" w:lineRule="exact"/>
        <w:jc w:val="center"/>
        <w:rPr>
          <w:rFonts w:ascii="宋体" w:hAnsi="宋体"/>
          <w:b/>
          <w:sz w:val="48"/>
          <w:szCs w:val="48"/>
        </w:rPr>
      </w:pPr>
    </w:p>
    <w:p w14:paraId="21D6BEA2">
      <w:pPr>
        <w:spacing w:line="480" w:lineRule="exact"/>
        <w:ind w:firstLine="480" w:firstLineChars="200"/>
        <w:rPr>
          <w:rFonts w:ascii="宋体" w:hAnsi="宋体"/>
          <w:sz w:val="24"/>
        </w:rPr>
      </w:pPr>
    </w:p>
    <w:p w14:paraId="0325ACEF">
      <w:pPr>
        <w:spacing w:line="480" w:lineRule="exact"/>
        <w:ind w:firstLine="480" w:firstLineChars="200"/>
        <w:rPr>
          <w:rFonts w:ascii="宋体" w:hAnsi="宋体"/>
          <w:sz w:val="24"/>
        </w:rPr>
      </w:pPr>
    </w:p>
    <w:p w14:paraId="1C20E69C">
      <w:pPr>
        <w:spacing w:line="480" w:lineRule="exact"/>
        <w:ind w:firstLine="480" w:firstLineChars="200"/>
        <w:rPr>
          <w:rFonts w:ascii="宋体" w:hAnsi="宋体"/>
          <w:sz w:val="24"/>
        </w:rPr>
      </w:pPr>
    </w:p>
    <w:p w14:paraId="3BB07115">
      <w:pPr>
        <w:spacing w:line="480" w:lineRule="exact"/>
        <w:ind w:firstLine="480" w:firstLineChars="200"/>
        <w:rPr>
          <w:rFonts w:ascii="宋体" w:hAnsi="宋体"/>
          <w:sz w:val="24"/>
        </w:rPr>
      </w:pPr>
    </w:p>
    <w:p w14:paraId="1DEFCE69">
      <w:pPr>
        <w:spacing w:line="480" w:lineRule="exact"/>
        <w:ind w:firstLine="480" w:firstLineChars="200"/>
        <w:rPr>
          <w:rFonts w:ascii="宋体" w:hAnsi="宋体"/>
          <w:sz w:val="24"/>
        </w:rPr>
      </w:pPr>
    </w:p>
    <w:p w14:paraId="593D4603">
      <w:pPr>
        <w:spacing w:line="480" w:lineRule="exact"/>
        <w:rPr>
          <w:rFonts w:ascii="宋体" w:hAnsi="宋体"/>
          <w:sz w:val="24"/>
        </w:rPr>
      </w:pPr>
    </w:p>
    <w:p w14:paraId="5DC8C171">
      <w:pPr>
        <w:spacing w:line="480" w:lineRule="exact"/>
        <w:ind w:firstLine="480" w:firstLineChars="200"/>
        <w:rPr>
          <w:rFonts w:ascii="宋体" w:hAnsi="宋体"/>
          <w:sz w:val="24"/>
        </w:rPr>
      </w:pPr>
    </w:p>
    <w:p w14:paraId="6AE9869D">
      <w:pPr>
        <w:spacing w:line="480" w:lineRule="exact"/>
        <w:ind w:firstLine="1771" w:firstLineChars="735"/>
        <w:rPr>
          <w:rFonts w:ascii="宋体" w:hAnsi="宋体"/>
          <w:b/>
          <w:sz w:val="24"/>
        </w:rPr>
      </w:pPr>
      <w:r>
        <w:rPr>
          <w:rFonts w:hint="eastAsia" w:ascii="宋体" w:hAnsi="宋体"/>
          <w:b/>
          <w:sz w:val="24"/>
        </w:rPr>
        <w:t>采购申请人：（盖单位章）</w:t>
      </w:r>
    </w:p>
    <w:p w14:paraId="5BB23F74">
      <w:pPr>
        <w:spacing w:line="480" w:lineRule="exact"/>
        <w:ind w:firstLine="482" w:firstLineChars="200"/>
        <w:jc w:val="center"/>
        <w:rPr>
          <w:rFonts w:ascii="宋体" w:hAnsi="宋体"/>
          <w:b/>
          <w:sz w:val="24"/>
        </w:rPr>
      </w:pPr>
    </w:p>
    <w:p w14:paraId="115A5249">
      <w:pPr>
        <w:spacing w:line="480" w:lineRule="exact"/>
        <w:ind w:firstLine="200"/>
        <w:jc w:val="center"/>
        <w:rPr>
          <w:rFonts w:ascii="宋体" w:hAnsi="宋体"/>
          <w:b/>
          <w:sz w:val="24"/>
          <w:u w:val="single"/>
        </w:rPr>
      </w:pPr>
    </w:p>
    <w:p w14:paraId="0FF047A9">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0"/>
    </w:p>
    <w:p w14:paraId="2753BCE3">
      <w:pPr>
        <w:spacing w:line="360" w:lineRule="auto"/>
        <w:jc w:val="center"/>
        <w:rPr>
          <w:rFonts w:ascii="黑体" w:hAnsi="黑体" w:eastAsia="黑体"/>
          <w:b/>
          <w:bCs/>
          <w:sz w:val="28"/>
          <w:szCs w:val="28"/>
        </w:rPr>
      </w:pPr>
      <w:bookmarkStart w:id="11" w:name="_Toc453578485"/>
      <w:bookmarkStart w:id="12" w:name="_Toc325028467"/>
      <w:bookmarkStart w:id="13" w:name="_Toc476736016"/>
      <w:r>
        <w:rPr>
          <w:rFonts w:hint="eastAsia" w:ascii="黑体" w:hAnsi="黑体" w:eastAsia="黑体"/>
          <w:b/>
          <w:bCs/>
          <w:sz w:val="28"/>
          <w:szCs w:val="28"/>
        </w:rPr>
        <w:t>格式一、采购申请承诺函</w:t>
      </w:r>
      <w:bookmarkEnd w:id="11"/>
      <w:bookmarkEnd w:id="12"/>
      <w:bookmarkEnd w:id="13"/>
    </w:p>
    <w:p w14:paraId="277A5612">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04E13459">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59530B77">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8C7EA69">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5AB646D8">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1D5F284">
      <w:pPr>
        <w:spacing w:line="480" w:lineRule="auto"/>
        <w:ind w:firstLine="454"/>
        <w:rPr>
          <w:rFonts w:ascii="宋体" w:hAnsi="宋体" w:cs="Arial"/>
          <w:sz w:val="24"/>
        </w:rPr>
      </w:pPr>
      <w:r>
        <w:rPr>
          <w:rFonts w:hint="eastAsia" w:ascii="宋体" w:hAnsi="宋体" w:cs="Arial"/>
          <w:sz w:val="24"/>
        </w:rPr>
        <w:t>5、我方针对本项目的资格要求，承诺如下：</w:t>
      </w:r>
    </w:p>
    <w:p w14:paraId="30E23B81">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576F3C7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1163260D">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27DAB800">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69934836">
      <w:pPr>
        <w:spacing w:line="480" w:lineRule="auto"/>
        <w:ind w:firstLine="454"/>
        <w:rPr>
          <w:sz w:val="24"/>
        </w:rPr>
      </w:pPr>
      <w:r>
        <w:rPr>
          <w:rFonts w:hint="eastAsia"/>
          <w:sz w:val="24"/>
        </w:rPr>
        <w:t>（5）满足法律、行政法规规定的其他条件</w:t>
      </w:r>
    </w:p>
    <w:p w14:paraId="44278496">
      <w:pPr>
        <w:spacing w:line="480" w:lineRule="auto"/>
        <w:ind w:firstLine="454"/>
        <w:rPr>
          <w:rFonts w:ascii="宋体" w:hAnsi="宋体" w:cs="Arial"/>
          <w:sz w:val="24"/>
        </w:rPr>
      </w:pPr>
      <w:r>
        <w:rPr>
          <w:rFonts w:ascii="宋体" w:hAnsi="宋体" w:cs="Arial"/>
          <w:sz w:val="24"/>
        </w:rPr>
        <w:t>6</w:t>
      </w:r>
      <w:r>
        <w:rPr>
          <w:rFonts w:hint="eastAsia" w:ascii="宋体" w:hAnsi="宋体" w:cs="Arial"/>
          <w:sz w:val="24"/>
        </w:rPr>
        <w:t>、我方愿意提供贵单位可能另外要求的，与采购有关的文件资料，并保证我方已提供和将要提供的文件资料是真实、准确的。</w:t>
      </w:r>
    </w:p>
    <w:p w14:paraId="28F6A07C">
      <w:pPr>
        <w:spacing w:line="480" w:lineRule="auto"/>
        <w:ind w:firstLine="454"/>
        <w:rPr>
          <w:rFonts w:ascii="宋体" w:hAnsi="宋体" w:cs="Arial"/>
          <w:sz w:val="24"/>
        </w:rPr>
      </w:pPr>
      <w:r>
        <w:rPr>
          <w:rFonts w:ascii="宋体" w:hAnsi="宋体" w:cs="Arial"/>
          <w:sz w:val="24"/>
        </w:rPr>
        <w:t>7</w:t>
      </w:r>
      <w:r>
        <w:rPr>
          <w:rFonts w:hint="eastAsia" w:ascii="宋体" w:hAnsi="宋体" w:cs="Arial"/>
          <w:sz w:val="24"/>
        </w:rPr>
        <w:t>、一旦我方成交，我方将严格履行本项目合同规定的责任和义务。</w:t>
      </w:r>
    </w:p>
    <w:p w14:paraId="1E49DEB9">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0B8B67F5">
      <w:pPr>
        <w:spacing w:line="360" w:lineRule="auto"/>
        <w:ind w:left="239"/>
        <w:rPr>
          <w:rFonts w:ascii="宋体" w:hAnsi="宋体" w:cs="Arial"/>
          <w:sz w:val="24"/>
          <w:u w:val="single"/>
        </w:rPr>
      </w:pPr>
      <w:r>
        <w:rPr>
          <w:rFonts w:ascii="宋体" w:hAnsi="宋体" w:cs="Arial"/>
          <w:sz w:val="24"/>
        </w:rPr>
        <w:t>法定代表人或授权代理人（签字）：</w:t>
      </w:r>
    </w:p>
    <w:p w14:paraId="40A64D72">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13DB8EAC">
      <w:pPr>
        <w:spacing w:line="360" w:lineRule="auto"/>
        <w:ind w:firstLine="240"/>
        <w:rPr>
          <w:rFonts w:ascii="宋体" w:hAnsi="宋体" w:cs="Arial"/>
          <w:sz w:val="24"/>
        </w:rPr>
      </w:pPr>
      <w:r>
        <w:rPr>
          <w:rFonts w:ascii="宋体" w:hAnsi="宋体" w:cs="Arial"/>
          <w:sz w:val="24"/>
        </w:rPr>
        <w:t>电话：</w:t>
      </w:r>
    </w:p>
    <w:p w14:paraId="1CA6AF80">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1E3F3297">
      <w:pPr>
        <w:spacing w:line="360" w:lineRule="auto"/>
        <w:jc w:val="center"/>
        <w:rPr>
          <w:rFonts w:ascii="黑体" w:hAnsi="黑体"/>
          <w:b/>
          <w:bCs/>
          <w:sz w:val="28"/>
          <w:szCs w:val="28"/>
        </w:rPr>
      </w:pPr>
      <w:bookmarkStart w:id="14" w:name="_Toc184704625"/>
      <w:bookmarkStart w:id="15" w:name="_Toc460503083"/>
      <w:bookmarkStart w:id="16" w:name="_Toc217446083"/>
      <w:bookmarkStart w:id="17" w:name="_Toc321598257"/>
      <w:bookmarkStart w:id="18" w:name="_Toc300303160"/>
      <w:bookmarkStart w:id="19" w:name="_Toc280877425"/>
      <w:r>
        <w:rPr>
          <w:rFonts w:hint="eastAsia" w:ascii="黑体" w:hAnsi="黑体"/>
          <w:b/>
          <w:bCs/>
          <w:sz w:val="28"/>
          <w:szCs w:val="28"/>
        </w:rPr>
        <w:br w:type="page"/>
      </w:r>
      <w:bookmarkEnd w:id="14"/>
      <w:bookmarkEnd w:id="15"/>
    </w:p>
    <w:p w14:paraId="615A4708">
      <w:pPr>
        <w:spacing w:line="360" w:lineRule="auto"/>
        <w:jc w:val="center"/>
        <w:rPr>
          <w:rFonts w:ascii="黑体" w:hAnsi="黑体" w:eastAsia="黑体"/>
          <w:b/>
          <w:bCs/>
          <w:sz w:val="28"/>
          <w:szCs w:val="28"/>
        </w:rPr>
      </w:pPr>
      <w:r>
        <w:rPr>
          <w:rFonts w:hint="eastAsia" w:ascii="黑体" w:hAnsi="黑体" w:eastAsia="黑体"/>
          <w:b/>
          <w:bCs/>
          <w:sz w:val="28"/>
          <w:szCs w:val="28"/>
        </w:rPr>
        <w:t>格式二、营业执照</w:t>
      </w:r>
    </w:p>
    <w:p w14:paraId="76713660">
      <w:pPr>
        <w:pStyle w:val="2"/>
      </w:pPr>
    </w:p>
    <w:p w14:paraId="687F0DD7">
      <w:pPr>
        <w:pStyle w:val="2"/>
      </w:pPr>
      <w:r>
        <w:br w:type="page"/>
      </w:r>
    </w:p>
    <w:p w14:paraId="4EA42FD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格式三、法定代表人证明书（如涉及）</w:t>
      </w:r>
    </w:p>
    <w:p w14:paraId="0DD081CF">
      <w:pPr>
        <w:spacing w:line="360" w:lineRule="auto"/>
        <w:ind w:firstLine="420" w:firstLineChars="200"/>
        <w:rPr>
          <w:rFonts w:hAnsi="宋体"/>
        </w:rPr>
      </w:pPr>
    </w:p>
    <w:p w14:paraId="4066A524">
      <w:pPr>
        <w:spacing w:line="360" w:lineRule="auto"/>
        <w:ind w:firstLine="480" w:firstLineChars="200"/>
        <w:rPr>
          <w:rFonts w:hAnsi="宋体"/>
          <w:sz w:val="24"/>
        </w:rPr>
      </w:pPr>
      <w:r>
        <w:rPr>
          <w:rFonts w:hint="eastAsia" w:hAnsi="宋体"/>
          <w:sz w:val="24"/>
        </w:rPr>
        <w:t>采购申请人名称：</w:t>
      </w:r>
    </w:p>
    <w:p w14:paraId="585598FC">
      <w:pPr>
        <w:spacing w:line="360" w:lineRule="auto"/>
        <w:ind w:firstLine="480" w:firstLineChars="200"/>
        <w:rPr>
          <w:rFonts w:hAnsi="宋体"/>
          <w:sz w:val="24"/>
        </w:rPr>
      </w:pPr>
      <w:r>
        <w:rPr>
          <w:rFonts w:hint="eastAsia" w:hAnsi="宋体"/>
          <w:sz w:val="24"/>
        </w:rPr>
        <w:t>单位性质：</w:t>
      </w:r>
    </w:p>
    <w:p w14:paraId="7D37BE2C">
      <w:pPr>
        <w:spacing w:line="360" w:lineRule="auto"/>
        <w:ind w:firstLine="480" w:firstLineChars="200"/>
        <w:rPr>
          <w:rFonts w:hAnsi="宋体"/>
          <w:sz w:val="24"/>
        </w:rPr>
      </w:pPr>
      <w:r>
        <w:rPr>
          <w:rFonts w:hint="eastAsia" w:hAnsi="宋体"/>
          <w:sz w:val="24"/>
        </w:rPr>
        <w:t>成立时间：年月日</w:t>
      </w:r>
    </w:p>
    <w:p w14:paraId="1B78E1C5">
      <w:pPr>
        <w:spacing w:line="360" w:lineRule="auto"/>
        <w:ind w:firstLine="480" w:firstLineChars="200"/>
        <w:rPr>
          <w:rFonts w:hAnsi="宋体"/>
          <w:sz w:val="24"/>
        </w:rPr>
      </w:pPr>
      <w:r>
        <w:rPr>
          <w:rFonts w:hint="eastAsia" w:hAnsi="宋体"/>
          <w:sz w:val="24"/>
        </w:rPr>
        <w:t>经营期限：</w:t>
      </w:r>
    </w:p>
    <w:p w14:paraId="3D216284">
      <w:pPr>
        <w:spacing w:line="360" w:lineRule="auto"/>
        <w:ind w:firstLine="480" w:firstLineChars="200"/>
        <w:rPr>
          <w:rFonts w:hAnsi="宋体"/>
          <w:sz w:val="24"/>
        </w:rPr>
      </w:pPr>
      <w:r>
        <w:rPr>
          <w:rFonts w:hint="eastAsia" w:hAnsi="宋体"/>
          <w:sz w:val="24"/>
        </w:rPr>
        <w:t>姓名：性别：年龄：职务：</w:t>
      </w:r>
    </w:p>
    <w:p w14:paraId="2CC2C2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8B7D6DB">
      <w:pPr>
        <w:spacing w:line="360" w:lineRule="auto"/>
        <w:ind w:firstLine="960" w:firstLineChars="400"/>
        <w:rPr>
          <w:rFonts w:hAnsi="宋体"/>
          <w:sz w:val="24"/>
        </w:rPr>
      </w:pPr>
      <w:r>
        <w:rPr>
          <w:rFonts w:hint="eastAsia" w:hAnsi="宋体"/>
          <w:sz w:val="24"/>
        </w:rPr>
        <w:t>特此证明。</w:t>
      </w:r>
    </w:p>
    <w:p w14:paraId="5D8ACE80">
      <w:pPr>
        <w:spacing w:line="360" w:lineRule="auto"/>
        <w:ind w:firstLine="480" w:firstLineChars="200"/>
        <w:rPr>
          <w:rFonts w:hAnsi="宋体"/>
          <w:sz w:val="24"/>
        </w:rPr>
      </w:pPr>
    </w:p>
    <w:p w14:paraId="2629E9A3">
      <w:pPr>
        <w:spacing w:line="360" w:lineRule="auto"/>
        <w:ind w:firstLine="4920" w:firstLineChars="2050"/>
        <w:rPr>
          <w:rFonts w:hAnsi="宋体"/>
          <w:sz w:val="24"/>
        </w:rPr>
      </w:pPr>
    </w:p>
    <w:p w14:paraId="344C9B28">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14A661ED">
      <w:pPr>
        <w:spacing w:line="360" w:lineRule="auto"/>
        <w:ind w:firstLine="484" w:firstLineChars="202"/>
        <w:jc w:val="left"/>
        <w:rPr>
          <w:rFonts w:hAnsi="宋体"/>
          <w:sz w:val="24"/>
        </w:rPr>
      </w:pPr>
      <w:r>
        <w:rPr>
          <w:rFonts w:hint="eastAsia" w:hAnsi="宋体"/>
          <w:sz w:val="24"/>
        </w:rPr>
        <w:t>日期：年月日</w:t>
      </w:r>
    </w:p>
    <w:p w14:paraId="6F97CB1A">
      <w:pPr>
        <w:spacing w:line="360" w:lineRule="auto"/>
        <w:ind w:firstLine="484" w:firstLineChars="202"/>
        <w:jc w:val="left"/>
        <w:rPr>
          <w:rFonts w:hAnsi="宋体"/>
          <w:sz w:val="24"/>
        </w:rPr>
      </w:pPr>
    </w:p>
    <w:p w14:paraId="41A74C31">
      <w:pPr>
        <w:spacing w:line="360" w:lineRule="auto"/>
        <w:ind w:firstLine="480" w:firstLineChars="200"/>
        <w:rPr>
          <w:rFonts w:hAnsi="宋体"/>
          <w:sz w:val="24"/>
        </w:rPr>
      </w:pPr>
    </w:p>
    <w:p w14:paraId="3760E6E4">
      <w:pPr>
        <w:spacing w:line="360" w:lineRule="auto"/>
        <w:ind w:firstLine="480" w:firstLineChars="200"/>
        <w:rPr>
          <w:rFonts w:hAnsi="宋体"/>
          <w:sz w:val="24"/>
        </w:rPr>
      </w:pPr>
    </w:p>
    <w:p w14:paraId="53D48BE4">
      <w:pPr>
        <w:spacing w:line="360" w:lineRule="auto"/>
        <w:ind w:firstLine="480" w:firstLineChars="200"/>
        <w:rPr>
          <w:rFonts w:hAnsi="宋体"/>
          <w:sz w:val="24"/>
        </w:rPr>
      </w:pPr>
      <w:r>
        <w:rPr>
          <w:rFonts w:hint="eastAsia" w:hAnsi="宋体"/>
          <w:sz w:val="24"/>
        </w:rPr>
        <w:t>注：</w:t>
      </w:r>
    </w:p>
    <w:p w14:paraId="6384FC38">
      <w:pPr>
        <w:spacing w:line="360" w:lineRule="auto"/>
        <w:ind w:firstLine="960" w:firstLineChars="400"/>
        <w:rPr>
          <w:rFonts w:hAnsi="宋体"/>
          <w:sz w:val="24"/>
        </w:rPr>
      </w:pPr>
      <w:r>
        <w:rPr>
          <w:rFonts w:hint="eastAsia" w:hAnsi="宋体"/>
          <w:sz w:val="24"/>
        </w:rPr>
        <w:t>1.须附法定代表人的身份证复印件（提供正反面）；</w:t>
      </w:r>
    </w:p>
    <w:p w14:paraId="08099555">
      <w:pPr>
        <w:spacing w:line="360" w:lineRule="auto"/>
        <w:ind w:firstLine="960" w:firstLineChars="4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76FDCD11">
      <w:pPr>
        <w:spacing w:line="360" w:lineRule="auto"/>
        <w:jc w:val="center"/>
        <w:rPr>
          <w:rFonts w:ascii="黑体" w:hAnsi="黑体" w:eastAsia="黑体"/>
          <w:b/>
          <w:bCs/>
          <w:sz w:val="28"/>
          <w:szCs w:val="28"/>
        </w:rPr>
      </w:pPr>
      <w:r>
        <w:rPr>
          <w:rFonts w:hint="eastAsia" w:ascii="黑体" w:hAnsi="黑体" w:eastAsia="黑体"/>
          <w:b/>
          <w:bCs/>
          <w:sz w:val="28"/>
          <w:szCs w:val="28"/>
        </w:rPr>
        <w:t>格式四、法定代表人授权书</w:t>
      </w:r>
      <w:bookmarkEnd w:id="16"/>
      <w:r>
        <w:rPr>
          <w:rFonts w:hint="eastAsia" w:ascii="黑体" w:hAnsi="黑体" w:eastAsia="黑体"/>
          <w:b/>
          <w:bCs/>
          <w:sz w:val="28"/>
          <w:szCs w:val="28"/>
        </w:rPr>
        <w:t>（如涉及）</w:t>
      </w:r>
    </w:p>
    <w:p w14:paraId="55AD7BED">
      <w:pPr>
        <w:spacing w:line="400" w:lineRule="exact"/>
        <w:jc w:val="center"/>
        <w:rPr>
          <w:rFonts w:hAnsi="宋体"/>
          <w:b/>
          <w:bCs/>
          <w:sz w:val="44"/>
          <w:szCs w:val="44"/>
        </w:rPr>
      </w:pPr>
    </w:p>
    <w:p w14:paraId="22BF29C7">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4613CED4">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7573AD2B">
      <w:pPr>
        <w:spacing w:line="360" w:lineRule="auto"/>
        <w:ind w:firstLine="480" w:firstLineChars="200"/>
        <w:rPr>
          <w:rFonts w:hAnsi="宋体"/>
          <w:sz w:val="24"/>
        </w:rPr>
      </w:pPr>
      <w:r>
        <w:rPr>
          <w:rFonts w:hint="eastAsia" w:hAnsi="宋体"/>
          <w:sz w:val="24"/>
        </w:rPr>
        <w:t>特此声明。</w:t>
      </w:r>
    </w:p>
    <w:p w14:paraId="69F5E5D9">
      <w:pPr>
        <w:spacing w:line="400" w:lineRule="exact"/>
        <w:ind w:firstLine="480" w:firstLineChars="200"/>
        <w:rPr>
          <w:rFonts w:hAnsi="宋体"/>
          <w:sz w:val="24"/>
        </w:rPr>
      </w:pPr>
    </w:p>
    <w:p w14:paraId="7E0BA67A">
      <w:pPr>
        <w:spacing w:line="400" w:lineRule="exact"/>
        <w:ind w:firstLine="480" w:firstLineChars="200"/>
        <w:rPr>
          <w:rFonts w:hAnsi="宋体"/>
          <w:sz w:val="24"/>
        </w:rPr>
      </w:pPr>
    </w:p>
    <w:p w14:paraId="4425BB1A">
      <w:pPr>
        <w:spacing w:line="400" w:lineRule="exact"/>
        <w:ind w:firstLine="480" w:firstLineChars="200"/>
        <w:rPr>
          <w:rFonts w:hAnsi="宋体"/>
          <w:sz w:val="24"/>
          <w:u w:val="single"/>
        </w:rPr>
      </w:pPr>
      <w:r>
        <w:rPr>
          <w:rFonts w:hint="eastAsia" w:hAnsi="宋体"/>
          <w:sz w:val="24"/>
        </w:rPr>
        <w:t>法定代表人签字：</w:t>
      </w:r>
    </w:p>
    <w:p w14:paraId="48403785">
      <w:pPr>
        <w:spacing w:line="400" w:lineRule="exact"/>
        <w:ind w:firstLine="480" w:firstLineChars="200"/>
        <w:rPr>
          <w:rFonts w:hAnsi="宋体"/>
          <w:sz w:val="24"/>
          <w:u w:val="single"/>
        </w:rPr>
      </w:pPr>
      <w:r>
        <w:rPr>
          <w:rFonts w:hint="eastAsia" w:hAnsi="宋体"/>
          <w:sz w:val="24"/>
        </w:rPr>
        <w:t>授权代理人签字：</w:t>
      </w:r>
    </w:p>
    <w:p w14:paraId="4B8F365E">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50F6FFE">
      <w:pPr>
        <w:adjustRightInd w:val="0"/>
        <w:spacing w:line="400" w:lineRule="exact"/>
        <w:ind w:firstLine="480" w:firstLineChars="200"/>
        <w:jc w:val="left"/>
        <w:rPr>
          <w:rFonts w:hAnsi="宋体"/>
          <w:sz w:val="24"/>
        </w:rPr>
      </w:pPr>
      <w:r>
        <w:rPr>
          <w:rFonts w:hint="eastAsia" w:hAnsi="宋体"/>
          <w:sz w:val="24"/>
        </w:rPr>
        <w:t>日期：年月日</w:t>
      </w:r>
    </w:p>
    <w:p w14:paraId="76D56560">
      <w:pPr>
        <w:spacing w:line="400" w:lineRule="exact"/>
        <w:rPr>
          <w:rFonts w:hAnsi="宋体"/>
          <w:sz w:val="32"/>
          <w:szCs w:val="32"/>
        </w:rPr>
      </w:pPr>
    </w:p>
    <w:p w14:paraId="0B29BEC9">
      <w:pPr>
        <w:spacing w:line="400" w:lineRule="exact"/>
        <w:ind w:left="840" w:hanging="840" w:hangingChars="350"/>
        <w:jc w:val="left"/>
        <w:rPr>
          <w:rFonts w:hAnsi="宋体"/>
          <w:sz w:val="24"/>
        </w:rPr>
      </w:pPr>
      <w:r>
        <w:rPr>
          <w:rFonts w:hint="eastAsia" w:hAnsi="宋体"/>
          <w:sz w:val="24"/>
        </w:rPr>
        <w:t>注：</w:t>
      </w:r>
    </w:p>
    <w:p w14:paraId="4690EE4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7F1D4DAB">
      <w:pPr>
        <w:spacing w:line="400" w:lineRule="exact"/>
        <w:ind w:firstLine="480" w:firstLineChars="200"/>
        <w:rPr>
          <w:rFonts w:hint="eastAsia" w:hAnsi="宋体"/>
          <w:sz w:val="24"/>
        </w:rPr>
      </w:pPr>
      <w:r>
        <w:rPr>
          <w:rFonts w:hAnsi="宋体"/>
          <w:sz w:val="24"/>
        </w:rPr>
        <w:t>2</w:t>
      </w:r>
      <w:r>
        <w:rPr>
          <w:rFonts w:hint="eastAsia" w:hAnsi="宋体"/>
          <w:sz w:val="24"/>
        </w:rPr>
        <w:t>.须附授权代表身份证复印件（提供正反面）</w:t>
      </w:r>
    </w:p>
    <w:p w14:paraId="1C709AC5">
      <w:pPr>
        <w:spacing w:line="400" w:lineRule="exact"/>
        <w:ind w:firstLine="480" w:firstLineChars="200"/>
        <w:rPr>
          <w:rFonts w:hint="eastAsia" w:hAnsi="宋体"/>
          <w:sz w:val="24"/>
          <w:lang w:val="en-US" w:eastAsia="zh-CN"/>
        </w:rPr>
      </w:pPr>
      <w:r>
        <w:rPr>
          <w:rFonts w:hint="eastAsia" w:hAnsi="宋体"/>
          <w:sz w:val="24"/>
          <w:lang w:val="en-US" w:eastAsia="zh-CN"/>
        </w:rPr>
        <w:t>3.投标人为授权代表缴纳的社保缴费证明(提供最近6个月连续证明)扫描件，</w:t>
      </w:r>
    </w:p>
    <w:p w14:paraId="25E7D06D">
      <w:pPr>
        <w:spacing w:line="400" w:lineRule="exact"/>
        <w:ind w:firstLine="480" w:firstLineChars="200"/>
        <w:rPr>
          <w:rFonts w:hint="eastAsia" w:hAnsi="宋体" w:eastAsia="宋体"/>
          <w:sz w:val="24"/>
          <w:lang w:val="en-US" w:eastAsia="zh-CN"/>
        </w:rPr>
      </w:pPr>
      <w:r>
        <w:rPr>
          <w:rFonts w:hint="eastAsia" w:hAnsi="宋体"/>
          <w:sz w:val="24"/>
          <w:lang w:val="en-US" w:eastAsia="zh-CN"/>
        </w:rPr>
        <w:t>需加盖鲜章。</w:t>
      </w:r>
    </w:p>
    <w:p w14:paraId="4A97B5AB">
      <w:pPr>
        <w:spacing w:line="400" w:lineRule="exact"/>
        <w:ind w:firstLine="480" w:firstLineChars="200"/>
        <w:rPr>
          <w:rFonts w:hAnsi="宋体"/>
          <w:sz w:val="24"/>
        </w:rPr>
      </w:pPr>
      <w:r>
        <w:rPr>
          <w:rFonts w:hint="eastAsia" w:hAnsi="宋体"/>
          <w:sz w:val="24"/>
          <w:lang w:val="en-US" w:eastAsia="zh-CN"/>
        </w:rPr>
        <w:t>4</w:t>
      </w:r>
      <w:r>
        <w:rPr>
          <w:rFonts w:hint="eastAsia" w:hAnsi="宋体"/>
          <w:sz w:val="24"/>
        </w:rPr>
        <w:t>.非法定代表人参与采购并签署采购申请文件时提供</w:t>
      </w:r>
      <w:bookmarkEnd w:id="17"/>
      <w:bookmarkEnd w:id="18"/>
      <w:bookmarkEnd w:id="19"/>
      <w:r>
        <w:rPr>
          <w:rFonts w:hint="eastAsia" w:hAnsi="宋体"/>
          <w:sz w:val="24"/>
        </w:rPr>
        <w:t>。</w:t>
      </w:r>
    </w:p>
    <w:p w14:paraId="3270445E">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0" w:name="_Toc237145385"/>
      <w:bookmarkEnd w:id="20"/>
      <w:bookmarkStart w:id="21" w:name="_Toc263768864"/>
      <w:bookmarkEnd w:id="21"/>
      <w:bookmarkStart w:id="22" w:name="_Toc297204985"/>
      <w:bookmarkEnd w:id="22"/>
      <w:bookmarkStart w:id="23" w:name="_Toc250041691"/>
      <w:bookmarkEnd w:id="23"/>
      <w:bookmarkStart w:id="24" w:name="_Toc256175382"/>
      <w:bookmarkEnd w:id="24"/>
      <w:bookmarkStart w:id="25" w:name="_Toc263753600"/>
      <w:bookmarkEnd w:id="25"/>
    </w:p>
    <w:p w14:paraId="55D5248B">
      <w:pPr>
        <w:widowControl/>
        <w:spacing w:line="440" w:lineRule="exact"/>
        <w:jc w:val="center"/>
        <w:rPr>
          <w:rFonts w:eastAsia="宋体" w:cs="宋体"/>
          <w:b/>
          <w:bCs/>
          <w:kern w:val="0"/>
          <w:sz w:val="32"/>
          <w:szCs w:val="32"/>
        </w:rPr>
      </w:pPr>
      <w:bookmarkStart w:id="26" w:name="_Toc476736023"/>
      <w:bookmarkStart w:id="27" w:name="_Toc453578492"/>
      <w:bookmarkStart w:id="28" w:name="_Toc325028475"/>
      <w:bookmarkStart w:id="29" w:name="_Toc476736024"/>
      <w:bookmarkStart w:id="30" w:name="_Toc476736028"/>
      <w:bookmarkStart w:id="31" w:name="_Toc217446087"/>
      <w:r>
        <w:rPr>
          <w:rFonts w:hint="eastAsia" w:ascii="黑体" w:hAnsi="黑体" w:eastAsia="黑体" w:cs="Times New Roman"/>
          <w:b/>
          <w:bCs/>
          <w:kern w:val="0"/>
          <w:sz w:val="28"/>
          <w:szCs w:val="28"/>
        </w:rPr>
        <w:t>格式五、</w:t>
      </w:r>
      <w:r>
        <w:rPr>
          <w:rFonts w:hint="eastAsia" w:ascii="黑体" w:hAnsi="黑体" w:eastAsia="黑体" w:cs="Times New Roman"/>
          <w:b/>
          <w:bCs/>
          <w:sz w:val="28"/>
          <w:szCs w:val="28"/>
        </w:rPr>
        <w:t>报价表</w:t>
      </w:r>
    </w:p>
    <w:p w14:paraId="3259D91D">
      <w:pPr>
        <w:rPr>
          <w:rFonts w:eastAsia="宋体" w:cs="宋体"/>
          <w:sz w:val="24"/>
          <w:szCs w:val="22"/>
        </w:rPr>
      </w:pPr>
    </w:p>
    <w:p w14:paraId="6C2CFF42">
      <w:pPr>
        <w:rPr>
          <w:rFonts w:eastAsia="宋体" w:cs="宋体"/>
          <w:sz w:val="24"/>
          <w:szCs w:val="22"/>
        </w:rPr>
      </w:pPr>
      <w:r>
        <w:rPr>
          <w:rFonts w:hint="eastAsia" w:eastAsia="宋体" w:cs="宋体"/>
          <w:sz w:val="24"/>
          <w:szCs w:val="22"/>
        </w:rPr>
        <w:t>项目名称：</w:t>
      </w:r>
    </w:p>
    <w:p w14:paraId="6F9C101A">
      <w:pPr>
        <w:rPr>
          <w:rFonts w:eastAsia="宋体" w:cs="宋体"/>
          <w:szCs w:val="21"/>
        </w:rPr>
      </w:pPr>
      <w:r>
        <w:rPr>
          <w:rFonts w:hint="eastAsia" w:eastAsia="宋体" w:cs="宋体"/>
          <w:sz w:val="24"/>
          <w:szCs w:val="22"/>
        </w:rPr>
        <w:t>项目编号：</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7380"/>
      </w:tblGrid>
      <w:tr w14:paraId="3ADA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850" w:type="dxa"/>
            <w:vMerge w:val="restart"/>
            <w:vAlign w:val="center"/>
          </w:tcPr>
          <w:p w14:paraId="54DBD9C1">
            <w:pPr>
              <w:spacing w:line="400" w:lineRule="exact"/>
              <w:jc w:val="center"/>
              <w:rPr>
                <w:rFonts w:eastAsia="宋体" w:cs="宋体"/>
                <w:sz w:val="24"/>
              </w:rPr>
            </w:pPr>
            <w:r>
              <w:rPr>
                <w:rFonts w:hint="eastAsia" w:eastAsia="宋体" w:cs="宋体"/>
                <w:sz w:val="24"/>
              </w:rPr>
              <w:t>响应总报价</w:t>
            </w:r>
          </w:p>
        </w:tc>
        <w:tc>
          <w:tcPr>
            <w:tcW w:w="7380" w:type="dxa"/>
            <w:vAlign w:val="center"/>
          </w:tcPr>
          <w:p w14:paraId="6BC6EC90">
            <w:pPr>
              <w:spacing w:line="400" w:lineRule="exact"/>
              <w:rPr>
                <w:rFonts w:eastAsia="宋体" w:cs="宋体"/>
                <w:sz w:val="24"/>
              </w:rPr>
            </w:pPr>
            <w:r>
              <w:rPr>
                <w:rFonts w:hint="eastAsia" w:eastAsia="宋体" w:cs="宋体"/>
                <w:sz w:val="24"/>
              </w:rPr>
              <w:t>小写：</w:t>
            </w:r>
            <w:r>
              <w:rPr>
                <w:rFonts w:hint="eastAsia" w:eastAsia="宋体" w:cs="宋体"/>
                <w:sz w:val="24"/>
                <w:u w:val="single"/>
              </w:rPr>
              <w:t xml:space="preserve">                    </w:t>
            </w:r>
            <w:r>
              <w:rPr>
                <w:rFonts w:hint="eastAsia" w:eastAsia="宋体" w:cs="宋体"/>
                <w:sz w:val="24"/>
              </w:rPr>
              <w:t>元</w:t>
            </w:r>
          </w:p>
        </w:tc>
      </w:tr>
      <w:tr w14:paraId="0FA5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850" w:type="dxa"/>
            <w:vMerge w:val="continue"/>
            <w:vAlign w:val="center"/>
          </w:tcPr>
          <w:p w14:paraId="6A034A9B">
            <w:pPr>
              <w:rPr>
                <w:rFonts w:eastAsia="宋体" w:cs="Times New Roman"/>
                <w:sz w:val="24"/>
                <w:szCs w:val="22"/>
              </w:rPr>
            </w:pPr>
          </w:p>
        </w:tc>
        <w:tc>
          <w:tcPr>
            <w:tcW w:w="7380" w:type="dxa"/>
            <w:vAlign w:val="center"/>
          </w:tcPr>
          <w:p w14:paraId="5AEBB136">
            <w:pPr>
              <w:spacing w:line="400" w:lineRule="exact"/>
              <w:rPr>
                <w:rFonts w:eastAsia="宋体" w:cs="宋体"/>
                <w:sz w:val="24"/>
              </w:rPr>
            </w:pPr>
            <w:r>
              <w:rPr>
                <w:rFonts w:hint="eastAsia" w:eastAsia="宋体" w:cs="宋体"/>
                <w:sz w:val="24"/>
              </w:rPr>
              <w:t>大写：</w:t>
            </w:r>
            <w:r>
              <w:rPr>
                <w:rFonts w:hint="eastAsia" w:eastAsia="宋体" w:cs="宋体"/>
                <w:sz w:val="24"/>
                <w:u w:val="single"/>
              </w:rPr>
              <w:t xml:space="preserve">                    </w:t>
            </w:r>
          </w:p>
        </w:tc>
      </w:tr>
    </w:tbl>
    <w:p w14:paraId="41A077D5">
      <w:pPr>
        <w:spacing w:line="360" w:lineRule="auto"/>
        <w:rPr>
          <w:rFonts w:eastAsia="宋体" w:cs="宋体"/>
          <w:szCs w:val="21"/>
        </w:rPr>
      </w:pPr>
    </w:p>
    <w:p w14:paraId="4A5D4DFA">
      <w:pPr>
        <w:spacing w:line="440" w:lineRule="exact"/>
        <w:ind w:firstLine="480" w:firstLineChars="200"/>
        <w:rPr>
          <w:rFonts w:eastAsia="宋体" w:cs="宋体"/>
          <w:bCs/>
          <w:sz w:val="24"/>
        </w:rPr>
      </w:pPr>
      <w:r>
        <w:rPr>
          <w:rFonts w:hint="eastAsia" w:eastAsia="宋体" w:cs="宋体"/>
          <w:bCs/>
          <w:sz w:val="24"/>
        </w:rPr>
        <w:t>注：</w:t>
      </w:r>
    </w:p>
    <w:p w14:paraId="71B8E471">
      <w:pPr>
        <w:spacing w:line="440" w:lineRule="exact"/>
        <w:ind w:firstLine="480" w:firstLineChars="200"/>
        <w:rPr>
          <w:rFonts w:eastAsia="宋体" w:cs="宋体"/>
          <w:bCs/>
          <w:sz w:val="24"/>
        </w:rPr>
      </w:pPr>
      <w:r>
        <w:rPr>
          <w:rFonts w:hint="eastAsia" w:eastAsia="宋体" w:cs="宋体"/>
          <w:bCs/>
          <w:sz w:val="24"/>
        </w:rPr>
        <w:t>1.所有报价均用人民币表示，包括完成本项目所投入的设备费（含租赁）、材料费、人工费、措施费、安全文明施工费、规费、税费等各项费用。</w:t>
      </w:r>
    </w:p>
    <w:p w14:paraId="6D45F6DD">
      <w:pPr>
        <w:spacing w:line="440" w:lineRule="exact"/>
        <w:ind w:firstLine="482" w:firstLineChars="200"/>
        <w:rPr>
          <w:rFonts w:eastAsia="宋体" w:cs="宋体"/>
          <w:b/>
          <w:sz w:val="24"/>
          <w:u w:val="single"/>
        </w:rPr>
      </w:pPr>
      <w:r>
        <w:rPr>
          <w:rFonts w:hint="eastAsia" w:eastAsia="宋体" w:cs="宋体"/>
          <w:b/>
          <w:sz w:val="24"/>
          <w:u w:val="single"/>
        </w:rPr>
        <w:t>2..此“报价表”装订入采购申请文件中，供应商不得在现场进行报价。</w:t>
      </w:r>
    </w:p>
    <w:p w14:paraId="6E34EB2C">
      <w:pPr>
        <w:spacing w:after="120"/>
        <w:ind w:firstLine="420" w:firstLineChars="200"/>
        <w:rPr>
          <w:rFonts w:ascii="Times New Roman" w:eastAsia="宋体" w:cs="宋体"/>
        </w:rPr>
      </w:pPr>
    </w:p>
    <w:p w14:paraId="5487107E">
      <w:pPr>
        <w:spacing w:line="360" w:lineRule="auto"/>
        <w:ind w:firstLine="480" w:firstLineChars="200"/>
        <w:rPr>
          <w:rFonts w:eastAsia="宋体" w:cs="宋体"/>
          <w:sz w:val="24"/>
          <w:szCs w:val="22"/>
        </w:rPr>
      </w:pPr>
      <w:r>
        <w:rPr>
          <w:rFonts w:hint="eastAsia" w:eastAsia="宋体" w:cs="宋体"/>
          <w:sz w:val="24"/>
          <w:szCs w:val="22"/>
        </w:rPr>
        <w:t>供应商名称：</w:t>
      </w:r>
      <w:r>
        <w:rPr>
          <w:rFonts w:hint="eastAsia" w:eastAsia="宋体" w:cs="宋体"/>
          <w:sz w:val="24"/>
          <w:szCs w:val="22"/>
          <w:u w:val="single"/>
        </w:rPr>
        <w:t xml:space="preserve">                        </w:t>
      </w:r>
      <w:r>
        <w:rPr>
          <w:rFonts w:hint="eastAsia" w:eastAsia="宋体" w:cs="宋体"/>
          <w:sz w:val="24"/>
          <w:szCs w:val="22"/>
        </w:rPr>
        <w:t>（盖单位公章）</w:t>
      </w:r>
    </w:p>
    <w:p w14:paraId="02D23B18">
      <w:pPr>
        <w:spacing w:line="360" w:lineRule="auto"/>
        <w:ind w:firstLine="480" w:firstLineChars="200"/>
        <w:rPr>
          <w:rFonts w:eastAsia="宋体" w:cs="宋体"/>
          <w:bCs/>
          <w:sz w:val="24"/>
          <w:szCs w:val="22"/>
          <w:u w:val="single"/>
        </w:rPr>
      </w:pPr>
      <w:r>
        <w:rPr>
          <w:rFonts w:hint="eastAsia" w:eastAsia="宋体" w:cs="宋体"/>
          <w:bCs/>
          <w:sz w:val="24"/>
          <w:szCs w:val="22"/>
        </w:rPr>
        <w:t>法定代表人或授权代表（签字或盖章）：</w:t>
      </w:r>
      <w:r>
        <w:rPr>
          <w:rFonts w:hint="eastAsia" w:eastAsia="宋体" w:cs="宋体"/>
          <w:bCs/>
          <w:sz w:val="24"/>
          <w:szCs w:val="22"/>
          <w:u w:val="single"/>
        </w:rPr>
        <w:t xml:space="preserve">              </w:t>
      </w:r>
    </w:p>
    <w:p w14:paraId="25EE9320">
      <w:pPr>
        <w:spacing w:line="360" w:lineRule="auto"/>
        <w:jc w:val="center"/>
        <w:rPr>
          <w:rFonts w:ascii="宋体" w:hAnsi="宋体"/>
          <w:sz w:val="28"/>
          <w:szCs w:val="28"/>
        </w:rPr>
      </w:pPr>
      <w:r>
        <w:rPr>
          <w:rFonts w:hint="eastAsia" w:eastAsia="宋体" w:cs="宋体"/>
          <w:bCs/>
          <w:sz w:val="24"/>
          <w:szCs w:val="22"/>
        </w:rPr>
        <w:t>日  期：</w:t>
      </w:r>
      <w:r>
        <w:rPr>
          <w:rFonts w:hint="eastAsia" w:eastAsia="宋体" w:cs="宋体"/>
          <w:bCs/>
          <w:sz w:val="24"/>
          <w:szCs w:val="22"/>
          <w:u w:val="single"/>
        </w:rPr>
        <w:t xml:space="preserve">       </w:t>
      </w:r>
      <w:r>
        <w:rPr>
          <w:rFonts w:hint="eastAsia" w:eastAsia="宋体" w:cs="宋体"/>
          <w:bCs/>
          <w:sz w:val="24"/>
          <w:szCs w:val="22"/>
        </w:rPr>
        <w:t>年</w:t>
      </w:r>
      <w:r>
        <w:rPr>
          <w:rFonts w:hint="eastAsia" w:eastAsia="宋体" w:cs="宋体"/>
          <w:bCs/>
          <w:sz w:val="24"/>
          <w:szCs w:val="22"/>
          <w:u w:val="single"/>
        </w:rPr>
        <w:t xml:space="preserve">     </w:t>
      </w:r>
      <w:r>
        <w:rPr>
          <w:rFonts w:hint="eastAsia" w:eastAsia="宋体" w:cs="宋体"/>
          <w:bCs/>
          <w:sz w:val="24"/>
          <w:szCs w:val="22"/>
        </w:rPr>
        <w:t>月</w:t>
      </w:r>
      <w:r>
        <w:rPr>
          <w:rFonts w:hint="eastAsia" w:eastAsia="宋体" w:cs="宋体"/>
          <w:bCs/>
          <w:sz w:val="24"/>
          <w:szCs w:val="22"/>
          <w:u w:val="single"/>
        </w:rPr>
        <w:t xml:space="preserve">      </w:t>
      </w:r>
      <w:r>
        <w:rPr>
          <w:rFonts w:hint="eastAsia" w:eastAsia="宋体" w:cs="宋体"/>
          <w:bCs/>
          <w:sz w:val="24"/>
          <w:szCs w:val="22"/>
        </w:rPr>
        <w:t>日</w:t>
      </w:r>
      <w:r>
        <w:rPr>
          <w:rFonts w:hint="eastAsia" w:ascii="宋体" w:hAnsi="宋体"/>
          <w:sz w:val="28"/>
          <w:szCs w:val="28"/>
        </w:rPr>
        <w:br w:type="page"/>
      </w:r>
    </w:p>
    <w:bookmarkEnd w:id="26"/>
    <w:p w14:paraId="563920F3">
      <w:pPr>
        <w:spacing w:line="360" w:lineRule="auto"/>
        <w:ind w:firstLine="540" w:firstLineChars="225"/>
        <w:rPr>
          <w:rFonts w:ascii="宋体" w:cs="Arial"/>
          <w:kern w:val="0"/>
          <w:sz w:val="24"/>
        </w:rPr>
      </w:pPr>
    </w:p>
    <w:p w14:paraId="5969A64B">
      <w:pPr>
        <w:spacing w:line="360" w:lineRule="auto"/>
        <w:jc w:val="center"/>
        <w:rPr>
          <w:rFonts w:ascii="黑体" w:hAnsi="黑体" w:eastAsia="黑体"/>
          <w:b/>
          <w:bCs/>
          <w:sz w:val="28"/>
          <w:szCs w:val="28"/>
        </w:rPr>
      </w:pPr>
      <w:r>
        <w:rPr>
          <w:rFonts w:hint="eastAsia" w:ascii="黑体" w:hAnsi="黑体" w:eastAsia="黑体"/>
          <w:b/>
          <w:bCs/>
          <w:sz w:val="28"/>
          <w:szCs w:val="28"/>
        </w:rPr>
        <w:t>格式</w:t>
      </w:r>
      <w:r>
        <w:rPr>
          <w:rFonts w:hint="eastAsia" w:ascii="黑体" w:hAnsi="黑体" w:eastAsia="黑体"/>
          <w:b/>
          <w:bCs/>
          <w:sz w:val="28"/>
          <w:szCs w:val="28"/>
          <w:lang w:eastAsia="zh-CN"/>
        </w:rPr>
        <w:t>六</w:t>
      </w:r>
      <w:r>
        <w:rPr>
          <w:rFonts w:hint="eastAsia" w:ascii="黑体" w:hAnsi="黑体" w:eastAsia="黑体"/>
          <w:b/>
          <w:bCs/>
          <w:sz w:val="28"/>
          <w:szCs w:val="28"/>
        </w:rPr>
        <w:t>、采购需求响应函</w:t>
      </w:r>
    </w:p>
    <w:p w14:paraId="1E596DAC">
      <w:pPr>
        <w:pStyle w:val="2"/>
      </w:pPr>
    </w:p>
    <w:p w14:paraId="13CCF6D9">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0D0FE086">
      <w:pPr>
        <w:spacing w:line="480" w:lineRule="auto"/>
        <w:ind w:firstLine="454"/>
        <w:rPr>
          <w:rFonts w:ascii="宋体" w:hAnsi="宋体" w:cs="Arial"/>
          <w:sz w:val="24"/>
        </w:rPr>
      </w:pP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w:t>
      </w:r>
      <w:r>
        <w:rPr>
          <w:rFonts w:hint="eastAsia" w:ascii="宋体" w:hAnsi="宋体"/>
          <w:sz w:val="24"/>
        </w:rPr>
        <w:t>的采购文件后，承诺完全响应</w:t>
      </w:r>
      <w:r>
        <w:rPr>
          <w:rFonts w:ascii="宋体" w:hAnsi="宋体"/>
          <w:sz w:val="24"/>
        </w:rPr>
        <w:t>本项目</w:t>
      </w:r>
      <w:r>
        <w:rPr>
          <w:rFonts w:hint="eastAsia" w:ascii="宋体" w:hAnsi="宋体"/>
          <w:sz w:val="24"/>
        </w:rPr>
        <w:t>所有采购需求，</w:t>
      </w:r>
      <w:r>
        <w:rPr>
          <w:rFonts w:hint="eastAsia" w:ascii="宋体" w:hAnsi="宋体" w:cs="Arial"/>
          <w:sz w:val="24"/>
        </w:rPr>
        <w:t>一旦我方成交，我方将严格履行本项目合同规定的责任和义务。</w:t>
      </w:r>
    </w:p>
    <w:p w14:paraId="553DAD89">
      <w:pPr>
        <w:spacing w:line="360" w:lineRule="auto"/>
        <w:ind w:left="239"/>
        <w:rPr>
          <w:rFonts w:ascii="宋体" w:hAnsi="宋体" w:cs="Arial"/>
          <w:sz w:val="24"/>
        </w:rPr>
      </w:pPr>
    </w:p>
    <w:p w14:paraId="19A3A9B4">
      <w:pPr>
        <w:spacing w:line="360" w:lineRule="auto"/>
        <w:ind w:left="239"/>
        <w:rPr>
          <w:rFonts w:ascii="宋体" w:hAnsi="宋体" w:cs="Arial"/>
          <w:sz w:val="24"/>
        </w:rPr>
      </w:pPr>
    </w:p>
    <w:p w14:paraId="56687F41">
      <w:pPr>
        <w:spacing w:line="360" w:lineRule="auto"/>
        <w:ind w:left="239"/>
        <w:rPr>
          <w:rFonts w:ascii="宋体" w:hAnsi="宋体" w:cs="Arial"/>
          <w:sz w:val="24"/>
        </w:rPr>
      </w:pPr>
    </w:p>
    <w:p w14:paraId="5F8EEB85">
      <w:pPr>
        <w:spacing w:line="360" w:lineRule="auto"/>
        <w:ind w:left="239"/>
        <w:rPr>
          <w:rFonts w:ascii="宋体" w:hAnsi="宋体" w:cs="Arial"/>
          <w:sz w:val="24"/>
        </w:rPr>
      </w:pPr>
    </w:p>
    <w:p w14:paraId="34410B96">
      <w:pPr>
        <w:spacing w:line="360" w:lineRule="auto"/>
        <w:ind w:left="239"/>
        <w:rPr>
          <w:rFonts w:ascii="宋体" w:hAnsi="宋体" w:cs="Arial"/>
          <w:sz w:val="24"/>
        </w:rPr>
      </w:pPr>
    </w:p>
    <w:p w14:paraId="270CAB9F">
      <w:pPr>
        <w:spacing w:line="360" w:lineRule="auto"/>
        <w:ind w:left="239"/>
        <w:rPr>
          <w:rFonts w:ascii="宋体" w:hAnsi="宋体" w:cs="Arial"/>
          <w:sz w:val="24"/>
        </w:rPr>
      </w:pPr>
    </w:p>
    <w:p w14:paraId="22867C80">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25B7777F">
      <w:pPr>
        <w:spacing w:line="360" w:lineRule="auto"/>
        <w:ind w:left="239"/>
        <w:rPr>
          <w:rFonts w:ascii="宋体" w:hAnsi="宋体" w:cs="Arial"/>
          <w:sz w:val="24"/>
          <w:u w:val="single"/>
        </w:rPr>
      </w:pPr>
      <w:r>
        <w:rPr>
          <w:rFonts w:ascii="宋体" w:hAnsi="宋体" w:cs="Arial"/>
          <w:sz w:val="24"/>
        </w:rPr>
        <w:t>法定代表人或授权代理人（签字）：</w:t>
      </w:r>
    </w:p>
    <w:p w14:paraId="0676AFDA">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FF1D4F7">
      <w:pPr>
        <w:widowControl/>
        <w:jc w:val="left"/>
        <w:rPr>
          <w:rFonts w:ascii="宋体" w:hAnsi="宋体"/>
          <w:sz w:val="28"/>
          <w:szCs w:val="28"/>
        </w:rPr>
      </w:pPr>
      <w:r>
        <w:rPr>
          <w:rFonts w:ascii="宋体" w:hAnsi="宋体"/>
          <w:sz w:val="28"/>
          <w:szCs w:val="28"/>
        </w:rPr>
        <w:br w:type="page"/>
      </w:r>
      <w:bookmarkEnd w:id="27"/>
      <w:bookmarkEnd w:id="28"/>
      <w:bookmarkEnd w:id="29"/>
      <w:bookmarkEnd w:id="30"/>
      <w:bookmarkEnd w:id="31"/>
    </w:p>
    <w:p w14:paraId="62DDDBC4">
      <w:pPr>
        <w:spacing w:line="360" w:lineRule="auto"/>
        <w:jc w:val="center"/>
        <w:rPr>
          <w:rFonts w:ascii="黑体" w:hAnsi="黑体" w:eastAsia="黑体"/>
          <w:b/>
          <w:bCs/>
          <w:sz w:val="28"/>
          <w:szCs w:val="28"/>
        </w:rPr>
      </w:pPr>
      <w:r>
        <w:rPr>
          <w:rFonts w:hint="eastAsia" w:ascii="黑体" w:hAnsi="黑体" w:eastAsia="黑体"/>
          <w:b/>
          <w:bCs/>
          <w:sz w:val="28"/>
          <w:szCs w:val="28"/>
        </w:rPr>
        <w:t>格式</w:t>
      </w:r>
      <w:r>
        <w:rPr>
          <w:rFonts w:hint="eastAsia" w:ascii="黑体" w:hAnsi="黑体" w:eastAsia="黑体"/>
          <w:b/>
          <w:bCs/>
          <w:sz w:val="28"/>
          <w:szCs w:val="28"/>
          <w:lang w:eastAsia="zh-CN"/>
        </w:rPr>
        <w:t>七</w:t>
      </w:r>
      <w:r>
        <w:rPr>
          <w:rFonts w:hint="eastAsia" w:ascii="黑体" w:hAnsi="黑体" w:eastAsia="黑体"/>
          <w:b/>
          <w:bCs/>
          <w:sz w:val="28"/>
          <w:szCs w:val="28"/>
        </w:rPr>
        <w:t>、采购申请人认为</w:t>
      </w:r>
      <w:r>
        <w:rPr>
          <w:rFonts w:ascii="黑体" w:hAnsi="黑体" w:eastAsia="黑体"/>
          <w:b/>
          <w:bCs/>
          <w:sz w:val="28"/>
          <w:szCs w:val="28"/>
        </w:rPr>
        <w:t>需要提供</w:t>
      </w:r>
      <w:r>
        <w:rPr>
          <w:rFonts w:hint="eastAsia" w:ascii="黑体" w:hAnsi="黑体" w:eastAsia="黑体"/>
          <w:b/>
          <w:bCs/>
          <w:sz w:val="28"/>
          <w:szCs w:val="28"/>
        </w:rPr>
        <w:t>的</w:t>
      </w:r>
      <w:r>
        <w:rPr>
          <w:rFonts w:ascii="黑体" w:hAnsi="黑体" w:eastAsia="黑体"/>
          <w:b/>
          <w:bCs/>
          <w:sz w:val="28"/>
          <w:szCs w:val="28"/>
        </w:rPr>
        <w:t>其他资料</w:t>
      </w:r>
    </w:p>
    <w:p w14:paraId="2F10D0A3">
      <w:pPr>
        <w:spacing w:line="360" w:lineRule="auto"/>
        <w:jc w:val="center"/>
        <w:rPr>
          <w:rFonts w:ascii="黑体" w:hAnsi="黑体" w:eastAsia="黑体"/>
          <w:b/>
          <w:bCs/>
          <w:sz w:val="28"/>
          <w:szCs w:val="28"/>
        </w:rPr>
      </w:pPr>
      <w:r>
        <w:br w:type="page"/>
      </w:r>
      <w:r>
        <w:rPr>
          <w:rFonts w:hint="eastAsia" w:ascii="黑体" w:hAnsi="黑体" w:eastAsia="黑体"/>
          <w:b/>
          <w:bCs/>
          <w:sz w:val="28"/>
          <w:szCs w:val="28"/>
        </w:rPr>
        <w:t>格式</w:t>
      </w:r>
      <w:r>
        <w:rPr>
          <w:rFonts w:hint="eastAsia" w:ascii="黑体" w:hAnsi="黑体" w:eastAsia="黑体"/>
          <w:b/>
          <w:bCs/>
          <w:sz w:val="28"/>
          <w:szCs w:val="28"/>
          <w:lang w:eastAsia="zh-CN"/>
        </w:rPr>
        <w:t>八</w:t>
      </w:r>
      <w:r>
        <w:rPr>
          <w:rFonts w:hint="eastAsia" w:ascii="黑体" w:hAnsi="黑体" w:eastAsia="黑体"/>
          <w:b/>
          <w:bCs/>
          <w:sz w:val="28"/>
          <w:szCs w:val="28"/>
        </w:rPr>
        <w:t>、供应商报名表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64B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D6A109C">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w:t>
            </w:r>
          </w:p>
        </w:tc>
        <w:tc>
          <w:tcPr>
            <w:tcW w:w="6571" w:type="dxa"/>
            <w:vAlign w:val="center"/>
          </w:tcPr>
          <w:p w14:paraId="5BEF0605">
            <w:pPr>
              <w:spacing w:line="300" w:lineRule="exact"/>
              <w:jc w:val="center"/>
              <w:rPr>
                <w:rFonts w:asciiTheme="minorEastAsia" w:hAnsiTheme="minorEastAsia" w:eastAsiaTheme="minorEastAsia"/>
                <w:bCs/>
                <w:sz w:val="24"/>
              </w:rPr>
            </w:pPr>
          </w:p>
        </w:tc>
      </w:tr>
      <w:tr w14:paraId="11B8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37B1FD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83CA5DE">
            <w:pPr>
              <w:spacing w:line="300" w:lineRule="exact"/>
              <w:jc w:val="center"/>
              <w:rPr>
                <w:rFonts w:asciiTheme="minorEastAsia" w:hAnsiTheme="minorEastAsia" w:eastAsiaTheme="minorEastAsia"/>
                <w:bCs/>
                <w:sz w:val="24"/>
              </w:rPr>
            </w:pPr>
          </w:p>
        </w:tc>
      </w:tr>
      <w:tr w14:paraId="201D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89BD22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3F8D01CD">
            <w:pPr>
              <w:spacing w:line="300" w:lineRule="exact"/>
              <w:jc w:val="center"/>
              <w:rPr>
                <w:rFonts w:asciiTheme="minorEastAsia" w:hAnsiTheme="minorEastAsia" w:eastAsiaTheme="minorEastAsia"/>
                <w:bCs/>
                <w:sz w:val="24"/>
              </w:rPr>
            </w:pPr>
          </w:p>
        </w:tc>
      </w:tr>
      <w:tr w14:paraId="4363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482484C">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5D5B0B71">
            <w:pPr>
              <w:spacing w:line="300" w:lineRule="exact"/>
              <w:jc w:val="center"/>
              <w:rPr>
                <w:rFonts w:asciiTheme="minorEastAsia" w:hAnsiTheme="minorEastAsia" w:eastAsiaTheme="minorEastAsia"/>
                <w:bCs/>
                <w:sz w:val="24"/>
              </w:rPr>
            </w:pPr>
          </w:p>
        </w:tc>
      </w:tr>
      <w:tr w14:paraId="094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03FBFB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3DE00DD4">
            <w:pPr>
              <w:spacing w:line="300" w:lineRule="exact"/>
              <w:jc w:val="center"/>
              <w:rPr>
                <w:rFonts w:asciiTheme="minorEastAsia" w:hAnsiTheme="minorEastAsia" w:eastAsiaTheme="minorEastAsia"/>
                <w:bCs/>
                <w:sz w:val="24"/>
              </w:rPr>
            </w:pPr>
          </w:p>
        </w:tc>
      </w:tr>
      <w:tr w14:paraId="13FD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5AF2FD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66DB63D2">
            <w:pPr>
              <w:spacing w:line="300" w:lineRule="exact"/>
              <w:jc w:val="center"/>
              <w:rPr>
                <w:rFonts w:asciiTheme="minorEastAsia" w:hAnsiTheme="minorEastAsia" w:eastAsiaTheme="minorEastAsia"/>
                <w:bCs/>
                <w:sz w:val="24"/>
              </w:rPr>
            </w:pPr>
          </w:p>
        </w:tc>
      </w:tr>
      <w:tr w14:paraId="4A0E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5A247D68">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6E35D4C7">
      <w:pPr>
        <w:spacing w:line="360" w:lineRule="auto"/>
        <w:jc w:val="center"/>
      </w:pPr>
    </w:p>
    <w:p w14:paraId="673947F8">
      <w:pPr>
        <w:pStyle w:val="2"/>
      </w:pPr>
      <w:r>
        <w:br w:type="page"/>
      </w:r>
    </w:p>
    <w:p w14:paraId="5A623F83">
      <w:pPr>
        <w:pStyle w:val="39"/>
      </w:pPr>
      <w:bookmarkStart w:id="32" w:name="_Toc151046663"/>
      <w:r>
        <w:rPr>
          <w:rFonts w:hint="eastAsia"/>
        </w:rPr>
        <w:t>第四章  采购需求</w:t>
      </w:r>
      <w:bookmarkEnd w:id="32"/>
    </w:p>
    <w:p w14:paraId="7E2AC298">
      <w:pPr>
        <w:ind w:firstLine="482" w:firstLineChars="200"/>
        <w:rPr>
          <w:rFonts w:hAnsi="宋体"/>
          <w:b/>
        </w:rPr>
      </w:pPr>
      <w:r>
        <w:rPr>
          <w:rFonts w:hint="eastAsia"/>
          <w:b/>
          <w:bCs/>
          <w:sz w:val="24"/>
        </w:rPr>
        <w:t>前提：本章中标注“★”的条款为本项目的实质性要求条款，采购申请人不满足的，将在符合性审查时按照无效投标处理。</w:t>
      </w:r>
    </w:p>
    <w:p w14:paraId="51F2FF41">
      <w:pPr>
        <w:rPr>
          <w:b/>
          <w:bCs/>
          <w:sz w:val="28"/>
          <w:szCs w:val="28"/>
        </w:rPr>
      </w:pPr>
    </w:p>
    <w:p w14:paraId="121D8688">
      <w:pPr>
        <w:spacing w:line="360" w:lineRule="auto"/>
        <w:rPr>
          <w:b/>
          <w:bCs/>
          <w:sz w:val="28"/>
          <w:szCs w:val="28"/>
        </w:rPr>
      </w:pPr>
      <w:r>
        <w:rPr>
          <w:rFonts w:hint="eastAsia"/>
          <w:b/>
          <w:bCs/>
          <w:sz w:val="28"/>
          <w:szCs w:val="28"/>
        </w:rPr>
        <w:t>一、项目概况</w:t>
      </w:r>
    </w:p>
    <w:p w14:paraId="44AF1B18">
      <w:pPr>
        <w:autoSpaceDE w:val="0"/>
        <w:autoSpaceDN w:val="0"/>
        <w:adjustRightInd w:val="0"/>
        <w:spacing w:line="360" w:lineRule="auto"/>
        <w:jc w:val="left"/>
        <w:rPr>
          <w:rFonts w:ascii="宋体" w:hAnsi="宋体"/>
          <w:kern w:val="0"/>
          <w:sz w:val="24"/>
        </w:rPr>
      </w:pPr>
      <w:r>
        <w:rPr>
          <w:rFonts w:hint="eastAsia" w:ascii="宋体" w:hAnsi="宋体"/>
          <w:kern w:val="0"/>
          <w:sz w:val="24"/>
        </w:rPr>
        <w:t>项目地点：广安市人民医院第一住院大楼</w:t>
      </w:r>
      <w:r>
        <w:rPr>
          <w:rFonts w:hint="eastAsia" w:ascii="宋体" w:hAnsi="宋体"/>
          <w:kern w:val="0"/>
          <w:sz w:val="24"/>
          <w:lang w:eastAsia="zh-CN"/>
        </w:rPr>
        <w:t>。</w:t>
      </w:r>
      <w:r>
        <w:rPr>
          <w:rFonts w:hint="eastAsia" w:ascii="宋体" w:hAnsi="宋体"/>
          <w:kern w:val="0"/>
          <w:sz w:val="24"/>
        </w:rPr>
        <w:t>拟改造总面积为2461平方米，其中：一楼放射中心业务用房面积为 296 平方米，负一楼地下空间维护面积为2165平方米。主要内容包括但不限于将原收费室等用房改造为 CT 机房、MRI机房、控制室、设备间、注射间、示教室等；对负一楼墙地面翻修做环氧地坪漆、墙面进行防水、防霉处理等。</w:t>
      </w:r>
    </w:p>
    <w:tbl>
      <w:tblPr>
        <w:tblStyle w:val="43"/>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955"/>
        <w:gridCol w:w="1577"/>
        <w:gridCol w:w="777"/>
        <w:gridCol w:w="1461"/>
        <w:gridCol w:w="1513"/>
        <w:gridCol w:w="1427"/>
        <w:gridCol w:w="1078"/>
      </w:tblGrid>
      <w:tr w14:paraId="61C9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94" w:type="dxa"/>
            <w:vAlign w:val="center"/>
          </w:tcPr>
          <w:p w14:paraId="7C75FF09">
            <w:pPr>
              <w:autoSpaceDE w:val="0"/>
              <w:autoSpaceDN w:val="0"/>
              <w:adjustRightInd w:val="0"/>
              <w:spacing w:line="400" w:lineRule="exact"/>
              <w:jc w:val="center"/>
              <w:rPr>
                <w:rFonts w:hint="eastAsia" w:ascii="宋体" w:hAnsi="宋体" w:eastAsia="宋体" w:cs="Times New Roman"/>
                <w:kern w:val="0"/>
                <w:sz w:val="24"/>
                <w:lang w:eastAsia="zh-CN"/>
              </w:rPr>
            </w:pPr>
            <w:r>
              <w:rPr>
                <w:rFonts w:hint="eastAsia" w:ascii="宋体" w:hAnsi="宋体" w:eastAsia="宋体" w:cs="Times New Roman"/>
                <w:kern w:val="0"/>
                <w:sz w:val="24"/>
                <w:lang w:eastAsia="zh-CN"/>
              </w:rPr>
              <w:t>包号</w:t>
            </w:r>
          </w:p>
        </w:tc>
        <w:tc>
          <w:tcPr>
            <w:tcW w:w="955" w:type="dxa"/>
            <w:vAlign w:val="center"/>
          </w:tcPr>
          <w:p w14:paraId="15A77973">
            <w:pPr>
              <w:autoSpaceDE w:val="0"/>
              <w:autoSpaceDN w:val="0"/>
              <w:adjustRightInd w:val="0"/>
              <w:spacing w:line="400" w:lineRule="exact"/>
              <w:jc w:val="center"/>
              <w:rPr>
                <w:rFonts w:hint="eastAsia" w:ascii="宋体" w:hAnsi="宋体" w:eastAsia="宋体" w:cs="Times New Roman"/>
                <w:kern w:val="0"/>
                <w:sz w:val="24"/>
                <w:lang w:eastAsia="zh-CN"/>
              </w:rPr>
            </w:pPr>
            <w:r>
              <w:rPr>
                <w:rFonts w:hint="eastAsia" w:ascii="宋体" w:hAnsi="宋体" w:eastAsia="宋体" w:cs="Times New Roman"/>
                <w:kern w:val="0"/>
                <w:sz w:val="24"/>
                <w:lang w:eastAsia="zh-CN"/>
              </w:rPr>
              <w:t>品目号</w:t>
            </w:r>
          </w:p>
        </w:tc>
        <w:tc>
          <w:tcPr>
            <w:tcW w:w="1577" w:type="dxa"/>
            <w:vAlign w:val="center"/>
          </w:tcPr>
          <w:p w14:paraId="749A54B2">
            <w:pPr>
              <w:autoSpaceDE w:val="0"/>
              <w:autoSpaceDN w:val="0"/>
              <w:adjustRightInd w:val="0"/>
              <w:spacing w:line="400" w:lineRule="exact"/>
              <w:jc w:val="center"/>
              <w:rPr>
                <w:rFonts w:ascii="宋体" w:hAnsi="宋体" w:eastAsia="宋体" w:cs="Times New Roman"/>
                <w:kern w:val="0"/>
                <w:sz w:val="24"/>
              </w:rPr>
            </w:pPr>
            <w:r>
              <w:rPr>
                <w:rFonts w:hint="eastAsia" w:ascii="宋体" w:hAnsi="宋体" w:eastAsia="宋体" w:cs="Times New Roman"/>
                <w:kern w:val="0"/>
                <w:sz w:val="24"/>
              </w:rPr>
              <w:t>名称</w:t>
            </w:r>
          </w:p>
        </w:tc>
        <w:tc>
          <w:tcPr>
            <w:tcW w:w="777" w:type="dxa"/>
            <w:vAlign w:val="center"/>
          </w:tcPr>
          <w:p w14:paraId="55C1FE7C">
            <w:pPr>
              <w:autoSpaceDE w:val="0"/>
              <w:autoSpaceDN w:val="0"/>
              <w:adjustRightInd w:val="0"/>
              <w:spacing w:line="400" w:lineRule="exact"/>
              <w:jc w:val="center"/>
              <w:rPr>
                <w:rFonts w:ascii="宋体" w:hAnsi="宋体" w:eastAsia="宋体" w:cs="Times New Roman"/>
                <w:kern w:val="0"/>
                <w:sz w:val="24"/>
              </w:rPr>
            </w:pPr>
            <w:r>
              <w:rPr>
                <w:rFonts w:hint="eastAsia" w:ascii="宋体" w:hAnsi="宋体" w:eastAsia="宋体" w:cs="Times New Roman"/>
                <w:kern w:val="0"/>
                <w:sz w:val="24"/>
              </w:rPr>
              <w:t>数量</w:t>
            </w:r>
          </w:p>
        </w:tc>
        <w:tc>
          <w:tcPr>
            <w:tcW w:w="1461" w:type="dxa"/>
            <w:vAlign w:val="center"/>
          </w:tcPr>
          <w:p w14:paraId="5B2E16ED">
            <w:pPr>
              <w:autoSpaceDE w:val="0"/>
              <w:autoSpaceDN w:val="0"/>
              <w:adjustRightInd w:val="0"/>
              <w:spacing w:line="400" w:lineRule="exact"/>
              <w:jc w:val="center"/>
              <w:rPr>
                <w:rFonts w:ascii="宋体" w:hAnsi="宋体" w:eastAsia="宋体" w:cs="Times New Roman"/>
                <w:kern w:val="0"/>
                <w:sz w:val="24"/>
              </w:rPr>
            </w:pPr>
            <w:r>
              <w:rPr>
                <w:rFonts w:hint="eastAsia" w:ascii="宋体" w:hAnsi="宋体" w:eastAsia="宋体" w:cs="Times New Roman"/>
                <w:kern w:val="0"/>
                <w:sz w:val="24"/>
              </w:rPr>
              <w:t>单价</w:t>
            </w:r>
            <w:r>
              <w:rPr>
                <w:rFonts w:ascii="宋体" w:hAnsi="宋体" w:eastAsia="宋体" w:cs="Times New Roman"/>
                <w:kern w:val="0"/>
                <w:sz w:val="24"/>
              </w:rPr>
              <w:t>（</w:t>
            </w:r>
            <w:r>
              <w:rPr>
                <w:rFonts w:hint="eastAsia" w:ascii="宋体" w:hAnsi="宋体" w:eastAsia="宋体" w:cs="Times New Roman"/>
                <w:kern w:val="0"/>
                <w:sz w:val="24"/>
              </w:rPr>
              <w:t>元</w:t>
            </w:r>
            <w:r>
              <w:rPr>
                <w:rFonts w:ascii="宋体" w:hAnsi="宋体" w:eastAsia="宋体" w:cs="Times New Roman"/>
                <w:kern w:val="0"/>
                <w:sz w:val="24"/>
              </w:rPr>
              <w:t>）</w:t>
            </w:r>
          </w:p>
        </w:tc>
        <w:tc>
          <w:tcPr>
            <w:tcW w:w="1513" w:type="dxa"/>
            <w:vAlign w:val="center"/>
          </w:tcPr>
          <w:p w14:paraId="2A04720E">
            <w:pPr>
              <w:autoSpaceDE w:val="0"/>
              <w:autoSpaceDN w:val="0"/>
              <w:adjustRightInd w:val="0"/>
              <w:spacing w:line="400" w:lineRule="exact"/>
              <w:jc w:val="center"/>
              <w:rPr>
                <w:rFonts w:ascii="宋体" w:hAnsi="宋体" w:eastAsia="宋体" w:cs="Times New Roman"/>
                <w:kern w:val="0"/>
                <w:sz w:val="24"/>
              </w:rPr>
            </w:pPr>
            <w:r>
              <w:rPr>
                <w:rFonts w:hint="eastAsia" w:ascii="宋体" w:hAnsi="宋体" w:eastAsia="宋体" w:cs="Times New Roman"/>
                <w:kern w:val="0"/>
                <w:sz w:val="24"/>
              </w:rPr>
              <w:t>合计</w:t>
            </w:r>
            <w:r>
              <w:rPr>
                <w:rFonts w:ascii="宋体" w:hAnsi="宋体" w:eastAsia="宋体" w:cs="Times New Roman"/>
                <w:kern w:val="0"/>
                <w:sz w:val="24"/>
              </w:rPr>
              <w:t>（</w:t>
            </w:r>
            <w:r>
              <w:rPr>
                <w:rFonts w:hint="eastAsia" w:ascii="宋体" w:hAnsi="宋体" w:eastAsia="宋体" w:cs="Times New Roman"/>
                <w:kern w:val="0"/>
                <w:sz w:val="24"/>
              </w:rPr>
              <w:t>元</w:t>
            </w:r>
            <w:r>
              <w:rPr>
                <w:rFonts w:ascii="宋体" w:hAnsi="宋体" w:eastAsia="宋体" w:cs="Times New Roman"/>
                <w:kern w:val="0"/>
                <w:sz w:val="24"/>
              </w:rPr>
              <w:t>）</w:t>
            </w:r>
          </w:p>
        </w:tc>
        <w:tc>
          <w:tcPr>
            <w:tcW w:w="1427" w:type="dxa"/>
            <w:vAlign w:val="center"/>
          </w:tcPr>
          <w:p w14:paraId="37E94C77">
            <w:pPr>
              <w:autoSpaceDE w:val="0"/>
              <w:autoSpaceDN w:val="0"/>
              <w:adjustRightInd w:val="0"/>
              <w:spacing w:line="400" w:lineRule="exact"/>
              <w:jc w:val="center"/>
              <w:rPr>
                <w:rFonts w:ascii="宋体" w:hAnsi="宋体" w:eastAsia="宋体" w:cs="Times New Roman"/>
                <w:kern w:val="0"/>
                <w:sz w:val="24"/>
              </w:rPr>
            </w:pPr>
            <w:r>
              <w:rPr>
                <w:rFonts w:hint="eastAsia" w:ascii="宋体" w:hAnsi="宋体" w:eastAsia="宋体" w:cs="Times New Roman"/>
                <w:kern w:val="0"/>
                <w:sz w:val="24"/>
              </w:rPr>
              <w:t>最高限价（元）</w:t>
            </w:r>
          </w:p>
        </w:tc>
        <w:tc>
          <w:tcPr>
            <w:tcW w:w="1078" w:type="dxa"/>
            <w:vAlign w:val="center"/>
          </w:tcPr>
          <w:p w14:paraId="1272892B">
            <w:pPr>
              <w:autoSpaceDE w:val="0"/>
              <w:autoSpaceDN w:val="0"/>
              <w:adjustRightInd w:val="0"/>
              <w:spacing w:line="400" w:lineRule="exact"/>
              <w:jc w:val="center"/>
              <w:rPr>
                <w:rFonts w:ascii="宋体" w:hAnsi="宋体" w:eastAsia="宋体" w:cs="Times New Roman"/>
                <w:kern w:val="0"/>
                <w:sz w:val="24"/>
              </w:rPr>
            </w:pPr>
            <w:r>
              <w:rPr>
                <w:rFonts w:hint="eastAsia" w:ascii="宋体" w:hAnsi="宋体" w:eastAsia="宋体" w:cs="Times New Roman"/>
                <w:kern w:val="0"/>
                <w:sz w:val="24"/>
              </w:rPr>
              <w:t>科室</w:t>
            </w:r>
          </w:p>
        </w:tc>
      </w:tr>
      <w:tr w14:paraId="67DF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4" w:type="dxa"/>
            <w:vAlign w:val="center"/>
          </w:tcPr>
          <w:p w14:paraId="79A22071">
            <w:pPr>
              <w:autoSpaceDE w:val="0"/>
              <w:autoSpaceDN w:val="0"/>
              <w:adjustRightInd w:val="0"/>
              <w:jc w:val="center"/>
              <w:rPr>
                <w:rFonts w:hint="default" w:eastAsia="宋体" w:cs="Times New Roman"/>
                <w:sz w:val="24"/>
                <w:lang w:val="en-US" w:eastAsia="zh-CN"/>
              </w:rPr>
            </w:pPr>
            <w:r>
              <w:rPr>
                <w:rFonts w:hint="eastAsia" w:eastAsia="宋体" w:cs="Times New Roman"/>
                <w:sz w:val="24"/>
                <w:lang w:val="en-US" w:eastAsia="zh-CN"/>
              </w:rPr>
              <w:t>01</w:t>
            </w:r>
          </w:p>
        </w:tc>
        <w:tc>
          <w:tcPr>
            <w:tcW w:w="955" w:type="dxa"/>
            <w:vAlign w:val="center"/>
          </w:tcPr>
          <w:p w14:paraId="51D038CE">
            <w:pPr>
              <w:autoSpaceDE w:val="0"/>
              <w:autoSpaceDN w:val="0"/>
              <w:adjustRightInd w:val="0"/>
              <w:jc w:val="center"/>
              <w:rPr>
                <w:rFonts w:hint="default" w:eastAsia="宋体" w:cs="Times New Roman"/>
                <w:sz w:val="24"/>
                <w:lang w:val="en-US" w:eastAsia="zh-CN"/>
              </w:rPr>
            </w:pPr>
            <w:r>
              <w:rPr>
                <w:rFonts w:hint="eastAsia" w:eastAsia="宋体" w:cs="Times New Roman"/>
                <w:sz w:val="24"/>
                <w:lang w:val="en-US" w:eastAsia="zh-CN"/>
              </w:rPr>
              <w:t>01-01</w:t>
            </w:r>
          </w:p>
        </w:tc>
        <w:tc>
          <w:tcPr>
            <w:tcW w:w="1577" w:type="dxa"/>
            <w:vAlign w:val="center"/>
          </w:tcPr>
          <w:p w14:paraId="3BEBA830">
            <w:pPr>
              <w:autoSpaceDE w:val="0"/>
              <w:autoSpaceDN w:val="0"/>
              <w:adjustRightInd w:val="0"/>
              <w:jc w:val="center"/>
              <w:rPr>
                <w:rFonts w:hint="eastAsia" w:eastAsia="宋体" w:cs="Times New Roman"/>
                <w:sz w:val="24"/>
                <w:lang w:eastAsia="zh-CN"/>
              </w:rPr>
            </w:pPr>
            <w:r>
              <w:rPr>
                <w:rFonts w:hint="eastAsia" w:eastAsia="宋体" w:cs="Times New Roman"/>
                <w:sz w:val="24"/>
                <w:lang w:eastAsia="zh-CN"/>
              </w:rPr>
              <w:t>第一住院大楼医疗服务能力提升项目（放射中心改造）监理服务采购项目</w:t>
            </w:r>
          </w:p>
        </w:tc>
        <w:tc>
          <w:tcPr>
            <w:tcW w:w="777" w:type="dxa"/>
            <w:vAlign w:val="center"/>
          </w:tcPr>
          <w:p w14:paraId="0BB1F53A">
            <w:pPr>
              <w:autoSpaceDE w:val="0"/>
              <w:autoSpaceDN w:val="0"/>
              <w:adjustRightInd w:val="0"/>
              <w:jc w:val="center"/>
              <w:rPr>
                <w:rFonts w:ascii="宋体" w:hAnsi="宋体" w:eastAsia="宋体" w:cs="Times New Roman"/>
                <w:kern w:val="0"/>
                <w:sz w:val="24"/>
              </w:rPr>
            </w:pPr>
            <w:r>
              <w:rPr>
                <w:rFonts w:ascii="宋体" w:hAnsi="宋体" w:eastAsia="宋体" w:cs="Times New Roman"/>
                <w:kern w:val="0"/>
                <w:sz w:val="24"/>
              </w:rPr>
              <w:t>1</w:t>
            </w:r>
            <w:r>
              <w:rPr>
                <w:rFonts w:hint="eastAsia" w:ascii="宋体" w:hAnsi="宋体" w:eastAsia="宋体" w:cs="Times New Roman"/>
                <w:kern w:val="0"/>
                <w:sz w:val="24"/>
              </w:rPr>
              <w:t>项</w:t>
            </w:r>
          </w:p>
        </w:tc>
        <w:tc>
          <w:tcPr>
            <w:tcW w:w="1461" w:type="dxa"/>
            <w:vAlign w:val="center"/>
          </w:tcPr>
          <w:p w14:paraId="4FA3C89A">
            <w:pPr>
              <w:autoSpaceDE w:val="0"/>
              <w:autoSpaceDN w:val="0"/>
              <w:adjustRightInd w:val="0"/>
              <w:jc w:val="center"/>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47245.58</w:t>
            </w:r>
          </w:p>
        </w:tc>
        <w:tc>
          <w:tcPr>
            <w:tcW w:w="1513" w:type="dxa"/>
            <w:vAlign w:val="center"/>
          </w:tcPr>
          <w:p w14:paraId="0A2989A9">
            <w:pPr>
              <w:autoSpaceDE w:val="0"/>
              <w:autoSpaceDN w:val="0"/>
              <w:adjustRightInd w:val="0"/>
              <w:jc w:val="center"/>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47245.58</w:t>
            </w:r>
          </w:p>
        </w:tc>
        <w:tc>
          <w:tcPr>
            <w:tcW w:w="1427" w:type="dxa"/>
            <w:vAlign w:val="center"/>
          </w:tcPr>
          <w:p w14:paraId="38832D45">
            <w:pPr>
              <w:autoSpaceDE w:val="0"/>
              <w:autoSpaceDN w:val="0"/>
              <w:adjustRightInd w:val="0"/>
              <w:jc w:val="center"/>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47245.58</w:t>
            </w:r>
          </w:p>
        </w:tc>
        <w:tc>
          <w:tcPr>
            <w:tcW w:w="1078" w:type="dxa"/>
            <w:vAlign w:val="center"/>
          </w:tcPr>
          <w:p w14:paraId="6F797C75">
            <w:pPr>
              <w:autoSpaceDE w:val="0"/>
              <w:autoSpaceDN w:val="0"/>
              <w:adjustRightInd w:val="0"/>
              <w:jc w:val="center"/>
              <w:rPr>
                <w:rFonts w:ascii="宋体" w:hAnsi="宋体" w:eastAsia="宋体" w:cs="Times New Roman"/>
                <w:kern w:val="0"/>
                <w:sz w:val="24"/>
              </w:rPr>
            </w:pPr>
            <w:r>
              <w:rPr>
                <w:rFonts w:hint="eastAsia" w:ascii="宋体" w:hAnsi="宋体" w:eastAsia="宋体" w:cs="Times New Roman"/>
                <w:kern w:val="0"/>
                <w:sz w:val="24"/>
              </w:rPr>
              <w:t>基本建设科</w:t>
            </w:r>
          </w:p>
        </w:tc>
      </w:tr>
    </w:tbl>
    <w:p w14:paraId="058E0B74">
      <w:pPr>
        <w:rPr>
          <w:b/>
          <w:bCs/>
          <w:sz w:val="28"/>
          <w:szCs w:val="28"/>
        </w:rPr>
      </w:pPr>
      <w:r>
        <w:rPr>
          <w:rFonts w:hint="eastAsia"/>
          <w:b/>
          <w:bCs/>
          <w:sz w:val="28"/>
          <w:szCs w:val="28"/>
        </w:rPr>
        <w:t>★二、商务要求（实质性要求）</w:t>
      </w:r>
    </w:p>
    <w:p w14:paraId="2FA79AE3">
      <w:pPr>
        <w:pStyle w:val="2"/>
        <w:numPr>
          <w:ilvl w:val="0"/>
          <w:numId w:val="0"/>
        </w:numPr>
        <w:spacing w:before="120" w:beforeLines="50" w:after="120" w:afterLines="50" w:line="460" w:lineRule="exact"/>
        <w:rPr>
          <w:rFonts w:hint="eastAsia"/>
          <w:b w:val="0"/>
          <w:bCs w:val="0"/>
          <w:szCs w:val="22"/>
        </w:rPr>
      </w:pPr>
      <w:r>
        <w:rPr>
          <w:rFonts w:hint="eastAsia"/>
          <w:b w:val="0"/>
          <w:bCs w:val="0"/>
          <w:szCs w:val="22"/>
          <w:lang w:val="en-US" w:eastAsia="zh-CN"/>
        </w:rPr>
        <w:t>1.</w:t>
      </w:r>
      <w:r>
        <w:rPr>
          <w:rFonts w:hint="eastAsia"/>
          <w:b w:val="0"/>
          <w:bCs w:val="0"/>
          <w:szCs w:val="22"/>
          <w:lang w:eastAsia="zh-CN"/>
        </w:rPr>
        <w:t>服务地点</w:t>
      </w:r>
      <w:r>
        <w:rPr>
          <w:rFonts w:hint="eastAsia"/>
          <w:b w:val="0"/>
          <w:bCs w:val="0"/>
          <w:szCs w:val="22"/>
        </w:rPr>
        <w:t>：</w:t>
      </w:r>
      <w:r>
        <w:rPr>
          <w:rFonts w:hint="eastAsia"/>
          <w:b w:val="0"/>
          <w:bCs w:val="0"/>
          <w:szCs w:val="22"/>
          <w:lang w:eastAsia="zh-CN"/>
        </w:rPr>
        <w:t>广安市人民医院</w:t>
      </w:r>
      <w:r>
        <w:rPr>
          <w:rFonts w:hint="eastAsia"/>
          <w:b w:val="0"/>
          <w:bCs w:val="0"/>
          <w:szCs w:val="22"/>
        </w:rPr>
        <w:t>。</w:t>
      </w:r>
    </w:p>
    <w:p w14:paraId="286B1319">
      <w:pPr>
        <w:pStyle w:val="2"/>
        <w:numPr>
          <w:ilvl w:val="0"/>
          <w:numId w:val="0"/>
        </w:numPr>
        <w:spacing w:before="120" w:beforeLines="50" w:after="120" w:afterLines="50" w:line="460" w:lineRule="exact"/>
        <w:rPr>
          <w:rFonts w:hint="eastAsia" w:ascii="宋体" w:hAnsi="宋体" w:eastAsia="宋体" w:cs="Times New Roman"/>
          <w:b w:val="0"/>
          <w:bCs w:val="0"/>
          <w:szCs w:val="22"/>
          <w:lang w:eastAsia="zh-CN"/>
        </w:rPr>
      </w:pPr>
      <w:r>
        <w:rPr>
          <w:rFonts w:hint="eastAsia" w:ascii="宋体" w:hAnsi="宋体" w:eastAsia="宋体" w:cs="Times New Roman"/>
          <w:b w:val="0"/>
          <w:bCs w:val="0"/>
          <w:szCs w:val="22"/>
          <w:lang w:val="en-US" w:eastAsia="zh-CN"/>
        </w:rPr>
        <w:t>2.服务期限：</w:t>
      </w:r>
      <w:r>
        <w:rPr>
          <w:rFonts w:hint="eastAsia" w:ascii="宋体" w:hAnsi="宋体" w:eastAsia="宋体" w:cs="Times New Roman"/>
          <w:b w:val="0"/>
          <w:bCs w:val="0"/>
          <w:szCs w:val="22"/>
          <w:lang w:eastAsia="zh-CN"/>
        </w:rPr>
        <w:t>监理服务期为施工工期（4个月）加保修期（2年），具体以实际施工周期为准。</w:t>
      </w:r>
    </w:p>
    <w:p w14:paraId="2A14E57D">
      <w:pPr>
        <w:pStyle w:val="2"/>
        <w:numPr>
          <w:ilvl w:val="0"/>
          <w:numId w:val="0"/>
        </w:numPr>
        <w:spacing w:before="120" w:beforeLines="50" w:after="120" w:afterLines="50" w:line="460" w:lineRule="exact"/>
        <w:rPr>
          <w:rFonts w:hint="eastAsia"/>
          <w:b w:val="0"/>
          <w:bCs w:val="0"/>
          <w:szCs w:val="22"/>
          <w:lang w:eastAsia="zh-CN"/>
        </w:rPr>
      </w:pPr>
      <w:r>
        <w:rPr>
          <w:rFonts w:hint="eastAsia"/>
          <w:b w:val="0"/>
          <w:bCs w:val="0"/>
          <w:szCs w:val="22"/>
          <w:lang w:val="en-US" w:eastAsia="zh-CN"/>
        </w:rPr>
        <w:t>3..</w:t>
      </w:r>
      <w:r>
        <w:rPr>
          <w:rFonts w:hint="eastAsia"/>
          <w:b w:val="0"/>
          <w:bCs w:val="0"/>
          <w:szCs w:val="22"/>
          <w:lang w:eastAsia="zh-CN"/>
        </w:rPr>
        <w:t>项目签订形式为固定总价合同，合同价格在合同执行过程中固定不变，不因物价波动而调整，风险由监理单位自行承担。如因不可抗力或经双方协商一致的价格调整除外。</w:t>
      </w:r>
    </w:p>
    <w:p w14:paraId="4AE3BC1D">
      <w:pPr>
        <w:pStyle w:val="2"/>
        <w:numPr>
          <w:ilvl w:val="0"/>
          <w:numId w:val="0"/>
        </w:numPr>
        <w:spacing w:before="120" w:beforeLines="50" w:after="120" w:afterLines="50" w:line="460" w:lineRule="exact"/>
        <w:rPr>
          <w:rFonts w:hint="eastAsia" w:ascii="宋体" w:hAnsi="宋体" w:eastAsia="宋体" w:cs="Times New Roman"/>
          <w:b w:val="0"/>
          <w:bCs w:val="0"/>
          <w:szCs w:val="22"/>
          <w:lang w:eastAsia="zh-CN"/>
        </w:rPr>
      </w:pPr>
      <w:r>
        <w:rPr>
          <w:rFonts w:hint="eastAsia" w:ascii="宋体" w:hAnsi="宋体" w:eastAsia="宋体" w:cs="Times New Roman"/>
          <w:b w:val="0"/>
          <w:bCs w:val="0"/>
          <w:szCs w:val="22"/>
          <w:lang w:val="en-US" w:eastAsia="zh-CN"/>
        </w:rPr>
        <w:t>4.</w:t>
      </w:r>
      <w:r>
        <w:rPr>
          <w:rFonts w:hint="eastAsia" w:ascii="宋体" w:hAnsi="宋体" w:eastAsia="宋体" w:cs="Times New Roman"/>
          <w:b w:val="0"/>
          <w:bCs w:val="0"/>
          <w:szCs w:val="22"/>
          <w:lang w:eastAsia="zh-CN"/>
        </w:rPr>
        <w:t>付款方式：合同签订后支付合同价的30%；工程竣工验收合格后支付至合同价的80%；完成竣工结算审计后支付至结算价的97%；剩余3%作为质保金，待保修期满后无息支付。</w:t>
      </w:r>
    </w:p>
    <w:p w14:paraId="04C1C342">
      <w:pPr>
        <w:pStyle w:val="2"/>
        <w:numPr>
          <w:ilvl w:val="0"/>
          <w:numId w:val="0"/>
        </w:numPr>
        <w:spacing w:before="120" w:beforeLines="50" w:after="120" w:afterLines="50" w:line="460" w:lineRule="exact"/>
        <w:rPr>
          <w:rFonts w:hint="eastAsia"/>
          <w:b w:val="0"/>
          <w:bCs w:val="0"/>
          <w:szCs w:val="22"/>
          <w:lang w:eastAsia="zh-CN"/>
        </w:rPr>
      </w:pPr>
      <w:r>
        <w:rPr>
          <w:rFonts w:hint="eastAsia"/>
          <w:b w:val="0"/>
          <w:bCs w:val="0"/>
          <w:szCs w:val="22"/>
          <w:lang w:val="en-US" w:eastAsia="zh-CN"/>
        </w:rPr>
        <w:t>5.</w:t>
      </w:r>
      <w:r>
        <w:rPr>
          <w:rFonts w:hint="eastAsia"/>
          <w:b w:val="0"/>
          <w:bCs w:val="0"/>
          <w:szCs w:val="22"/>
          <w:lang w:eastAsia="zh-CN"/>
        </w:rPr>
        <w:t>验收标准：监理服务应符合国家现行有关工程监理规范、标准及规定，确保工程质量达到设计及施工验收规范要求。</w:t>
      </w:r>
    </w:p>
    <w:p w14:paraId="45E61A52">
      <w:pPr>
        <w:rPr>
          <w:b/>
          <w:bCs/>
          <w:sz w:val="28"/>
          <w:szCs w:val="28"/>
        </w:rPr>
      </w:pPr>
      <w:r>
        <w:rPr>
          <w:rFonts w:hint="eastAsia"/>
          <w:b/>
          <w:bCs/>
          <w:sz w:val="28"/>
          <w:szCs w:val="28"/>
        </w:rPr>
        <w:t>★三、技术要求（实质性要求）</w:t>
      </w:r>
    </w:p>
    <w:p w14:paraId="113384EB">
      <w:pPr>
        <w:pStyle w:val="2"/>
        <w:spacing w:before="120" w:beforeLines="50" w:after="120" w:afterLines="50" w:line="460" w:lineRule="exact"/>
        <w:rPr>
          <w:rFonts w:hint="eastAsia" w:ascii="宋体" w:hAnsi="宋体" w:eastAsia="宋体" w:cs="Times New Roman"/>
          <w:bCs/>
          <w:szCs w:val="22"/>
        </w:rPr>
      </w:pPr>
      <w:r>
        <w:rPr>
          <w:rFonts w:hint="eastAsia" w:ascii="宋体" w:hAnsi="宋体" w:eastAsia="宋体" w:cs="Times New Roman"/>
          <w:bCs/>
          <w:szCs w:val="22"/>
          <w:lang w:val="en-US" w:eastAsia="zh-CN"/>
        </w:rPr>
        <w:t>1.</w:t>
      </w:r>
      <w:r>
        <w:rPr>
          <w:rFonts w:hint="eastAsia" w:ascii="宋体" w:hAnsi="宋体" w:eastAsia="宋体" w:cs="Times New Roman"/>
          <w:bCs/>
          <w:szCs w:val="22"/>
        </w:rPr>
        <w:t>监理服务范围：监理服务涵盖工程量清单和施工图所涉及范围内的全部工程施工内容。包括施工准备阶段、施工阶段、竣工验收阶段及保修阶段的监理服务，涵盖工程质量控制、进度控制、投资控制、安全管理、合同管理、信息管理及组织协调等工作。</w:t>
      </w:r>
    </w:p>
    <w:p w14:paraId="141062FD">
      <w:pPr>
        <w:pStyle w:val="2"/>
        <w:spacing w:before="120" w:beforeLines="50" w:after="120" w:afterLines="50" w:line="460" w:lineRule="exact"/>
        <w:rPr>
          <w:rFonts w:hint="eastAsia" w:ascii="宋体" w:hAnsi="宋体" w:eastAsia="宋体" w:cs="Times New Roman"/>
          <w:bCs/>
          <w:szCs w:val="22"/>
          <w:lang w:val="en-US" w:eastAsia="zh-CN"/>
        </w:rPr>
      </w:pPr>
      <w:r>
        <w:rPr>
          <w:rFonts w:hint="eastAsia" w:ascii="宋体" w:hAnsi="宋体" w:eastAsia="宋体" w:cs="Times New Roman"/>
          <w:bCs/>
          <w:szCs w:val="22"/>
          <w:lang w:val="en-US" w:eastAsia="zh-CN"/>
        </w:rPr>
        <w:t>2.监理单位须派驻现场监理人员，严格按照监理规范和施工图纸进行全过程监理，做好隐蔽工程验收、关键工序旁站、材料进场验收等工作；监理人派驻到项目所在地履行监理服务的项目负责人及主要监理人员，必须常驻现场，到施工现场的总监理工程师及专业监理工程师每月每个项目考勤记录不得低于当月自然天数的80%</w:t>
      </w:r>
      <w:r>
        <w:rPr>
          <w:rFonts w:hint="eastAsia" w:cs="Times New Roman"/>
          <w:bCs/>
          <w:szCs w:val="22"/>
          <w:lang w:val="en-US" w:eastAsia="zh-CN"/>
        </w:rPr>
        <w:t>。</w:t>
      </w:r>
    </w:p>
    <w:p w14:paraId="0F2A20CB">
      <w:pPr>
        <w:pStyle w:val="2"/>
        <w:spacing w:before="120" w:beforeLines="50" w:after="120" w:afterLines="50" w:line="460" w:lineRule="exact"/>
        <w:rPr>
          <w:rFonts w:hint="eastAsia" w:ascii="宋体" w:hAnsi="宋体" w:eastAsia="宋体" w:cs="Times New Roman"/>
          <w:bCs/>
          <w:szCs w:val="22"/>
          <w:lang w:val="en-US" w:eastAsia="zh-CN"/>
        </w:rPr>
      </w:pPr>
      <w:r>
        <w:rPr>
          <w:rFonts w:hint="eastAsia" w:cs="Times New Roman"/>
          <w:bCs/>
          <w:szCs w:val="22"/>
          <w:lang w:val="en-US" w:eastAsia="zh-CN"/>
        </w:rPr>
        <w:t>3.</w:t>
      </w:r>
      <w:r>
        <w:rPr>
          <w:rFonts w:hint="eastAsia" w:ascii="宋体" w:hAnsi="宋体" w:eastAsia="宋体" w:cs="Times New Roman"/>
          <w:bCs/>
          <w:szCs w:val="22"/>
          <w:lang w:val="en-US" w:eastAsia="zh-CN"/>
        </w:rPr>
        <w:t>监理单位须每周提交监理周报，定期召开监理例会，及时处理施工中出现的质量、安全、进度等问题；严格执行国家及地方有关安全生产、文明施工的规定，督促施工单位落实安全措施，杜绝安全事故</w:t>
      </w:r>
      <w:r>
        <w:rPr>
          <w:rFonts w:hint="eastAsia" w:cs="Times New Roman"/>
          <w:bCs/>
          <w:szCs w:val="22"/>
          <w:lang w:val="en-US" w:eastAsia="zh-CN"/>
        </w:rPr>
        <w:t>。</w:t>
      </w:r>
    </w:p>
    <w:p w14:paraId="6352ACD0">
      <w:pPr>
        <w:pStyle w:val="2"/>
        <w:spacing w:before="120" w:beforeLines="50" w:after="120" w:afterLines="50" w:line="460" w:lineRule="exact"/>
        <w:rPr>
          <w:rFonts w:hint="eastAsia" w:ascii="宋体" w:hAnsi="宋体" w:eastAsia="宋体" w:cs="Times New Roman"/>
          <w:bCs/>
          <w:szCs w:val="22"/>
          <w:lang w:val="en-US" w:eastAsia="zh-CN"/>
        </w:rPr>
      </w:pPr>
      <w:r>
        <w:rPr>
          <w:rFonts w:hint="eastAsia" w:cs="Times New Roman"/>
          <w:bCs/>
          <w:szCs w:val="22"/>
          <w:lang w:val="en-US" w:eastAsia="zh-CN"/>
        </w:rPr>
        <w:t>4.</w:t>
      </w:r>
      <w:r>
        <w:rPr>
          <w:rFonts w:hint="eastAsia" w:ascii="宋体" w:hAnsi="宋体" w:eastAsia="宋体" w:cs="Times New Roman"/>
          <w:bCs/>
          <w:szCs w:val="22"/>
          <w:lang w:val="en-US" w:eastAsia="zh-CN"/>
        </w:rPr>
        <w:t>监理单位须配合建设单位完成工程变更、签证、竣工验收、资料归档等工作。</w:t>
      </w:r>
    </w:p>
    <w:p w14:paraId="0168E373">
      <w:pPr>
        <w:pStyle w:val="2"/>
        <w:spacing w:before="120" w:beforeLines="50" w:after="120" w:afterLines="50" w:line="460" w:lineRule="exact"/>
      </w:pPr>
      <w:r>
        <w:br w:type="page"/>
      </w:r>
    </w:p>
    <w:p w14:paraId="6C6BE146">
      <w:pPr>
        <w:pStyle w:val="39"/>
      </w:pPr>
      <w:bookmarkStart w:id="33" w:name="_Toc151046664"/>
      <w:r>
        <w:rPr>
          <w:rFonts w:hint="eastAsia"/>
        </w:rPr>
        <w:t>第五章  评审办法</w:t>
      </w:r>
      <w:bookmarkEnd w:id="33"/>
    </w:p>
    <w:p w14:paraId="64685CC6">
      <w:pPr>
        <w:jc w:val="center"/>
        <w:rPr>
          <w:rFonts w:ascii="黑体" w:hAnsi="黑体" w:eastAsia="黑体" w:cs="黑体"/>
          <w:b/>
          <w:bCs/>
          <w:sz w:val="24"/>
        </w:rPr>
      </w:pPr>
      <w:r>
        <w:rPr>
          <w:rFonts w:hint="eastAsia" w:ascii="黑体" w:hAnsi="黑体" w:eastAsia="黑体" w:cs="黑体"/>
          <w:b/>
          <w:bCs/>
          <w:sz w:val="24"/>
        </w:rPr>
        <w:t>1、总则</w:t>
      </w:r>
    </w:p>
    <w:p w14:paraId="3C3E3F3A">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16690F13">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5B6C993C">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8767361">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3B87F4ED">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（1）熟悉和理解采购文件；</w:t>
      </w:r>
    </w:p>
    <w:p w14:paraId="40756142">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165E2C87">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554E68EB">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1E54B052">
      <w:pPr>
        <w:spacing w:before="120" w:beforeLines="50" w:after="120" w:afterLines="50" w:line="460" w:lineRule="exact"/>
        <w:ind w:firstLine="480" w:firstLineChars="200"/>
        <w:rPr>
          <w:rFonts w:ascii="宋体" w:hAnsi="宋体"/>
          <w:bCs/>
          <w:sz w:val="24"/>
          <w:szCs w:val="22"/>
        </w:rPr>
      </w:pPr>
      <w:r>
        <w:rPr>
          <w:rFonts w:hint="eastAsia" w:ascii="宋体" w:hAnsi="宋体"/>
          <w:bCs/>
          <w:sz w:val="24"/>
          <w:szCs w:val="22"/>
        </w:rPr>
        <w:t>（</w:t>
      </w:r>
      <w:r>
        <w:rPr>
          <w:rFonts w:ascii="宋体" w:hAnsi="宋体"/>
          <w:bCs/>
          <w:sz w:val="24"/>
          <w:szCs w:val="22"/>
        </w:rPr>
        <w:t>5</w:t>
      </w:r>
      <w:r>
        <w:rPr>
          <w:rFonts w:hint="eastAsia" w:ascii="宋体" w:hAnsi="宋体"/>
          <w:bCs/>
          <w:sz w:val="24"/>
          <w:szCs w:val="22"/>
        </w:rPr>
        <w:t>）起草评审报告并进行签署。</w:t>
      </w:r>
    </w:p>
    <w:p w14:paraId="7F58913B">
      <w:pPr>
        <w:spacing w:before="120" w:beforeLines="50" w:after="120" w:afterLines="50" w:line="460" w:lineRule="exact"/>
        <w:ind w:firstLine="480" w:firstLineChars="200"/>
        <w:rPr>
          <w:rFonts w:ascii="宋体" w:hAnsi="宋体"/>
          <w:bCs/>
          <w:sz w:val="24"/>
          <w:szCs w:val="22"/>
        </w:rPr>
      </w:pPr>
      <w:bookmarkStart w:id="34" w:name="_Toc217446098"/>
      <w:r>
        <w:rPr>
          <w:rFonts w:hint="eastAsia" w:ascii="宋体" w:hAnsi="宋体"/>
          <w:bCs/>
          <w:sz w:val="24"/>
          <w:szCs w:val="22"/>
        </w:rPr>
        <w:t>1.5 评审过程独立、保密。采购申请人恶意干预评审过程的行为将导致其采购申请文件作为无效处理。</w:t>
      </w:r>
    </w:p>
    <w:p w14:paraId="71B2B2DE">
      <w:pPr>
        <w:spacing w:before="120" w:beforeLines="50" w:after="120" w:afterLines="50" w:line="460" w:lineRule="exact"/>
        <w:ind w:firstLine="480" w:firstLineChars="200"/>
        <w:rPr>
          <w:rFonts w:ascii="宋体" w:hAnsi="宋体"/>
          <w:sz w:val="24"/>
          <w:szCs w:val="22"/>
        </w:rPr>
      </w:pPr>
      <w:r>
        <w:rPr>
          <w:rFonts w:hint="eastAsia" w:ascii="宋体" w:hAnsi="宋体"/>
          <w:bCs/>
          <w:sz w:val="24"/>
          <w:szCs w:val="22"/>
        </w:rPr>
        <w:t>1.6评审委员会评价采购申请文件的响应性，对于采购申请人而言，除评审委员会要求其澄清或</w:t>
      </w:r>
      <w:r>
        <w:rPr>
          <w:rFonts w:hint="eastAsia" w:ascii="宋体" w:hAnsi="宋体"/>
          <w:sz w:val="24"/>
          <w:szCs w:val="22"/>
        </w:rPr>
        <w:t>说明而提供的资料外，仅依据采购申请文件本身的内容，不寻求其他外部证据。</w:t>
      </w:r>
    </w:p>
    <w:p w14:paraId="4603C61A">
      <w:pPr>
        <w:jc w:val="center"/>
        <w:rPr>
          <w:rFonts w:ascii="黑体" w:hAnsi="黑体" w:eastAsia="黑体" w:cs="黑体"/>
          <w:b/>
          <w:bCs/>
          <w:sz w:val="24"/>
        </w:rPr>
      </w:pPr>
      <w:r>
        <w:rPr>
          <w:rFonts w:hint="eastAsia" w:ascii="黑体" w:hAnsi="黑体" w:eastAsia="黑体" w:cs="黑体"/>
          <w:b/>
          <w:bCs/>
          <w:sz w:val="24"/>
        </w:rPr>
        <w:t>2、评审方法</w:t>
      </w:r>
    </w:p>
    <w:p w14:paraId="0EA52458">
      <w:pPr>
        <w:tabs>
          <w:tab w:val="left" w:pos="720"/>
        </w:tabs>
        <w:spacing w:before="120" w:beforeLines="50" w:after="120" w:afterLines="50" w:line="460" w:lineRule="exact"/>
        <w:ind w:firstLine="480" w:firstLineChars="200"/>
        <w:rPr>
          <w:rFonts w:hAnsi="宋体"/>
          <w:sz w:val="24"/>
        </w:rPr>
      </w:pPr>
      <w:r>
        <w:rPr>
          <w:rFonts w:hint="eastAsia" w:hAnsi="宋体"/>
          <w:sz w:val="24"/>
        </w:rPr>
        <w:t>2.1本项目评审方法为：最低评标价法。</w:t>
      </w:r>
    </w:p>
    <w:bookmarkEnd w:id="34"/>
    <w:p w14:paraId="5D9177B3">
      <w:pPr>
        <w:jc w:val="center"/>
        <w:rPr>
          <w:rFonts w:ascii="黑体" w:hAnsi="黑体" w:eastAsia="黑体" w:cs="黑体"/>
          <w:b/>
          <w:bCs/>
          <w:sz w:val="24"/>
        </w:rPr>
      </w:pPr>
      <w:bookmarkStart w:id="35" w:name="_Toc217446099"/>
      <w:r>
        <w:rPr>
          <w:rFonts w:hint="eastAsia" w:ascii="黑体" w:hAnsi="黑体" w:eastAsia="黑体" w:cs="黑体"/>
          <w:b/>
          <w:bCs/>
          <w:sz w:val="24"/>
        </w:rPr>
        <w:t>3、评审程序</w:t>
      </w:r>
    </w:p>
    <w:p w14:paraId="532074A2">
      <w:pPr>
        <w:tabs>
          <w:tab w:val="left" w:pos="720"/>
        </w:tabs>
        <w:spacing w:before="120" w:beforeLines="50" w:after="120" w:afterLines="50" w:line="500" w:lineRule="exact"/>
        <w:ind w:firstLine="480" w:firstLineChars="200"/>
        <w:rPr>
          <w:rFonts w:hAnsi="宋体"/>
          <w:sz w:val="24"/>
        </w:rPr>
      </w:pPr>
      <w:r>
        <w:rPr>
          <w:rFonts w:hint="eastAsia" w:hAnsi="宋体"/>
          <w:sz w:val="24"/>
        </w:rPr>
        <w:t>3.1采购申请文件初审。初审分为资格性检查和符合性检查。</w:t>
      </w:r>
    </w:p>
    <w:p w14:paraId="09A521BF">
      <w:pPr>
        <w:tabs>
          <w:tab w:val="left" w:pos="720"/>
        </w:tabs>
        <w:spacing w:before="120" w:beforeLines="50" w:after="120" w:afterLines="50" w:line="500" w:lineRule="exact"/>
        <w:ind w:firstLine="480" w:firstLineChars="200"/>
        <w:rPr>
          <w:rFonts w:hAnsi="宋体"/>
          <w:sz w:val="24"/>
        </w:rPr>
      </w:pPr>
      <w:r>
        <w:rPr>
          <w:rFonts w:hint="eastAsia" w:hAnsi="宋体"/>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7F0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DBF9743">
            <w:pPr>
              <w:jc w:val="center"/>
              <w:rPr>
                <w:b/>
                <w:sz w:val="24"/>
              </w:rPr>
            </w:pPr>
            <w:r>
              <w:rPr>
                <w:rFonts w:hint="eastAsia"/>
                <w:b/>
                <w:sz w:val="24"/>
              </w:rPr>
              <w:t>序号</w:t>
            </w:r>
          </w:p>
        </w:tc>
        <w:tc>
          <w:tcPr>
            <w:tcW w:w="7117" w:type="dxa"/>
            <w:vMerge w:val="restart"/>
            <w:vAlign w:val="center"/>
          </w:tcPr>
          <w:p w14:paraId="18ED50F5">
            <w:pPr>
              <w:jc w:val="center"/>
              <w:rPr>
                <w:b/>
                <w:sz w:val="24"/>
              </w:rPr>
            </w:pPr>
            <w:r>
              <w:rPr>
                <w:rFonts w:hint="eastAsia"/>
                <w:b/>
                <w:sz w:val="24"/>
              </w:rPr>
              <w:t>资格审查内容</w:t>
            </w:r>
          </w:p>
        </w:tc>
        <w:tc>
          <w:tcPr>
            <w:tcW w:w="1842" w:type="dxa"/>
            <w:gridSpan w:val="2"/>
            <w:vAlign w:val="center"/>
          </w:tcPr>
          <w:p w14:paraId="5157B3EE">
            <w:pPr>
              <w:jc w:val="center"/>
              <w:rPr>
                <w:b/>
                <w:sz w:val="24"/>
              </w:rPr>
            </w:pPr>
            <w:r>
              <w:rPr>
                <w:rFonts w:hint="eastAsia"/>
                <w:b/>
                <w:sz w:val="24"/>
              </w:rPr>
              <w:t>审查情况</w:t>
            </w:r>
          </w:p>
        </w:tc>
      </w:tr>
      <w:tr w14:paraId="06D4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2E1C882">
            <w:pPr>
              <w:jc w:val="center"/>
              <w:rPr>
                <w:b/>
                <w:sz w:val="24"/>
              </w:rPr>
            </w:pPr>
          </w:p>
        </w:tc>
        <w:tc>
          <w:tcPr>
            <w:tcW w:w="7117" w:type="dxa"/>
            <w:vMerge w:val="continue"/>
            <w:vAlign w:val="center"/>
          </w:tcPr>
          <w:p w14:paraId="217A6AB3">
            <w:pPr>
              <w:jc w:val="center"/>
              <w:rPr>
                <w:b/>
                <w:sz w:val="24"/>
              </w:rPr>
            </w:pPr>
          </w:p>
        </w:tc>
        <w:tc>
          <w:tcPr>
            <w:tcW w:w="850" w:type="dxa"/>
            <w:vAlign w:val="center"/>
          </w:tcPr>
          <w:p w14:paraId="551D5F58">
            <w:pPr>
              <w:jc w:val="center"/>
              <w:rPr>
                <w:b/>
                <w:sz w:val="24"/>
              </w:rPr>
            </w:pPr>
            <w:r>
              <w:rPr>
                <w:rFonts w:hint="eastAsia"/>
                <w:b/>
                <w:sz w:val="24"/>
              </w:rPr>
              <w:t>通过</w:t>
            </w:r>
          </w:p>
        </w:tc>
        <w:tc>
          <w:tcPr>
            <w:tcW w:w="992" w:type="dxa"/>
            <w:vAlign w:val="center"/>
          </w:tcPr>
          <w:p w14:paraId="0EE0BDB2">
            <w:pPr>
              <w:jc w:val="center"/>
              <w:rPr>
                <w:b/>
                <w:sz w:val="24"/>
              </w:rPr>
            </w:pPr>
            <w:r>
              <w:rPr>
                <w:rFonts w:hint="eastAsia"/>
                <w:b/>
                <w:sz w:val="24"/>
              </w:rPr>
              <w:t>不通过</w:t>
            </w:r>
          </w:p>
        </w:tc>
      </w:tr>
      <w:tr w14:paraId="5320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0344EF9">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3EBD09C1">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6C2CB9DA">
            <w:pPr>
              <w:rPr>
                <w:rFonts w:asciiTheme="minorEastAsia" w:hAnsiTheme="minorEastAsia" w:eastAsiaTheme="minorEastAsia" w:cstheme="minorEastAsia"/>
                <w:sz w:val="24"/>
              </w:rPr>
            </w:pPr>
          </w:p>
        </w:tc>
        <w:tc>
          <w:tcPr>
            <w:tcW w:w="992" w:type="dxa"/>
            <w:vAlign w:val="center"/>
          </w:tcPr>
          <w:p w14:paraId="52EA7EC0">
            <w:pPr>
              <w:rPr>
                <w:rFonts w:asciiTheme="minorEastAsia" w:hAnsiTheme="minorEastAsia" w:eastAsiaTheme="minorEastAsia" w:cstheme="minorEastAsia"/>
                <w:sz w:val="24"/>
              </w:rPr>
            </w:pPr>
          </w:p>
        </w:tc>
      </w:tr>
      <w:tr w14:paraId="2560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7983A8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399A569F">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746DF182">
            <w:pPr>
              <w:rPr>
                <w:rFonts w:asciiTheme="minorEastAsia" w:hAnsiTheme="minorEastAsia" w:eastAsiaTheme="minorEastAsia" w:cstheme="minorEastAsia"/>
                <w:sz w:val="24"/>
              </w:rPr>
            </w:pPr>
          </w:p>
        </w:tc>
        <w:tc>
          <w:tcPr>
            <w:tcW w:w="992" w:type="dxa"/>
            <w:vAlign w:val="center"/>
          </w:tcPr>
          <w:p w14:paraId="2AD34703">
            <w:pPr>
              <w:rPr>
                <w:rFonts w:asciiTheme="minorEastAsia" w:hAnsiTheme="minorEastAsia" w:eastAsiaTheme="minorEastAsia" w:cstheme="minorEastAsia"/>
                <w:sz w:val="24"/>
              </w:rPr>
            </w:pPr>
          </w:p>
        </w:tc>
      </w:tr>
      <w:tr w14:paraId="090B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14:paraId="2998CBB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0FD153B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54CED7D8">
            <w:pPr>
              <w:rPr>
                <w:rFonts w:asciiTheme="minorEastAsia" w:hAnsiTheme="minorEastAsia" w:eastAsiaTheme="minorEastAsia" w:cstheme="minorEastAsia"/>
                <w:sz w:val="24"/>
              </w:rPr>
            </w:pPr>
          </w:p>
        </w:tc>
        <w:tc>
          <w:tcPr>
            <w:tcW w:w="992" w:type="dxa"/>
            <w:vAlign w:val="center"/>
          </w:tcPr>
          <w:p w14:paraId="1191ACA8">
            <w:pPr>
              <w:rPr>
                <w:rFonts w:asciiTheme="minorEastAsia" w:hAnsiTheme="minorEastAsia" w:eastAsiaTheme="minorEastAsia" w:cstheme="minorEastAsia"/>
                <w:sz w:val="24"/>
              </w:rPr>
            </w:pPr>
          </w:p>
        </w:tc>
      </w:tr>
      <w:tr w14:paraId="0698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75" w:type="dxa"/>
            <w:vAlign w:val="center"/>
          </w:tcPr>
          <w:p w14:paraId="40F268DC">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531F3F4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4788ADA1">
            <w:pPr>
              <w:rPr>
                <w:rFonts w:asciiTheme="minorEastAsia" w:hAnsiTheme="minorEastAsia" w:eastAsiaTheme="minorEastAsia" w:cstheme="minorEastAsia"/>
                <w:sz w:val="24"/>
              </w:rPr>
            </w:pPr>
          </w:p>
        </w:tc>
        <w:tc>
          <w:tcPr>
            <w:tcW w:w="992" w:type="dxa"/>
            <w:vAlign w:val="center"/>
          </w:tcPr>
          <w:p w14:paraId="2ADBEE49">
            <w:pPr>
              <w:rPr>
                <w:rFonts w:asciiTheme="minorEastAsia" w:hAnsiTheme="minorEastAsia" w:eastAsiaTheme="minorEastAsia" w:cstheme="minorEastAsia"/>
                <w:sz w:val="24"/>
              </w:rPr>
            </w:pPr>
          </w:p>
        </w:tc>
      </w:tr>
      <w:tr w14:paraId="344C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Align w:val="center"/>
          </w:tcPr>
          <w:p w14:paraId="73D23B79">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1477D29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DFFD73D">
            <w:pPr>
              <w:rPr>
                <w:rFonts w:asciiTheme="minorEastAsia" w:hAnsiTheme="minorEastAsia" w:eastAsiaTheme="minorEastAsia" w:cstheme="minorEastAsia"/>
                <w:sz w:val="24"/>
              </w:rPr>
            </w:pPr>
          </w:p>
        </w:tc>
        <w:tc>
          <w:tcPr>
            <w:tcW w:w="992" w:type="dxa"/>
            <w:vAlign w:val="center"/>
          </w:tcPr>
          <w:p w14:paraId="2A8A5AFA">
            <w:pPr>
              <w:rPr>
                <w:rFonts w:asciiTheme="minorEastAsia" w:hAnsiTheme="minorEastAsia" w:eastAsiaTheme="minorEastAsia" w:cstheme="minorEastAsia"/>
                <w:sz w:val="24"/>
              </w:rPr>
            </w:pPr>
          </w:p>
        </w:tc>
      </w:tr>
      <w:tr w14:paraId="3FA8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1F52D72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284D7FD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58085269">
            <w:pPr>
              <w:rPr>
                <w:rFonts w:asciiTheme="minorEastAsia" w:hAnsiTheme="minorEastAsia" w:eastAsiaTheme="minorEastAsia" w:cstheme="minorEastAsia"/>
                <w:sz w:val="24"/>
              </w:rPr>
            </w:pPr>
          </w:p>
        </w:tc>
        <w:tc>
          <w:tcPr>
            <w:tcW w:w="992" w:type="dxa"/>
            <w:vAlign w:val="center"/>
          </w:tcPr>
          <w:p w14:paraId="6EAAB48C">
            <w:pPr>
              <w:rPr>
                <w:rFonts w:asciiTheme="minorEastAsia" w:hAnsiTheme="minorEastAsia" w:eastAsiaTheme="minorEastAsia" w:cstheme="minorEastAsia"/>
                <w:sz w:val="24"/>
              </w:rPr>
            </w:pPr>
          </w:p>
        </w:tc>
      </w:tr>
      <w:tr w14:paraId="56DA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75" w:type="dxa"/>
            <w:vAlign w:val="center"/>
          </w:tcPr>
          <w:p w14:paraId="1DA93C9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7117" w:type="dxa"/>
            <w:vAlign w:val="center"/>
          </w:tcPr>
          <w:p w14:paraId="7201027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满足法律、行政法规规定的其他条件。（须提供承诺函原件，具体格式详见第三章格式一）</w:t>
            </w:r>
          </w:p>
        </w:tc>
        <w:tc>
          <w:tcPr>
            <w:tcW w:w="850" w:type="dxa"/>
            <w:vAlign w:val="center"/>
          </w:tcPr>
          <w:p w14:paraId="67647790">
            <w:pPr>
              <w:rPr>
                <w:rFonts w:asciiTheme="minorEastAsia" w:hAnsiTheme="minorEastAsia" w:eastAsiaTheme="minorEastAsia" w:cstheme="minorEastAsia"/>
                <w:sz w:val="24"/>
              </w:rPr>
            </w:pPr>
          </w:p>
        </w:tc>
        <w:tc>
          <w:tcPr>
            <w:tcW w:w="992" w:type="dxa"/>
            <w:vAlign w:val="center"/>
          </w:tcPr>
          <w:p w14:paraId="73595FCF">
            <w:pPr>
              <w:rPr>
                <w:rFonts w:asciiTheme="minorEastAsia" w:hAnsiTheme="minorEastAsia" w:eastAsiaTheme="minorEastAsia" w:cstheme="minorEastAsia"/>
                <w:sz w:val="24"/>
              </w:rPr>
            </w:pPr>
          </w:p>
        </w:tc>
      </w:tr>
      <w:tr w14:paraId="2DAA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678BE2F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B0FE7C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具备建设行政主管部门颁发的房屋建筑工程乙级及以上监理资质或者工程监理综合资质</w:t>
            </w:r>
            <w:r>
              <w:rPr>
                <w:rFonts w:hint="eastAsia" w:ascii="宋体" w:hAnsi="宋体"/>
                <w:bCs/>
                <w:kern w:val="0"/>
                <w:sz w:val="24"/>
                <w:lang w:eastAsia="zh-CN"/>
              </w:rPr>
              <w:t>（</w:t>
            </w:r>
            <w:r>
              <w:rPr>
                <w:rFonts w:hint="eastAsia" w:ascii="宋体" w:hAnsi="宋体"/>
                <w:bCs/>
                <w:kern w:val="0"/>
                <w:sz w:val="24"/>
                <w:lang w:val="en-US" w:eastAsia="zh-CN"/>
              </w:rPr>
              <w:t>提供证书复印件并加盖单位公章</w:t>
            </w:r>
            <w:r>
              <w:rPr>
                <w:rFonts w:hint="eastAsia" w:ascii="宋体" w:hAnsi="宋体"/>
                <w:bCs/>
                <w:kern w:val="0"/>
                <w:sz w:val="24"/>
                <w:lang w:eastAsia="zh-CN"/>
              </w:rPr>
              <w:t>）</w:t>
            </w:r>
          </w:p>
        </w:tc>
        <w:tc>
          <w:tcPr>
            <w:tcW w:w="850" w:type="dxa"/>
            <w:vAlign w:val="center"/>
          </w:tcPr>
          <w:p w14:paraId="1AC4FE0B">
            <w:pPr>
              <w:rPr>
                <w:rFonts w:asciiTheme="minorEastAsia" w:hAnsiTheme="minorEastAsia" w:eastAsiaTheme="minorEastAsia" w:cstheme="minorEastAsia"/>
                <w:sz w:val="24"/>
              </w:rPr>
            </w:pPr>
          </w:p>
        </w:tc>
        <w:tc>
          <w:tcPr>
            <w:tcW w:w="992" w:type="dxa"/>
            <w:vAlign w:val="center"/>
          </w:tcPr>
          <w:p w14:paraId="2C4E34F9">
            <w:pPr>
              <w:rPr>
                <w:rFonts w:asciiTheme="minorEastAsia" w:hAnsiTheme="minorEastAsia" w:eastAsiaTheme="minorEastAsia" w:cstheme="minorEastAsia"/>
                <w:sz w:val="24"/>
              </w:rPr>
            </w:pPr>
          </w:p>
        </w:tc>
      </w:tr>
      <w:tr w14:paraId="0488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5" w:type="dxa"/>
            <w:vAlign w:val="center"/>
          </w:tcPr>
          <w:p w14:paraId="03E98F31">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w:t>
            </w:r>
          </w:p>
        </w:tc>
        <w:tc>
          <w:tcPr>
            <w:tcW w:w="7117" w:type="dxa"/>
            <w:vAlign w:val="center"/>
          </w:tcPr>
          <w:p w14:paraId="67713A82">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本项目需派驻总监理工程师一名，须具备全国注册监理工程师（房屋建筑工程专业）执业资格</w:t>
            </w:r>
            <w:r>
              <w:rPr>
                <w:rFonts w:hint="eastAsia" w:ascii="宋体" w:hAnsi="宋体"/>
                <w:bCs/>
                <w:kern w:val="0"/>
                <w:sz w:val="24"/>
                <w:lang w:eastAsia="zh-CN"/>
              </w:rPr>
              <w:t>（</w:t>
            </w:r>
            <w:r>
              <w:rPr>
                <w:rFonts w:hint="eastAsia" w:ascii="宋体" w:hAnsi="宋体"/>
                <w:bCs/>
                <w:kern w:val="0"/>
                <w:sz w:val="24"/>
                <w:lang w:val="en-US" w:eastAsia="zh-CN"/>
              </w:rPr>
              <w:t>提供证书复印件并加盖单位公章</w:t>
            </w:r>
            <w:r>
              <w:rPr>
                <w:rFonts w:hint="eastAsia" w:ascii="宋体" w:hAnsi="宋体"/>
                <w:bCs/>
                <w:kern w:val="0"/>
                <w:sz w:val="24"/>
                <w:lang w:eastAsia="zh-CN"/>
              </w:rPr>
              <w:t>）</w:t>
            </w:r>
            <w:r>
              <w:rPr>
                <w:rFonts w:hint="eastAsia" w:asciiTheme="minorEastAsia" w:hAnsiTheme="minorEastAsia" w:eastAsiaTheme="minorEastAsia" w:cstheme="minorEastAsia"/>
                <w:sz w:val="24"/>
              </w:rPr>
              <w:t>，且为本单位在职人员（提供投标截止日前连续6个月社保缴纳证明）</w:t>
            </w:r>
          </w:p>
        </w:tc>
        <w:tc>
          <w:tcPr>
            <w:tcW w:w="850" w:type="dxa"/>
            <w:vAlign w:val="center"/>
          </w:tcPr>
          <w:p w14:paraId="4AF66C57">
            <w:pPr>
              <w:rPr>
                <w:rFonts w:asciiTheme="minorEastAsia" w:hAnsiTheme="minorEastAsia" w:eastAsiaTheme="minorEastAsia" w:cstheme="minorEastAsia"/>
                <w:sz w:val="24"/>
              </w:rPr>
            </w:pPr>
          </w:p>
        </w:tc>
        <w:tc>
          <w:tcPr>
            <w:tcW w:w="992" w:type="dxa"/>
            <w:vAlign w:val="center"/>
          </w:tcPr>
          <w:p w14:paraId="73205911">
            <w:pPr>
              <w:rPr>
                <w:rFonts w:asciiTheme="minorEastAsia" w:hAnsiTheme="minorEastAsia" w:eastAsiaTheme="minorEastAsia" w:cstheme="minorEastAsia"/>
                <w:sz w:val="24"/>
              </w:rPr>
            </w:pPr>
          </w:p>
        </w:tc>
      </w:tr>
      <w:tr w14:paraId="0183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vAlign w:val="center"/>
          </w:tcPr>
          <w:p w14:paraId="4A917B72">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w:t>
            </w:r>
          </w:p>
        </w:tc>
        <w:tc>
          <w:tcPr>
            <w:tcW w:w="7117" w:type="dxa"/>
            <w:vAlign w:val="center"/>
          </w:tcPr>
          <w:p w14:paraId="34ECC66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拟派专业监理工程师至少1名，须具备工程类中级及以上职称</w:t>
            </w:r>
            <w:r>
              <w:rPr>
                <w:rFonts w:hint="eastAsia" w:ascii="宋体" w:hAnsi="宋体"/>
                <w:bCs/>
                <w:kern w:val="0"/>
                <w:sz w:val="24"/>
                <w:lang w:eastAsia="zh-CN"/>
              </w:rPr>
              <w:t>（</w:t>
            </w:r>
            <w:r>
              <w:rPr>
                <w:rFonts w:hint="eastAsia" w:ascii="宋体" w:hAnsi="宋体"/>
                <w:bCs/>
                <w:kern w:val="0"/>
                <w:sz w:val="24"/>
                <w:lang w:val="en-US" w:eastAsia="zh-CN"/>
              </w:rPr>
              <w:t>提供证书复印件并加盖单位公章</w:t>
            </w:r>
            <w:r>
              <w:rPr>
                <w:rFonts w:hint="eastAsia" w:ascii="宋体" w:hAnsi="宋体"/>
                <w:bCs/>
                <w:kern w:val="0"/>
                <w:sz w:val="24"/>
                <w:lang w:eastAsia="zh-CN"/>
              </w:rPr>
              <w:t>）</w:t>
            </w:r>
            <w:r>
              <w:rPr>
                <w:rFonts w:hint="eastAsia"/>
                <w:lang w:eastAsia="zh-CN"/>
              </w:rPr>
              <w:t>，</w:t>
            </w:r>
            <w:r>
              <w:rPr>
                <w:rFonts w:hint="eastAsia" w:ascii="宋体" w:hAnsi="宋体"/>
                <w:bCs/>
                <w:kern w:val="0"/>
                <w:sz w:val="24"/>
              </w:rPr>
              <w:t>且为本单位在职人员（提供投标截止日前连续6个月社保缴纳证明）</w:t>
            </w:r>
          </w:p>
        </w:tc>
        <w:tc>
          <w:tcPr>
            <w:tcW w:w="850" w:type="dxa"/>
            <w:vAlign w:val="center"/>
          </w:tcPr>
          <w:p w14:paraId="4E940660">
            <w:pPr>
              <w:rPr>
                <w:rFonts w:asciiTheme="minorEastAsia" w:hAnsiTheme="minorEastAsia" w:eastAsiaTheme="minorEastAsia" w:cstheme="minorEastAsia"/>
                <w:sz w:val="24"/>
              </w:rPr>
            </w:pPr>
          </w:p>
        </w:tc>
        <w:tc>
          <w:tcPr>
            <w:tcW w:w="992" w:type="dxa"/>
            <w:vAlign w:val="center"/>
          </w:tcPr>
          <w:p w14:paraId="2563A18D">
            <w:pPr>
              <w:rPr>
                <w:rFonts w:asciiTheme="minorEastAsia" w:hAnsiTheme="minorEastAsia" w:eastAsiaTheme="minorEastAsia" w:cstheme="minorEastAsia"/>
                <w:sz w:val="24"/>
              </w:rPr>
            </w:pPr>
          </w:p>
        </w:tc>
      </w:tr>
      <w:tr w14:paraId="473D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634" w:type="dxa"/>
            <w:gridSpan w:val="4"/>
            <w:vAlign w:val="center"/>
          </w:tcPr>
          <w:p w14:paraId="6CD43205">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2E38B1D6">
            <w:pPr>
              <w:numPr>
                <w:ilvl w:val="0"/>
                <w:numId w:val="3"/>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0149F667">
            <w:pPr>
              <w:jc w:val="left"/>
              <w:rPr>
                <w:rFonts w:asciiTheme="minorEastAsia" w:hAnsiTheme="minorEastAsia" w:eastAsiaTheme="minorEastAsia" w:cstheme="minorEastAsia"/>
                <w:sz w:val="24"/>
              </w:rPr>
            </w:pPr>
            <w:r>
              <w:rPr>
                <w:rFonts w:hint="eastAsia" w:ascii="宋体" w:hAnsi="宋体" w:cs="宋体"/>
                <w:sz w:val="24"/>
              </w:rPr>
              <w:t>3、上表中序号3、序号4、序号5、序号6等内容，报名供应商可只提供承诺函，但需对承诺函的真实性负责。</w:t>
            </w:r>
          </w:p>
        </w:tc>
      </w:tr>
    </w:tbl>
    <w:p w14:paraId="28203E1D">
      <w:pPr>
        <w:spacing w:before="120" w:beforeLines="50" w:after="120" w:afterLines="50" w:line="500" w:lineRule="exact"/>
        <w:ind w:firstLine="480" w:firstLineChars="200"/>
        <w:rPr>
          <w:rFonts w:hAnsi="宋体"/>
          <w:sz w:val="24"/>
        </w:rPr>
      </w:pPr>
      <w:r>
        <w:rPr>
          <w:rFonts w:hint="eastAsia" w:hAnsi="宋体"/>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CDB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16B5CB4">
            <w:pPr>
              <w:jc w:val="center"/>
              <w:rPr>
                <w:b/>
                <w:sz w:val="24"/>
              </w:rPr>
            </w:pPr>
            <w:r>
              <w:rPr>
                <w:rFonts w:hint="eastAsia"/>
                <w:b/>
                <w:sz w:val="24"/>
              </w:rPr>
              <w:t>序号</w:t>
            </w:r>
          </w:p>
        </w:tc>
        <w:tc>
          <w:tcPr>
            <w:tcW w:w="7117" w:type="dxa"/>
            <w:vMerge w:val="restart"/>
            <w:vAlign w:val="center"/>
          </w:tcPr>
          <w:p w14:paraId="43D51CAA">
            <w:pPr>
              <w:jc w:val="center"/>
              <w:rPr>
                <w:b/>
                <w:sz w:val="24"/>
              </w:rPr>
            </w:pPr>
            <w:r>
              <w:rPr>
                <w:rFonts w:hint="eastAsia"/>
                <w:b/>
                <w:sz w:val="24"/>
              </w:rPr>
              <w:t>符合性审查内容</w:t>
            </w:r>
          </w:p>
        </w:tc>
        <w:tc>
          <w:tcPr>
            <w:tcW w:w="1842" w:type="dxa"/>
            <w:gridSpan w:val="2"/>
            <w:vAlign w:val="center"/>
          </w:tcPr>
          <w:p w14:paraId="2AB41B34">
            <w:pPr>
              <w:jc w:val="center"/>
              <w:rPr>
                <w:b/>
                <w:sz w:val="24"/>
              </w:rPr>
            </w:pPr>
            <w:r>
              <w:rPr>
                <w:rFonts w:hint="eastAsia"/>
                <w:b/>
                <w:sz w:val="24"/>
              </w:rPr>
              <w:t>审查情况</w:t>
            </w:r>
          </w:p>
        </w:tc>
      </w:tr>
      <w:tr w14:paraId="7A8E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053461F">
            <w:pPr>
              <w:jc w:val="center"/>
              <w:rPr>
                <w:b/>
                <w:sz w:val="24"/>
              </w:rPr>
            </w:pPr>
          </w:p>
        </w:tc>
        <w:tc>
          <w:tcPr>
            <w:tcW w:w="7117" w:type="dxa"/>
            <w:vMerge w:val="continue"/>
            <w:vAlign w:val="center"/>
          </w:tcPr>
          <w:p w14:paraId="3CAF18AF">
            <w:pPr>
              <w:jc w:val="center"/>
              <w:rPr>
                <w:b/>
                <w:sz w:val="24"/>
              </w:rPr>
            </w:pPr>
          </w:p>
        </w:tc>
        <w:tc>
          <w:tcPr>
            <w:tcW w:w="850" w:type="dxa"/>
            <w:vAlign w:val="center"/>
          </w:tcPr>
          <w:p w14:paraId="0150671B">
            <w:pPr>
              <w:jc w:val="center"/>
              <w:rPr>
                <w:b/>
                <w:sz w:val="24"/>
              </w:rPr>
            </w:pPr>
            <w:r>
              <w:rPr>
                <w:rFonts w:hint="eastAsia"/>
                <w:b/>
                <w:sz w:val="24"/>
              </w:rPr>
              <w:t>通过</w:t>
            </w:r>
          </w:p>
        </w:tc>
        <w:tc>
          <w:tcPr>
            <w:tcW w:w="992" w:type="dxa"/>
            <w:vAlign w:val="center"/>
          </w:tcPr>
          <w:p w14:paraId="0C915778">
            <w:pPr>
              <w:jc w:val="center"/>
              <w:rPr>
                <w:b/>
                <w:sz w:val="24"/>
              </w:rPr>
            </w:pPr>
            <w:r>
              <w:rPr>
                <w:rFonts w:hint="eastAsia"/>
                <w:b/>
                <w:sz w:val="24"/>
              </w:rPr>
              <w:t>不通过</w:t>
            </w:r>
          </w:p>
        </w:tc>
      </w:tr>
      <w:tr w14:paraId="406C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2F4E17D">
            <w:pPr>
              <w:jc w:val="center"/>
              <w:rPr>
                <w:sz w:val="24"/>
              </w:rPr>
            </w:pPr>
            <w:r>
              <w:rPr>
                <w:rFonts w:hint="eastAsia"/>
                <w:sz w:val="24"/>
              </w:rPr>
              <w:t>1</w:t>
            </w:r>
          </w:p>
        </w:tc>
        <w:tc>
          <w:tcPr>
            <w:tcW w:w="7117" w:type="dxa"/>
            <w:vAlign w:val="center"/>
          </w:tcPr>
          <w:p w14:paraId="1577CC31">
            <w:pPr>
              <w:rPr>
                <w:sz w:val="24"/>
              </w:rPr>
            </w:pPr>
            <w:r>
              <w:rPr>
                <w:rFonts w:hint="eastAsia"/>
                <w:sz w:val="24"/>
              </w:rPr>
              <w:t>采购申请文件正副本数量是否符合采购文件规定</w:t>
            </w:r>
          </w:p>
        </w:tc>
        <w:tc>
          <w:tcPr>
            <w:tcW w:w="850" w:type="dxa"/>
            <w:vAlign w:val="center"/>
          </w:tcPr>
          <w:p w14:paraId="27D77D7D">
            <w:pPr>
              <w:rPr>
                <w:sz w:val="24"/>
              </w:rPr>
            </w:pPr>
          </w:p>
        </w:tc>
        <w:tc>
          <w:tcPr>
            <w:tcW w:w="992" w:type="dxa"/>
            <w:vAlign w:val="center"/>
          </w:tcPr>
          <w:p w14:paraId="3DE9E955">
            <w:pPr>
              <w:rPr>
                <w:sz w:val="24"/>
              </w:rPr>
            </w:pPr>
          </w:p>
        </w:tc>
      </w:tr>
      <w:tr w14:paraId="134E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9EC4273">
            <w:pPr>
              <w:jc w:val="center"/>
              <w:rPr>
                <w:sz w:val="24"/>
              </w:rPr>
            </w:pPr>
            <w:r>
              <w:rPr>
                <w:rFonts w:hint="eastAsia"/>
                <w:sz w:val="24"/>
              </w:rPr>
              <w:t>2</w:t>
            </w:r>
          </w:p>
        </w:tc>
        <w:tc>
          <w:tcPr>
            <w:tcW w:w="7117" w:type="dxa"/>
            <w:vAlign w:val="center"/>
          </w:tcPr>
          <w:p w14:paraId="49CDBF2F">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3F91F0E6">
            <w:pPr>
              <w:rPr>
                <w:sz w:val="24"/>
              </w:rPr>
            </w:pPr>
          </w:p>
        </w:tc>
        <w:tc>
          <w:tcPr>
            <w:tcW w:w="992" w:type="dxa"/>
            <w:vAlign w:val="center"/>
          </w:tcPr>
          <w:p w14:paraId="1A55742B">
            <w:pPr>
              <w:rPr>
                <w:sz w:val="24"/>
              </w:rPr>
            </w:pPr>
          </w:p>
        </w:tc>
      </w:tr>
      <w:tr w14:paraId="23AF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FD463EB">
            <w:pPr>
              <w:jc w:val="center"/>
              <w:rPr>
                <w:sz w:val="24"/>
              </w:rPr>
            </w:pPr>
            <w:r>
              <w:rPr>
                <w:rFonts w:hint="eastAsia"/>
                <w:sz w:val="24"/>
              </w:rPr>
              <w:t>3</w:t>
            </w:r>
          </w:p>
        </w:tc>
        <w:tc>
          <w:tcPr>
            <w:tcW w:w="7117" w:type="dxa"/>
            <w:vAlign w:val="center"/>
          </w:tcPr>
          <w:p w14:paraId="05614812">
            <w:pPr>
              <w:rPr>
                <w:sz w:val="24"/>
              </w:rPr>
            </w:pPr>
            <w:r>
              <w:rPr>
                <w:rFonts w:hint="eastAsia"/>
                <w:sz w:val="24"/>
              </w:rPr>
              <w:t>采购报价不符合采购文件规定的限价或其他报价规定的</w:t>
            </w:r>
          </w:p>
        </w:tc>
        <w:tc>
          <w:tcPr>
            <w:tcW w:w="850" w:type="dxa"/>
            <w:vAlign w:val="center"/>
          </w:tcPr>
          <w:p w14:paraId="55736BA6">
            <w:pPr>
              <w:rPr>
                <w:sz w:val="24"/>
              </w:rPr>
            </w:pPr>
          </w:p>
        </w:tc>
        <w:tc>
          <w:tcPr>
            <w:tcW w:w="992" w:type="dxa"/>
            <w:vAlign w:val="center"/>
          </w:tcPr>
          <w:p w14:paraId="7C839E6A">
            <w:pPr>
              <w:rPr>
                <w:sz w:val="24"/>
              </w:rPr>
            </w:pPr>
          </w:p>
        </w:tc>
      </w:tr>
      <w:tr w14:paraId="2654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C1EF527">
            <w:pPr>
              <w:jc w:val="center"/>
              <w:rPr>
                <w:sz w:val="24"/>
              </w:rPr>
            </w:pPr>
            <w:r>
              <w:rPr>
                <w:rFonts w:hint="eastAsia"/>
                <w:sz w:val="24"/>
              </w:rPr>
              <w:t>4</w:t>
            </w:r>
          </w:p>
        </w:tc>
        <w:tc>
          <w:tcPr>
            <w:tcW w:w="7117" w:type="dxa"/>
            <w:vAlign w:val="center"/>
          </w:tcPr>
          <w:p w14:paraId="62EC571B">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4A24ECFA">
            <w:pPr>
              <w:rPr>
                <w:sz w:val="24"/>
              </w:rPr>
            </w:pPr>
          </w:p>
        </w:tc>
        <w:tc>
          <w:tcPr>
            <w:tcW w:w="992" w:type="dxa"/>
            <w:vAlign w:val="center"/>
          </w:tcPr>
          <w:p w14:paraId="7E550D76">
            <w:pPr>
              <w:rPr>
                <w:sz w:val="24"/>
              </w:rPr>
            </w:pPr>
          </w:p>
        </w:tc>
      </w:tr>
      <w:tr w14:paraId="0867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3A8D0F1">
            <w:pPr>
              <w:jc w:val="center"/>
              <w:rPr>
                <w:sz w:val="24"/>
              </w:rPr>
            </w:pPr>
            <w:r>
              <w:rPr>
                <w:rFonts w:hint="eastAsia"/>
                <w:sz w:val="24"/>
              </w:rPr>
              <w:t>5</w:t>
            </w:r>
          </w:p>
        </w:tc>
        <w:tc>
          <w:tcPr>
            <w:tcW w:w="7117" w:type="dxa"/>
            <w:vAlign w:val="center"/>
          </w:tcPr>
          <w:p w14:paraId="7275F6CD">
            <w:pPr>
              <w:rPr>
                <w:sz w:val="24"/>
              </w:rPr>
            </w:pPr>
            <w:r>
              <w:rPr>
                <w:rFonts w:hint="eastAsia"/>
                <w:sz w:val="24"/>
              </w:rPr>
              <w:t>采购申请文件是否完全满足本项目的实质性要求</w:t>
            </w:r>
          </w:p>
        </w:tc>
        <w:tc>
          <w:tcPr>
            <w:tcW w:w="850" w:type="dxa"/>
            <w:vAlign w:val="center"/>
          </w:tcPr>
          <w:p w14:paraId="7A00B763">
            <w:pPr>
              <w:rPr>
                <w:sz w:val="24"/>
              </w:rPr>
            </w:pPr>
          </w:p>
        </w:tc>
        <w:tc>
          <w:tcPr>
            <w:tcW w:w="992" w:type="dxa"/>
            <w:vAlign w:val="center"/>
          </w:tcPr>
          <w:p w14:paraId="0F889AB3">
            <w:pPr>
              <w:rPr>
                <w:sz w:val="24"/>
              </w:rPr>
            </w:pPr>
          </w:p>
        </w:tc>
      </w:tr>
      <w:tr w14:paraId="053E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B368DD3">
            <w:pPr>
              <w:jc w:val="center"/>
              <w:rPr>
                <w:sz w:val="24"/>
              </w:rPr>
            </w:pPr>
            <w:r>
              <w:rPr>
                <w:rFonts w:hint="eastAsia"/>
                <w:sz w:val="24"/>
              </w:rPr>
              <w:t>6</w:t>
            </w:r>
          </w:p>
        </w:tc>
        <w:tc>
          <w:tcPr>
            <w:tcW w:w="7117" w:type="dxa"/>
            <w:vAlign w:val="center"/>
          </w:tcPr>
          <w:p w14:paraId="53CFB1BB">
            <w:pPr>
              <w:rPr>
                <w:sz w:val="24"/>
              </w:rPr>
            </w:pPr>
            <w:r>
              <w:rPr>
                <w:rFonts w:hint="eastAsia"/>
                <w:sz w:val="24"/>
              </w:rPr>
              <w:t>采购文件规定的其它无效情形</w:t>
            </w:r>
          </w:p>
        </w:tc>
        <w:tc>
          <w:tcPr>
            <w:tcW w:w="850" w:type="dxa"/>
            <w:vAlign w:val="center"/>
          </w:tcPr>
          <w:p w14:paraId="008F9CA5">
            <w:pPr>
              <w:rPr>
                <w:sz w:val="24"/>
              </w:rPr>
            </w:pPr>
          </w:p>
        </w:tc>
        <w:tc>
          <w:tcPr>
            <w:tcW w:w="992" w:type="dxa"/>
            <w:vAlign w:val="center"/>
          </w:tcPr>
          <w:p w14:paraId="46564E01">
            <w:pPr>
              <w:rPr>
                <w:sz w:val="24"/>
              </w:rPr>
            </w:pPr>
          </w:p>
        </w:tc>
      </w:tr>
    </w:tbl>
    <w:p w14:paraId="79A4D321">
      <w:pPr>
        <w:tabs>
          <w:tab w:val="left" w:pos="720"/>
        </w:tabs>
        <w:spacing w:before="120" w:beforeLines="50" w:after="120" w:afterLines="50" w:line="460" w:lineRule="exact"/>
        <w:ind w:firstLine="480"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23AD9091">
      <w:pPr>
        <w:tabs>
          <w:tab w:val="left" w:pos="720"/>
        </w:tabs>
        <w:spacing w:before="120" w:beforeLines="50" w:after="120" w:afterLines="50" w:line="460" w:lineRule="exact"/>
        <w:ind w:firstLine="480"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2AF2EE35">
      <w:pPr>
        <w:tabs>
          <w:tab w:val="left" w:pos="720"/>
        </w:tabs>
        <w:spacing w:before="120" w:beforeLines="50" w:after="120" w:afterLines="50" w:line="460" w:lineRule="exact"/>
        <w:ind w:firstLine="480" w:firstLineChars="200"/>
        <w:rPr>
          <w:rFonts w:hAnsi="宋体"/>
          <w:sz w:val="24"/>
        </w:rPr>
      </w:pPr>
      <w:r>
        <w:rPr>
          <w:rFonts w:hint="eastAsia" w:hAnsi="宋体"/>
          <w:sz w:val="24"/>
        </w:rPr>
        <w:t>（2）除采购文件明确要求加盖单位(法人)公章的以外，其他地方以相关专用章加盖的；</w:t>
      </w:r>
    </w:p>
    <w:p w14:paraId="46F53751">
      <w:pPr>
        <w:tabs>
          <w:tab w:val="left" w:pos="720"/>
        </w:tabs>
        <w:spacing w:before="120" w:beforeLines="50" w:after="120" w:afterLines="50" w:line="460" w:lineRule="exact"/>
        <w:ind w:firstLine="480" w:firstLineChars="200"/>
        <w:rPr>
          <w:rFonts w:hAnsi="宋体"/>
          <w:sz w:val="24"/>
        </w:rPr>
      </w:pPr>
      <w:r>
        <w:rPr>
          <w:rFonts w:hint="eastAsia" w:hAnsi="宋体"/>
          <w:sz w:val="24"/>
        </w:rPr>
        <w:t>（3）以骑缝章的形式代替采购申请文件内容逐页盖章的（但是骑缝章模糊不清，印章名称无法辨认的除外）；</w:t>
      </w:r>
    </w:p>
    <w:p w14:paraId="6ABBC0D4">
      <w:pPr>
        <w:tabs>
          <w:tab w:val="left" w:pos="720"/>
        </w:tabs>
        <w:spacing w:before="120" w:beforeLines="50" w:after="120" w:afterLines="50" w:line="460" w:lineRule="exact"/>
        <w:ind w:firstLine="480" w:firstLineChars="200"/>
        <w:rPr>
          <w:rFonts w:hAnsi="宋体"/>
          <w:sz w:val="24"/>
        </w:rPr>
      </w:pPr>
      <w:r>
        <w:rPr>
          <w:rFonts w:hint="eastAsia" w:hAnsi="宋体"/>
          <w:sz w:val="24"/>
        </w:rPr>
        <w:t>（4）其他不影响采购项目实质性要求的情形。</w:t>
      </w:r>
    </w:p>
    <w:p w14:paraId="2EAA98A0">
      <w:pPr>
        <w:tabs>
          <w:tab w:val="left" w:pos="720"/>
        </w:tabs>
        <w:spacing w:before="120" w:beforeLines="50" w:after="120" w:afterLines="50" w:line="460" w:lineRule="exact"/>
        <w:ind w:firstLine="480"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372F9C9E">
      <w:pPr>
        <w:tabs>
          <w:tab w:val="left" w:pos="720"/>
        </w:tabs>
        <w:spacing w:before="120" w:beforeLines="50" w:after="120" w:afterLines="50" w:line="460" w:lineRule="exact"/>
        <w:ind w:firstLine="480"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36" w:name="_Toc217446104"/>
      <w:bookmarkEnd w:id="36"/>
      <w:bookmarkStart w:id="37" w:name="_Toc183582287"/>
      <w:bookmarkEnd w:id="37"/>
      <w:bookmarkStart w:id="38" w:name="_Toc183682422"/>
      <w:bookmarkEnd w:id="38"/>
    </w:p>
    <w:p w14:paraId="02248B08">
      <w:pPr>
        <w:tabs>
          <w:tab w:val="left" w:pos="720"/>
        </w:tabs>
        <w:spacing w:before="120" w:beforeLines="50" w:after="120" w:afterLines="50" w:line="460" w:lineRule="exact"/>
        <w:ind w:firstLine="480" w:firstLineChars="200"/>
        <w:rPr>
          <w:rFonts w:hAnsi="宋体"/>
          <w:sz w:val="24"/>
        </w:rPr>
      </w:pPr>
      <w:r>
        <w:rPr>
          <w:rFonts w:hint="eastAsia" w:hAnsi="宋体"/>
          <w:sz w:val="24"/>
        </w:rPr>
        <w:t>3.3推荐候选申请人</w:t>
      </w:r>
    </w:p>
    <w:p w14:paraId="0F285688">
      <w:pPr>
        <w:tabs>
          <w:tab w:val="left" w:pos="720"/>
        </w:tabs>
        <w:spacing w:before="120" w:beforeLines="50" w:after="120" w:afterLines="50" w:line="460" w:lineRule="exact"/>
        <w:ind w:firstLine="480" w:firstLineChars="200"/>
        <w:rPr>
          <w:rFonts w:hAnsi="宋体"/>
          <w:sz w:val="24"/>
        </w:rPr>
      </w:pPr>
      <w:r>
        <w:rPr>
          <w:rFonts w:hint="eastAsia" w:hAnsi="宋体"/>
          <w:sz w:val="24"/>
        </w:rPr>
        <w:t>3.3.1本项目采用最低评标价法，推荐候选申请人按报价由低到高排序。</w:t>
      </w:r>
    </w:p>
    <w:p w14:paraId="6610AAED">
      <w:pPr>
        <w:jc w:val="center"/>
        <w:rPr>
          <w:rFonts w:ascii="黑体" w:hAnsi="黑体" w:eastAsia="黑体" w:cs="黑体"/>
          <w:b/>
          <w:bCs/>
          <w:sz w:val="24"/>
        </w:rPr>
      </w:pPr>
      <w:bookmarkStart w:id="39" w:name="_Toc217446103"/>
      <w:r>
        <w:rPr>
          <w:rFonts w:hint="eastAsia" w:ascii="黑体" w:hAnsi="黑体" w:eastAsia="黑体" w:cs="黑体"/>
          <w:b/>
          <w:bCs/>
          <w:sz w:val="24"/>
        </w:rPr>
        <w:t>4、评审细则及标准</w:t>
      </w:r>
      <w:bookmarkEnd w:id="39"/>
    </w:p>
    <w:p w14:paraId="5E4D1205">
      <w:pPr>
        <w:tabs>
          <w:tab w:val="left" w:pos="720"/>
        </w:tabs>
        <w:spacing w:before="120" w:beforeLines="50" w:after="120" w:afterLines="50" w:line="460" w:lineRule="exact"/>
        <w:ind w:firstLine="480"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3C41AB88">
      <w:pPr>
        <w:tabs>
          <w:tab w:val="left" w:pos="720"/>
        </w:tabs>
        <w:spacing w:before="120" w:beforeLines="50" w:after="120" w:afterLines="50" w:line="460" w:lineRule="exact"/>
        <w:ind w:firstLine="480" w:firstLineChars="200"/>
        <w:rPr>
          <w:rFonts w:hAnsi="宋体"/>
          <w:sz w:val="24"/>
        </w:rPr>
      </w:pPr>
      <w:r>
        <w:rPr>
          <w:rFonts w:hint="eastAsia" w:hAnsi="宋体"/>
          <w:sz w:val="24"/>
        </w:rPr>
        <w:t>4.</w:t>
      </w:r>
      <w:r>
        <w:rPr>
          <w:rFonts w:hAnsi="宋体"/>
          <w:sz w:val="24"/>
        </w:rPr>
        <w:t>2</w:t>
      </w:r>
      <w:bookmarkStart w:id="40" w:name="_Toc217446060"/>
      <w:r>
        <w:rPr>
          <w:rFonts w:hint="eastAsia" w:hAnsi="宋体"/>
          <w:sz w:val="24"/>
        </w:rPr>
        <w:t>“★”号条款为实质性要求。</w:t>
      </w:r>
    </w:p>
    <w:p w14:paraId="3B80698F">
      <w:pPr>
        <w:jc w:val="center"/>
        <w:rPr>
          <w:rFonts w:ascii="黑体" w:hAnsi="黑体" w:eastAsia="黑体" w:cs="黑体"/>
          <w:b/>
          <w:bCs/>
          <w:sz w:val="24"/>
        </w:rPr>
      </w:pPr>
      <w:r>
        <w:rPr>
          <w:rFonts w:hint="eastAsia" w:ascii="黑体" w:hAnsi="黑体" w:eastAsia="黑体" w:cs="黑体"/>
          <w:b/>
          <w:bCs/>
          <w:sz w:val="24"/>
        </w:rPr>
        <w:t>5、重新组织</w:t>
      </w:r>
    </w:p>
    <w:p w14:paraId="09162BB9">
      <w:pPr>
        <w:spacing w:before="120" w:beforeLines="50" w:after="120" w:afterLines="50" w:line="460" w:lineRule="exact"/>
        <w:ind w:firstLine="480" w:firstLineChars="200"/>
        <w:rPr>
          <w:rFonts w:hAnsi="宋体"/>
          <w:sz w:val="24"/>
        </w:rPr>
      </w:pPr>
      <w:r>
        <w:rPr>
          <w:rFonts w:hint="eastAsia" w:hAnsi="宋体"/>
          <w:sz w:val="24"/>
        </w:rPr>
        <w:t>本次采购活动中，出现下列情形之一的，予以重新组织：</w:t>
      </w:r>
    </w:p>
    <w:p w14:paraId="35EED43D">
      <w:pPr>
        <w:spacing w:before="120" w:beforeLines="50" w:after="120" w:afterLines="50" w:line="460" w:lineRule="exact"/>
        <w:ind w:firstLine="480" w:firstLineChars="200"/>
        <w:rPr>
          <w:rFonts w:hAnsi="宋体"/>
          <w:sz w:val="24"/>
        </w:rPr>
      </w:pPr>
      <w:r>
        <w:rPr>
          <w:rFonts w:hint="eastAsia" w:hAnsi="宋体"/>
          <w:sz w:val="24"/>
        </w:rPr>
        <w:t>（1）截止采购时间，递交的采购申请文件少于</w:t>
      </w:r>
      <w:r>
        <w:rPr>
          <w:rFonts w:hAnsi="宋体"/>
          <w:sz w:val="24"/>
        </w:rPr>
        <w:t>3</w:t>
      </w:r>
      <w:r>
        <w:rPr>
          <w:rFonts w:hint="eastAsia" w:hAnsi="宋体"/>
          <w:sz w:val="24"/>
        </w:rPr>
        <w:t>家的；</w:t>
      </w:r>
    </w:p>
    <w:p w14:paraId="4550529A">
      <w:pPr>
        <w:spacing w:before="120" w:beforeLines="50" w:after="120" w:afterLines="50" w:line="460" w:lineRule="exact"/>
        <w:ind w:firstLine="480" w:firstLineChars="200"/>
        <w:rPr>
          <w:rFonts w:hAnsi="宋体"/>
          <w:sz w:val="24"/>
        </w:rPr>
      </w:pPr>
      <w:r>
        <w:rPr>
          <w:rFonts w:hint="eastAsia" w:hAnsi="宋体"/>
          <w:sz w:val="24"/>
        </w:rPr>
        <w:t>（2）通过本章3.1采购申请文件初审的采购申请人少于</w:t>
      </w:r>
      <w:r>
        <w:rPr>
          <w:rFonts w:hAnsi="宋体"/>
          <w:sz w:val="24"/>
        </w:rPr>
        <w:t>3</w:t>
      </w:r>
      <w:r>
        <w:rPr>
          <w:rFonts w:hint="eastAsia" w:hAnsi="宋体"/>
          <w:sz w:val="24"/>
        </w:rPr>
        <w:t>家的；</w:t>
      </w:r>
    </w:p>
    <w:p w14:paraId="14496D68">
      <w:pPr>
        <w:spacing w:before="120" w:beforeLines="50" w:after="120" w:afterLines="50" w:line="460" w:lineRule="exact"/>
        <w:ind w:firstLine="480" w:firstLineChars="200"/>
        <w:rPr>
          <w:rFonts w:hAnsi="宋体"/>
          <w:sz w:val="24"/>
        </w:rPr>
      </w:pPr>
      <w:r>
        <w:rPr>
          <w:rFonts w:hint="eastAsia" w:hAnsi="宋体"/>
          <w:sz w:val="24"/>
        </w:rPr>
        <w:t>（3）出现影响采购公正的违法、违规行为的。</w:t>
      </w:r>
    </w:p>
    <w:bookmarkEnd w:id="35"/>
    <w:bookmarkEnd w:id="40"/>
    <w:p w14:paraId="3C330FC8">
      <w:pPr>
        <w:jc w:val="center"/>
        <w:rPr>
          <w:rFonts w:ascii="黑体" w:hAnsi="黑体" w:eastAsia="黑体" w:cs="黑体"/>
          <w:b/>
          <w:bCs/>
          <w:sz w:val="24"/>
        </w:rPr>
      </w:pPr>
      <w:bookmarkStart w:id="41" w:name="_Toc208849022"/>
      <w:bookmarkStart w:id="42" w:name="_Toc217446105"/>
      <w:bookmarkStart w:id="43" w:name="_Toc183582297"/>
      <w:bookmarkStart w:id="44" w:name="_Toc183682432"/>
      <w:r>
        <w:rPr>
          <w:rFonts w:hint="eastAsia" w:ascii="黑体" w:hAnsi="黑体" w:eastAsia="黑体" w:cs="黑体"/>
          <w:b/>
          <w:bCs/>
          <w:sz w:val="24"/>
        </w:rPr>
        <w:t>6、</w:t>
      </w:r>
      <w:bookmarkStart w:id="45" w:name="_Toc217446061"/>
      <w:r>
        <w:rPr>
          <w:rFonts w:hint="eastAsia" w:ascii="黑体" w:hAnsi="黑体" w:eastAsia="黑体" w:cs="黑体"/>
          <w:b/>
          <w:bCs/>
          <w:sz w:val="24"/>
        </w:rPr>
        <w:t>成交人的确定</w:t>
      </w:r>
    </w:p>
    <w:p w14:paraId="57A2DBEF">
      <w:pPr>
        <w:spacing w:before="120" w:beforeLines="50" w:after="120" w:afterLines="50" w:line="500" w:lineRule="exact"/>
        <w:ind w:firstLine="480" w:firstLineChars="200"/>
        <w:rPr>
          <w:rFonts w:hAnsi="宋体"/>
          <w:sz w:val="24"/>
        </w:rPr>
      </w:pPr>
      <w:r>
        <w:rPr>
          <w:rFonts w:hint="eastAsia" w:hAnsi="宋体"/>
          <w:sz w:val="24"/>
        </w:rPr>
        <w:t>6.1. 确定原则</w:t>
      </w:r>
      <w:bookmarkEnd w:id="45"/>
      <w:r>
        <w:rPr>
          <w:rFonts w:hint="eastAsia" w:hAnsi="宋体"/>
          <w:sz w:val="24"/>
        </w:rPr>
        <w:t>：</w:t>
      </w:r>
    </w:p>
    <w:p w14:paraId="2E0C8AAD">
      <w:pPr>
        <w:spacing w:before="120" w:beforeLines="50" w:after="120" w:afterLines="50" w:line="500" w:lineRule="exact"/>
        <w:ind w:firstLine="480"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33A7A8CC">
      <w:pPr>
        <w:spacing w:before="120" w:beforeLines="50" w:after="120" w:afterLines="50" w:line="500" w:lineRule="exact"/>
        <w:ind w:firstLine="480"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8431C44">
      <w:pPr>
        <w:spacing w:before="120" w:beforeLines="50" w:after="120" w:afterLines="50" w:line="500" w:lineRule="exact"/>
        <w:ind w:firstLine="480" w:firstLineChars="200"/>
        <w:rPr>
          <w:rFonts w:hAnsi="宋体"/>
          <w:sz w:val="24"/>
        </w:rPr>
      </w:pPr>
      <w:bookmarkStart w:id="46" w:name="_Toc217446062"/>
      <w:r>
        <w:rPr>
          <w:rFonts w:hint="eastAsia" w:hAnsi="宋体"/>
          <w:sz w:val="24"/>
        </w:rPr>
        <w:t>1）成交候选人放弃中选的；</w:t>
      </w:r>
    </w:p>
    <w:p w14:paraId="27A04BDB">
      <w:pPr>
        <w:spacing w:before="120" w:beforeLines="50" w:after="120" w:afterLines="50" w:line="500" w:lineRule="exact"/>
        <w:ind w:firstLine="480" w:firstLineChars="200"/>
        <w:rPr>
          <w:rFonts w:hAnsi="宋体"/>
          <w:sz w:val="24"/>
        </w:rPr>
      </w:pPr>
      <w:r>
        <w:rPr>
          <w:rFonts w:hint="eastAsia" w:hAnsi="宋体"/>
          <w:sz w:val="24"/>
        </w:rPr>
        <w:t>2）成交候选人被查实存在影响中选结果的违法、违规、违纪行为的；</w:t>
      </w:r>
    </w:p>
    <w:p w14:paraId="282DB8C3">
      <w:pPr>
        <w:spacing w:before="120" w:beforeLines="50" w:after="120" w:afterLines="50" w:line="500" w:lineRule="exact"/>
        <w:ind w:firstLine="480" w:firstLineChars="200"/>
        <w:rPr>
          <w:rFonts w:hAnsi="宋体"/>
          <w:sz w:val="24"/>
        </w:rPr>
      </w:pPr>
      <w:r>
        <w:rPr>
          <w:rFonts w:hint="eastAsia" w:hAnsi="宋体"/>
          <w:sz w:val="24"/>
        </w:rPr>
        <w:t>3）成交候选人因不可抗力，不能履行合同的；</w:t>
      </w:r>
    </w:p>
    <w:p w14:paraId="67FBC7C8">
      <w:pPr>
        <w:spacing w:before="120" w:beforeLines="50" w:after="120" w:afterLines="50" w:line="500" w:lineRule="exact"/>
        <w:ind w:firstLine="480" w:firstLineChars="200"/>
        <w:rPr>
          <w:rFonts w:hAnsi="宋体"/>
          <w:sz w:val="24"/>
        </w:rPr>
      </w:pPr>
      <w:r>
        <w:rPr>
          <w:rFonts w:hint="eastAsia" w:hAnsi="宋体"/>
          <w:sz w:val="24"/>
        </w:rPr>
        <w:t>4）成交候选人的经营、财务状况发生较大变化，采购人认为影响其履约能力的；</w:t>
      </w:r>
    </w:p>
    <w:p w14:paraId="1BC7EFD9">
      <w:pPr>
        <w:spacing w:before="120" w:beforeLines="50" w:after="120" w:afterLines="50" w:line="500" w:lineRule="exact"/>
        <w:ind w:firstLine="480" w:firstLineChars="200"/>
        <w:rPr>
          <w:rFonts w:hAnsi="宋体"/>
          <w:sz w:val="24"/>
        </w:rPr>
      </w:pPr>
      <w:r>
        <w:rPr>
          <w:rFonts w:hint="eastAsia" w:hAnsi="宋体"/>
          <w:sz w:val="24"/>
        </w:rPr>
        <w:t>5）成交候选人不按照采购文件要求提交履约保证金；</w:t>
      </w:r>
    </w:p>
    <w:p w14:paraId="5EC37E64">
      <w:pPr>
        <w:spacing w:before="120" w:beforeLines="50" w:after="120" w:afterLines="50" w:line="500" w:lineRule="exact"/>
        <w:ind w:firstLine="480" w:firstLineChars="200"/>
        <w:rPr>
          <w:rFonts w:hAnsi="宋体"/>
          <w:sz w:val="24"/>
        </w:rPr>
      </w:pPr>
      <w:r>
        <w:rPr>
          <w:rFonts w:hint="eastAsia" w:hAnsi="宋体"/>
          <w:sz w:val="24"/>
        </w:rPr>
        <w:t>6）成交候选人低于成本价竞选的；</w:t>
      </w:r>
    </w:p>
    <w:p w14:paraId="48D733FB">
      <w:pPr>
        <w:spacing w:before="120" w:beforeLines="50" w:after="120" w:afterLines="50" w:line="500" w:lineRule="exact"/>
        <w:ind w:firstLine="480" w:firstLineChars="200"/>
        <w:rPr>
          <w:rFonts w:hAnsi="宋体"/>
          <w:sz w:val="24"/>
        </w:rPr>
      </w:pPr>
      <w:r>
        <w:rPr>
          <w:rFonts w:hint="eastAsia" w:hAnsi="宋体"/>
          <w:sz w:val="24"/>
        </w:rPr>
        <w:t>7）成交候选人在采购活动弄虚作假，以骗取中选的；</w:t>
      </w:r>
    </w:p>
    <w:p w14:paraId="6F8B4481">
      <w:pPr>
        <w:spacing w:before="120" w:beforeLines="50" w:after="120" w:afterLines="50" w:line="500" w:lineRule="exact"/>
        <w:ind w:firstLine="480"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0733A156">
      <w:pPr>
        <w:spacing w:before="120" w:beforeLines="50" w:after="120" w:afterLines="50" w:line="500" w:lineRule="exact"/>
        <w:ind w:firstLine="480" w:firstLineChars="200"/>
        <w:rPr>
          <w:rFonts w:hAnsi="宋体"/>
          <w:sz w:val="24"/>
        </w:rPr>
      </w:pPr>
      <w:r>
        <w:rPr>
          <w:rFonts w:hint="eastAsia" w:hAnsi="宋体"/>
          <w:sz w:val="24"/>
        </w:rPr>
        <w:t>6.2. 确定程序</w:t>
      </w:r>
      <w:bookmarkEnd w:id="46"/>
    </w:p>
    <w:p w14:paraId="4868B76C">
      <w:pPr>
        <w:spacing w:before="120" w:beforeLines="50" w:after="120" w:afterLines="50" w:line="500" w:lineRule="exact"/>
        <w:ind w:firstLine="480" w:firstLineChars="200"/>
        <w:rPr>
          <w:rFonts w:hAnsi="宋体"/>
          <w:sz w:val="24"/>
        </w:rPr>
      </w:pPr>
      <w:r>
        <w:rPr>
          <w:rFonts w:hint="eastAsia" w:hAnsi="宋体"/>
          <w:sz w:val="24"/>
        </w:rPr>
        <w:t>6.2.1 评审委员会审核采购申请文件后，按价格由低到高排列，并推荐成交候选人。</w:t>
      </w:r>
    </w:p>
    <w:p w14:paraId="6C3B8DA6">
      <w:pPr>
        <w:spacing w:before="120" w:beforeLines="50" w:after="120" w:afterLines="50" w:line="500" w:lineRule="exact"/>
        <w:ind w:firstLine="480"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6D6507EA">
      <w:pPr>
        <w:jc w:val="center"/>
        <w:rPr>
          <w:rFonts w:ascii="黑体" w:hAnsi="黑体" w:eastAsia="黑体" w:cs="黑体"/>
          <w:b/>
          <w:bCs/>
          <w:sz w:val="24"/>
        </w:rPr>
      </w:pPr>
      <w:r>
        <w:rPr>
          <w:rFonts w:hint="eastAsia" w:ascii="黑体" w:hAnsi="黑体" w:eastAsia="黑体" w:cs="黑体"/>
          <w:b/>
          <w:bCs/>
          <w:sz w:val="24"/>
        </w:rPr>
        <w:t>7、</w:t>
      </w:r>
      <w:bookmarkEnd w:id="41"/>
      <w:bookmarkEnd w:id="42"/>
      <w:bookmarkEnd w:id="43"/>
      <w:bookmarkEnd w:id="44"/>
      <w:r>
        <w:rPr>
          <w:rFonts w:hint="eastAsia" w:ascii="黑体" w:hAnsi="黑体" w:eastAsia="黑体" w:cs="黑体"/>
          <w:b/>
          <w:bCs/>
          <w:sz w:val="24"/>
        </w:rPr>
        <w:t>评审专家在采购活动中承担以下义务：</w:t>
      </w:r>
    </w:p>
    <w:p w14:paraId="01FC11D6">
      <w:pPr>
        <w:spacing w:before="120" w:beforeLines="50" w:after="120" w:afterLines="50" w:line="460" w:lineRule="exact"/>
        <w:ind w:firstLine="480" w:firstLineChars="200"/>
        <w:rPr>
          <w:rFonts w:hAnsi="宋体"/>
          <w:sz w:val="24"/>
        </w:rPr>
      </w:pPr>
      <w:r>
        <w:rPr>
          <w:rFonts w:hint="eastAsia" w:hAnsi="宋体"/>
          <w:sz w:val="24"/>
        </w:rPr>
        <w:t>7.1 遵纪守法，客观、公正、廉洁地履行职责。</w:t>
      </w:r>
    </w:p>
    <w:p w14:paraId="286E0B28">
      <w:pPr>
        <w:spacing w:before="120" w:beforeLines="50" w:after="120" w:afterLines="50" w:line="460" w:lineRule="exact"/>
        <w:ind w:firstLine="480"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7B090D58">
      <w:pPr>
        <w:spacing w:before="120" w:beforeLines="50" w:after="120" w:afterLines="50" w:line="460" w:lineRule="exact"/>
        <w:ind w:firstLine="480"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670D525B">
      <w:pPr>
        <w:spacing w:before="120" w:beforeLines="50" w:after="120" w:afterLines="50" w:line="460" w:lineRule="exact"/>
        <w:ind w:firstLine="480"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79A0ADA5">
      <w:pPr>
        <w:spacing w:before="120" w:beforeLines="50" w:after="120" w:afterLines="50" w:line="460" w:lineRule="exact"/>
        <w:ind w:firstLine="480"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7BDC40BC">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4D11EFBF">
      <w:pPr>
        <w:spacing w:before="120" w:beforeLines="50" w:after="120" w:afterLines="50" w:line="460" w:lineRule="exact"/>
        <w:ind w:firstLine="480"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1343FAAD">
      <w:pPr>
        <w:spacing w:before="120" w:beforeLines="50" w:after="120" w:afterLines="50" w:line="460" w:lineRule="exact"/>
        <w:ind w:firstLine="480"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23EA3E6F">
      <w:pPr>
        <w:spacing w:before="120" w:beforeLines="50" w:after="120" w:afterLines="50" w:line="460" w:lineRule="exact"/>
        <w:ind w:firstLine="480" w:firstLineChars="200"/>
        <w:rPr>
          <w:rFonts w:hAnsi="宋体"/>
          <w:sz w:val="24"/>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r>
        <w:rPr>
          <w:rFonts w:hint="eastAsia" w:ascii="宋体" w:hAnsi="宋体"/>
          <w:szCs w:val="36"/>
        </w:rPr>
        <w:br w:type="page"/>
      </w:r>
    </w:p>
    <w:p w14:paraId="10E6FABD">
      <w:pPr>
        <w:pStyle w:val="39"/>
      </w:pPr>
      <w:bookmarkStart w:id="47" w:name="_Toc151046665"/>
      <w:r>
        <w:rPr>
          <w:rFonts w:hint="eastAsia"/>
        </w:rPr>
        <w:t>第六章  广安市人民医院供应商黑名单管理办法</w:t>
      </w:r>
      <w:bookmarkEnd w:id="47"/>
    </w:p>
    <w:p w14:paraId="383C8D7B">
      <w:pPr>
        <w:jc w:val="center"/>
        <w:rPr>
          <w:b/>
          <w:bCs/>
          <w:sz w:val="28"/>
          <w:szCs w:val="28"/>
        </w:rPr>
      </w:pPr>
    </w:p>
    <w:p w14:paraId="7C3B4533">
      <w:pPr>
        <w:widowControl/>
        <w:jc w:val="center"/>
        <w:rPr>
          <w:b/>
          <w:bCs/>
          <w:sz w:val="28"/>
          <w:szCs w:val="28"/>
        </w:rPr>
      </w:pPr>
      <w:r>
        <w:rPr>
          <w:rFonts w:hint="eastAsia"/>
          <w:b/>
          <w:bCs/>
          <w:sz w:val="28"/>
          <w:szCs w:val="28"/>
        </w:rPr>
        <w:t>第一章 总则</w:t>
      </w:r>
    </w:p>
    <w:p w14:paraId="205B42B9">
      <w:pPr>
        <w:widowControl/>
        <w:ind w:firstLine="482"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475E388">
      <w:pPr>
        <w:widowControl/>
        <w:ind w:firstLine="482"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2D7730DF">
      <w:pPr>
        <w:widowControl/>
        <w:ind w:firstLine="482"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6E488C67">
      <w:pPr>
        <w:widowControl/>
        <w:ind w:firstLine="482" w:firstLineChars="200"/>
        <w:rPr>
          <w:sz w:val="24"/>
        </w:rPr>
      </w:pPr>
      <w:r>
        <w:rPr>
          <w:rFonts w:hint="eastAsia"/>
          <w:b/>
          <w:bCs/>
          <w:sz w:val="24"/>
        </w:rPr>
        <w:t>第四条</w:t>
      </w:r>
      <w:r>
        <w:rPr>
          <w:rFonts w:hint="eastAsia"/>
          <w:sz w:val="24"/>
        </w:rPr>
        <w:t xml:space="preserve"> 本办法所称供应商黑名单是指黑名单供应商名录。</w:t>
      </w:r>
    </w:p>
    <w:p w14:paraId="21FD71F2">
      <w:pPr>
        <w:widowControl/>
        <w:jc w:val="center"/>
        <w:rPr>
          <w:b/>
          <w:bCs/>
          <w:sz w:val="28"/>
          <w:szCs w:val="28"/>
        </w:rPr>
      </w:pPr>
      <w:r>
        <w:rPr>
          <w:rFonts w:hint="eastAsia"/>
          <w:b/>
          <w:bCs/>
          <w:sz w:val="28"/>
          <w:szCs w:val="28"/>
        </w:rPr>
        <w:t>第二章 列入供应商黑名单依据</w:t>
      </w:r>
    </w:p>
    <w:p w14:paraId="65B80553">
      <w:pPr>
        <w:widowControl/>
        <w:ind w:firstLine="482"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6D58F355">
      <w:pPr>
        <w:widowControl/>
        <w:ind w:firstLine="480" w:firstLineChars="200"/>
        <w:rPr>
          <w:sz w:val="24"/>
        </w:rPr>
      </w:pPr>
      <w:r>
        <w:rPr>
          <w:rFonts w:hint="eastAsia"/>
          <w:sz w:val="24"/>
        </w:rPr>
        <w:t>（一）实施商业贿赂行为的。</w:t>
      </w:r>
    </w:p>
    <w:p w14:paraId="4A655E2F">
      <w:pPr>
        <w:widowControl/>
        <w:ind w:firstLine="480" w:firstLineChars="200"/>
        <w:rPr>
          <w:sz w:val="24"/>
        </w:rPr>
      </w:pPr>
      <w:r>
        <w:rPr>
          <w:rFonts w:hint="eastAsia"/>
          <w:sz w:val="24"/>
        </w:rPr>
        <w:t>（二）威胁、恐吓医院工作人员，扰乱医院正常工作秩序的。</w:t>
      </w:r>
    </w:p>
    <w:p w14:paraId="0CBD876D">
      <w:pPr>
        <w:widowControl/>
        <w:ind w:firstLine="480" w:firstLineChars="200"/>
        <w:rPr>
          <w:sz w:val="24"/>
        </w:rPr>
      </w:pPr>
      <w:r>
        <w:rPr>
          <w:rFonts w:hint="eastAsia"/>
          <w:sz w:val="24"/>
        </w:rPr>
        <w:t>（三）提供虚假营业执照、资质证书、体系认证、业绩证明、项目管理人员资质信息和发票的。</w:t>
      </w:r>
    </w:p>
    <w:p w14:paraId="36798125">
      <w:pPr>
        <w:widowControl/>
        <w:ind w:firstLine="480"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49E21306">
      <w:pPr>
        <w:widowControl/>
        <w:ind w:firstLine="480"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4A824C91">
      <w:pPr>
        <w:widowControl/>
        <w:ind w:firstLine="480" w:firstLineChars="200"/>
        <w:rPr>
          <w:sz w:val="24"/>
        </w:rPr>
      </w:pPr>
      <w:r>
        <w:rPr>
          <w:rFonts w:hint="eastAsia"/>
          <w:sz w:val="24"/>
        </w:rPr>
        <w:t>（六）在履行投标承诺、响应承诺或合同过程中，出现严重的质量问题或给医院造成经济损失、安全事故以及不良社会影响的。</w:t>
      </w:r>
    </w:p>
    <w:p w14:paraId="06D26108">
      <w:pPr>
        <w:widowControl/>
        <w:ind w:firstLine="480" w:firstLineChars="200"/>
        <w:rPr>
          <w:sz w:val="24"/>
        </w:rPr>
      </w:pPr>
      <w:r>
        <w:rPr>
          <w:rFonts w:hint="eastAsia"/>
          <w:sz w:val="24"/>
        </w:rPr>
        <w:t>（七）恶意拖欠或克扣员工、雇工工资或报酬引起纠纷，给医院造成不良声誉影响的。</w:t>
      </w:r>
    </w:p>
    <w:p w14:paraId="7FE3DB55">
      <w:pPr>
        <w:widowControl/>
        <w:ind w:firstLine="480" w:firstLineChars="200"/>
        <w:rPr>
          <w:sz w:val="24"/>
        </w:rPr>
      </w:pPr>
      <w:r>
        <w:rPr>
          <w:rFonts w:hint="eastAsia"/>
          <w:sz w:val="24"/>
        </w:rPr>
        <w:t>（八）其它违反国家法律法规给医院带来不良影响的。</w:t>
      </w:r>
    </w:p>
    <w:p w14:paraId="1CA2C9A8">
      <w:pPr>
        <w:widowControl/>
        <w:jc w:val="center"/>
        <w:rPr>
          <w:b/>
          <w:bCs/>
          <w:sz w:val="28"/>
          <w:szCs w:val="28"/>
        </w:rPr>
      </w:pPr>
      <w:r>
        <w:rPr>
          <w:rFonts w:hint="eastAsia"/>
          <w:b/>
          <w:bCs/>
          <w:sz w:val="28"/>
          <w:szCs w:val="28"/>
        </w:rPr>
        <w:t>第三章 供应商黑名单的建立和管理</w:t>
      </w:r>
    </w:p>
    <w:p w14:paraId="1BD2D590">
      <w:pPr>
        <w:widowControl/>
        <w:ind w:firstLine="482"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2FA946AC">
      <w:pPr>
        <w:widowControl/>
        <w:ind w:firstLine="482" w:firstLineChars="200"/>
        <w:rPr>
          <w:sz w:val="24"/>
        </w:rPr>
      </w:pPr>
      <w:r>
        <w:rPr>
          <w:rFonts w:hint="eastAsia"/>
          <w:b/>
          <w:bCs/>
          <w:sz w:val="24"/>
        </w:rPr>
        <w:t>第七条</w:t>
      </w:r>
      <w:r>
        <w:rPr>
          <w:rFonts w:hint="eastAsia"/>
          <w:sz w:val="24"/>
        </w:rPr>
        <w:t xml:space="preserve"> 督查办应加强对供应商黑名单的建立和日常管理</w:t>
      </w:r>
    </w:p>
    <w:p w14:paraId="206596AD">
      <w:pPr>
        <w:widowControl/>
        <w:rPr>
          <w:sz w:val="24"/>
        </w:rPr>
      </w:pPr>
      <w:r>
        <w:rPr>
          <w:rFonts w:hint="eastAsia"/>
          <w:sz w:val="24"/>
        </w:rPr>
        <w:t>工作，督促各职能科室及时向医院上报供应商黑名单，定期（每半年）或不定期（每次黑名单更新后）向各职能科室通报供应商黑名单。</w:t>
      </w:r>
    </w:p>
    <w:p w14:paraId="25FA1486">
      <w:pPr>
        <w:widowControl/>
        <w:ind w:firstLine="482" w:firstLineChars="200"/>
        <w:rPr>
          <w:sz w:val="24"/>
        </w:rPr>
      </w:pPr>
      <w:r>
        <w:rPr>
          <w:rFonts w:hint="eastAsia"/>
          <w:b/>
          <w:bCs/>
          <w:sz w:val="24"/>
        </w:rPr>
        <w:t>第八条</w:t>
      </w:r>
      <w:r>
        <w:rPr>
          <w:rFonts w:hint="eastAsia"/>
          <w:sz w:val="24"/>
        </w:rPr>
        <w:t xml:space="preserve"> 各职能科室在工作中不得与黑名单供应商合作。</w:t>
      </w:r>
    </w:p>
    <w:p w14:paraId="0D5027FC">
      <w:pPr>
        <w:widowControl/>
        <w:jc w:val="center"/>
        <w:rPr>
          <w:b/>
          <w:bCs/>
          <w:sz w:val="28"/>
          <w:szCs w:val="28"/>
        </w:rPr>
      </w:pPr>
      <w:r>
        <w:rPr>
          <w:rFonts w:hint="eastAsia"/>
          <w:b/>
          <w:bCs/>
          <w:sz w:val="28"/>
          <w:szCs w:val="28"/>
        </w:rPr>
        <w:t>第四章 黑名单供应商惩戒标准及措施</w:t>
      </w:r>
    </w:p>
    <w:p w14:paraId="538BF2A9">
      <w:pPr>
        <w:widowControl/>
        <w:ind w:firstLine="482"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1F217AFF">
      <w:pPr>
        <w:widowControl/>
        <w:ind w:firstLine="480" w:firstLineChars="200"/>
        <w:rPr>
          <w:sz w:val="24"/>
        </w:rPr>
      </w:pPr>
      <w:r>
        <w:rPr>
          <w:rFonts w:hint="eastAsia"/>
          <w:sz w:val="24"/>
        </w:rPr>
        <w:t>（一）给医院工作人员赠送“红包”、回扣等，导致医院工作人员被纪检监察机关追责问责的。</w:t>
      </w:r>
    </w:p>
    <w:p w14:paraId="14DA1938">
      <w:pPr>
        <w:widowControl/>
        <w:ind w:firstLine="480" w:firstLineChars="200"/>
        <w:rPr>
          <w:sz w:val="24"/>
        </w:rPr>
      </w:pPr>
      <w:r>
        <w:rPr>
          <w:rFonts w:hint="eastAsia"/>
          <w:sz w:val="24"/>
        </w:rPr>
        <w:t>（二）不遵守医院管理制度，在医院诊疗及办公区域聚集、逗留，扰乱正常工作秩序，被安全保卫科警告、驱离3次及以上的。</w:t>
      </w:r>
    </w:p>
    <w:p w14:paraId="3CC86682">
      <w:pPr>
        <w:widowControl/>
        <w:ind w:firstLine="480" w:firstLineChars="200"/>
        <w:rPr>
          <w:sz w:val="24"/>
        </w:rPr>
      </w:pPr>
      <w:r>
        <w:rPr>
          <w:rFonts w:hint="eastAsia"/>
          <w:sz w:val="24"/>
        </w:rPr>
        <w:t>（三）因质量或售后服务差，给医院业务造成一定损失（直接损失1万元至10万元，不含10万元）或影响的。</w:t>
      </w:r>
    </w:p>
    <w:p w14:paraId="522BE91E">
      <w:pPr>
        <w:widowControl/>
        <w:ind w:firstLine="480" w:firstLineChars="200"/>
        <w:rPr>
          <w:sz w:val="24"/>
        </w:rPr>
      </w:pPr>
      <w:r>
        <w:rPr>
          <w:rFonts w:hint="eastAsia"/>
          <w:sz w:val="24"/>
        </w:rPr>
        <w:t>（四）采取不正当手段诋毁、排挤其他供应商，故意以虚构事实等方式进行投诉的。</w:t>
      </w:r>
    </w:p>
    <w:p w14:paraId="2157BAF1">
      <w:pPr>
        <w:widowControl/>
        <w:ind w:firstLine="480" w:firstLineChars="200"/>
        <w:rPr>
          <w:sz w:val="24"/>
        </w:rPr>
      </w:pPr>
      <w:r>
        <w:rPr>
          <w:rFonts w:hint="eastAsia"/>
          <w:sz w:val="24"/>
        </w:rPr>
        <w:t>（五）拒不按规定交纳保证金的。</w:t>
      </w:r>
    </w:p>
    <w:p w14:paraId="51D0A2D7">
      <w:pPr>
        <w:widowControl/>
        <w:ind w:firstLine="480" w:firstLineChars="200"/>
        <w:rPr>
          <w:sz w:val="24"/>
        </w:rPr>
      </w:pPr>
      <w:r>
        <w:rPr>
          <w:rFonts w:hint="eastAsia"/>
          <w:sz w:val="24"/>
        </w:rPr>
        <w:t>（六）弄虚作假，虚报资质业绩或以其它欺诈方式骗取中标或成交的。</w:t>
      </w:r>
    </w:p>
    <w:p w14:paraId="4B1E47EE">
      <w:pPr>
        <w:widowControl/>
        <w:ind w:firstLine="480" w:firstLineChars="200"/>
        <w:rPr>
          <w:sz w:val="24"/>
        </w:rPr>
      </w:pPr>
      <w:r>
        <w:rPr>
          <w:rFonts w:hint="eastAsia"/>
          <w:sz w:val="24"/>
        </w:rPr>
        <w:t>（七）在签订合同时提出无理的附加条件或擅自更改合同实质性内容的。</w:t>
      </w:r>
    </w:p>
    <w:p w14:paraId="381D725F">
      <w:pPr>
        <w:widowControl/>
        <w:ind w:firstLine="482"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4A3E3C71">
      <w:pPr>
        <w:widowControl/>
        <w:ind w:firstLine="480" w:firstLineChars="200"/>
        <w:rPr>
          <w:sz w:val="24"/>
        </w:rPr>
      </w:pPr>
      <w:r>
        <w:rPr>
          <w:rFonts w:hint="eastAsia"/>
          <w:sz w:val="24"/>
        </w:rPr>
        <w:t>（一）给医院工作人员赠送“红包”、回扣等，导致医院相关工作人员被司法机关认定为职务犯罪的。</w:t>
      </w:r>
    </w:p>
    <w:p w14:paraId="71CFAEF6">
      <w:pPr>
        <w:widowControl/>
        <w:ind w:firstLine="480" w:firstLineChars="200"/>
        <w:rPr>
          <w:sz w:val="24"/>
        </w:rPr>
      </w:pPr>
      <w:r>
        <w:rPr>
          <w:rFonts w:hint="eastAsia"/>
          <w:sz w:val="24"/>
        </w:rPr>
        <w:t>（二）对医院工作人员进行恐吓、威胁或组织、参与在医院诊疗及办公区域进行群体性聚集的。</w:t>
      </w:r>
    </w:p>
    <w:p w14:paraId="7CB6CBA6">
      <w:pPr>
        <w:widowControl/>
        <w:ind w:firstLine="480" w:firstLineChars="200"/>
        <w:rPr>
          <w:sz w:val="24"/>
        </w:rPr>
      </w:pPr>
      <w:r>
        <w:rPr>
          <w:rFonts w:hint="eastAsia"/>
          <w:sz w:val="24"/>
        </w:rPr>
        <w:t>（三）不遵守采购和招标规则，在采购和招标过程中有恶意诽谤、诬告、陷害以及相互串通投标和围标等行为的。</w:t>
      </w:r>
    </w:p>
    <w:p w14:paraId="2EE27B2C">
      <w:pPr>
        <w:widowControl/>
        <w:ind w:firstLine="480" w:firstLineChars="200"/>
        <w:rPr>
          <w:sz w:val="24"/>
        </w:rPr>
      </w:pPr>
      <w:r>
        <w:rPr>
          <w:rFonts w:hint="eastAsia"/>
          <w:sz w:val="24"/>
        </w:rPr>
        <w:t>（四）发生重特大质量、安全事故，给医院或患者造成较大经济损失的（直接损失10万元以上，含10万元）。</w:t>
      </w:r>
    </w:p>
    <w:p w14:paraId="2B079181">
      <w:pPr>
        <w:widowControl/>
        <w:ind w:firstLine="480" w:firstLineChars="200"/>
        <w:rPr>
          <w:sz w:val="24"/>
        </w:rPr>
      </w:pPr>
      <w:r>
        <w:rPr>
          <w:rFonts w:hint="eastAsia"/>
          <w:sz w:val="24"/>
        </w:rPr>
        <w:t>（五）拒不接受医院监督的。</w:t>
      </w:r>
    </w:p>
    <w:p w14:paraId="303977DE">
      <w:pPr>
        <w:widowControl/>
        <w:ind w:firstLine="482"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8987568">
      <w:pPr>
        <w:widowControl/>
        <w:jc w:val="center"/>
        <w:rPr>
          <w:b/>
          <w:bCs/>
          <w:sz w:val="28"/>
          <w:szCs w:val="28"/>
        </w:rPr>
      </w:pPr>
      <w:r>
        <w:rPr>
          <w:rFonts w:hint="eastAsia"/>
          <w:b/>
          <w:bCs/>
          <w:sz w:val="28"/>
          <w:szCs w:val="28"/>
        </w:rPr>
        <w:t>第五章 附则</w:t>
      </w:r>
    </w:p>
    <w:p w14:paraId="4F0D4E7E">
      <w:pPr>
        <w:widowControl/>
        <w:ind w:firstLine="482" w:firstLineChars="200"/>
        <w:rPr>
          <w:sz w:val="24"/>
        </w:rPr>
      </w:pPr>
      <w:r>
        <w:rPr>
          <w:rFonts w:hint="eastAsia"/>
          <w:b/>
          <w:bCs/>
          <w:sz w:val="24"/>
        </w:rPr>
        <w:t>第十二条</w:t>
      </w:r>
      <w:r>
        <w:rPr>
          <w:rFonts w:hint="eastAsia"/>
          <w:sz w:val="24"/>
        </w:rPr>
        <w:t xml:space="preserve"> 本办法由督查办公室负责解释</w:t>
      </w:r>
    </w:p>
    <w:p w14:paraId="0880D858">
      <w:pPr>
        <w:widowControl/>
        <w:ind w:firstLine="482" w:firstLineChars="200"/>
        <w:rPr>
          <w:sz w:val="24"/>
        </w:rPr>
      </w:pPr>
      <w:r>
        <w:rPr>
          <w:rFonts w:hint="eastAsia"/>
          <w:b/>
          <w:bCs/>
          <w:sz w:val="24"/>
        </w:rPr>
        <w:t>第十三条</w:t>
      </w:r>
      <w:r>
        <w:rPr>
          <w:rFonts w:hint="eastAsia"/>
          <w:sz w:val="24"/>
        </w:rPr>
        <w:t xml:space="preserve"> 本办法自印发之日起施行。</w:t>
      </w:r>
    </w:p>
    <w:p w14:paraId="6DEE08D8">
      <w:pPr>
        <w:pStyle w:val="2"/>
      </w:pPr>
    </w:p>
    <w:sectPr>
      <w:footerReference r:id="rId9" w:type="default"/>
      <w:pgSz w:w="11906" w:h="16838"/>
      <w:pgMar w:top="1440" w:right="1587" w:bottom="1440"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6B4A3">
    <w:pPr>
      <w:pStyle w:val="27"/>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0685E">
    <w:pPr>
      <w:pStyle w:val="27"/>
      <w:jc w:val="cente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CB488">
    <w:pPr>
      <w:pStyle w:val="27"/>
      <w:framePr w:wrap="around" w:vAnchor="text" w:hAnchor="margin" w:xAlign="right" w:y="1"/>
      <w:rPr>
        <w:rStyle w:val="46"/>
      </w:rPr>
    </w:pPr>
    <w:r>
      <w:fldChar w:fldCharType="begin"/>
    </w:r>
    <w:r>
      <w:rPr>
        <w:rStyle w:val="46"/>
      </w:rPr>
      <w:instrText xml:space="preserve">PAGE  </w:instrText>
    </w:r>
    <w:r>
      <w:fldChar w:fldCharType="end"/>
    </w:r>
  </w:p>
  <w:p w14:paraId="7EEA4013">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8D7C2">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DEA1C87">
                          <w:pPr>
                            <w:pStyle w:val="27"/>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3DEA1C87">
                    <w:pPr>
                      <w:pStyle w:val="27"/>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4318F">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13020">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CA976"/>
  <w:p w14:paraId="38C89E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1">
    <w:nsid w:val="58F1C484"/>
    <w:multiLevelType w:val="singleLevel"/>
    <w:tmpl w:val="58F1C484"/>
    <w:lvl w:ilvl="0" w:tentative="0">
      <w:start w:val="2"/>
      <w:numFmt w:val="decimal"/>
      <w:suff w:val="nothing"/>
      <w:lvlText w:val="%1、"/>
      <w:lvlJc w:val="left"/>
    </w:lvl>
  </w:abstractNum>
  <w:abstractNum w:abstractNumId="2">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6818"/>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30640"/>
    <w:rsid w:val="00030CD4"/>
    <w:rsid w:val="0003138B"/>
    <w:rsid w:val="00031FBB"/>
    <w:rsid w:val="00032147"/>
    <w:rsid w:val="00033CE4"/>
    <w:rsid w:val="0003493A"/>
    <w:rsid w:val="0003498B"/>
    <w:rsid w:val="00035CB3"/>
    <w:rsid w:val="00036EC6"/>
    <w:rsid w:val="00037BC5"/>
    <w:rsid w:val="00037C9C"/>
    <w:rsid w:val="00041718"/>
    <w:rsid w:val="0004375C"/>
    <w:rsid w:val="000443B8"/>
    <w:rsid w:val="000470E7"/>
    <w:rsid w:val="0004756E"/>
    <w:rsid w:val="000476BB"/>
    <w:rsid w:val="000477B6"/>
    <w:rsid w:val="000513C3"/>
    <w:rsid w:val="00052CCE"/>
    <w:rsid w:val="00053982"/>
    <w:rsid w:val="00053F64"/>
    <w:rsid w:val="00053FC8"/>
    <w:rsid w:val="00054793"/>
    <w:rsid w:val="00054A83"/>
    <w:rsid w:val="000557C0"/>
    <w:rsid w:val="000557F9"/>
    <w:rsid w:val="0005763A"/>
    <w:rsid w:val="00057EE3"/>
    <w:rsid w:val="00061516"/>
    <w:rsid w:val="00062487"/>
    <w:rsid w:val="0006254B"/>
    <w:rsid w:val="0006264A"/>
    <w:rsid w:val="000636A0"/>
    <w:rsid w:val="00065A66"/>
    <w:rsid w:val="00067173"/>
    <w:rsid w:val="00067F47"/>
    <w:rsid w:val="000703AD"/>
    <w:rsid w:val="00070769"/>
    <w:rsid w:val="00071FC9"/>
    <w:rsid w:val="00073655"/>
    <w:rsid w:val="00073A77"/>
    <w:rsid w:val="000741C6"/>
    <w:rsid w:val="00074364"/>
    <w:rsid w:val="00074D96"/>
    <w:rsid w:val="00074DA7"/>
    <w:rsid w:val="00075F56"/>
    <w:rsid w:val="00076CC5"/>
    <w:rsid w:val="000800FF"/>
    <w:rsid w:val="000803E3"/>
    <w:rsid w:val="000815D1"/>
    <w:rsid w:val="0008180E"/>
    <w:rsid w:val="000833AD"/>
    <w:rsid w:val="00083F8C"/>
    <w:rsid w:val="00085715"/>
    <w:rsid w:val="00085F77"/>
    <w:rsid w:val="00086D35"/>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07D"/>
    <w:rsid w:val="0009766B"/>
    <w:rsid w:val="000A037F"/>
    <w:rsid w:val="000A37C9"/>
    <w:rsid w:val="000A39D9"/>
    <w:rsid w:val="000A419E"/>
    <w:rsid w:val="000A6693"/>
    <w:rsid w:val="000A6D53"/>
    <w:rsid w:val="000B0742"/>
    <w:rsid w:val="000B096D"/>
    <w:rsid w:val="000B0C27"/>
    <w:rsid w:val="000B122A"/>
    <w:rsid w:val="000B16EA"/>
    <w:rsid w:val="000B1758"/>
    <w:rsid w:val="000B1902"/>
    <w:rsid w:val="000B1931"/>
    <w:rsid w:val="000B19C2"/>
    <w:rsid w:val="000B1A90"/>
    <w:rsid w:val="000B3391"/>
    <w:rsid w:val="000B3C7D"/>
    <w:rsid w:val="000B3DF6"/>
    <w:rsid w:val="000B5508"/>
    <w:rsid w:val="000B554C"/>
    <w:rsid w:val="000B6A63"/>
    <w:rsid w:val="000B6AB6"/>
    <w:rsid w:val="000B6FE5"/>
    <w:rsid w:val="000B7089"/>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A5C"/>
    <w:rsid w:val="000D0966"/>
    <w:rsid w:val="000D280C"/>
    <w:rsid w:val="000D3662"/>
    <w:rsid w:val="000D481B"/>
    <w:rsid w:val="000D5A29"/>
    <w:rsid w:val="000D66A9"/>
    <w:rsid w:val="000D69B9"/>
    <w:rsid w:val="000D732C"/>
    <w:rsid w:val="000D7E5C"/>
    <w:rsid w:val="000E0684"/>
    <w:rsid w:val="000E06BC"/>
    <w:rsid w:val="000E0922"/>
    <w:rsid w:val="000E0A28"/>
    <w:rsid w:val="000E0A88"/>
    <w:rsid w:val="000E3A2F"/>
    <w:rsid w:val="000E3BCD"/>
    <w:rsid w:val="000E580D"/>
    <w:rsid w:val="000E602B"/>
    <w:rsid w:val="000E6FED"/>
    <w:rsid w:val="000E7F00"/>
    <w:rsid w:val="000F01FB"/>
    <w:rsid w:val="000F106F"/>
    <w:rsid w:val="000F1EBD"/>
    <w:rsid w:val="000F3CD2"/>
    <w:rsid w:val="000F4C67"/>
    <w:rsid w:val="000F7465"/>
    <w:rsid w:val="000F7D68"/>
    <w:rsid w:val="000F7DF6"/>
    <w:rsid w:val="00101DA6"/>
    <w:rsid w:val="001024B9"/>
    <w:rsid w:val="001042A1"/>
    <w:rsid w:val="00104316"/>
    <w:rsid w:val="001046CE"/>
    <w:rsid w:val="00104EB7"/>
    <w:rsid w:val="00104ED6"/>
    <w:rsid w:val="00106583"/>
    <w:rsid w:val="001068D8"/>
    <w:rsid w:val="00106DB4"/>
    <w:rsid w:val="00106DF4"/>
    <w:rsid w:val="00107905"/>
    <w:rsid w:val="001079DC"/>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85B"/>
    <w:rsid w:val="0014179B"/>
    <w:rsid w:val="00143367"/>
    <w:rsid w:val="001433A2"/>
    <w:rsid w:val="0014345E"/>
    <w:rsid w:val="0014375D"/>
    <w:rsid w:val="0014432F"/>
    <w:rsid w:val="001443CA"/>
    <w:rsid w:val="001448F6"/>
    <w:rsid w:val="0014627B"/>
    <w:rsid w:val="00146EAA"/>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02E"/>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6BFC"/>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5EB"/>
    <w:rsid w:val="001C0BF4"/>
    <w:rsid w:val="001C1771"/>
    <w:rsid w:val="001C180B"/>
    <w:rsid w:val="001C1E26"/>
    <w:rsid w:val="001C2089"/>
    <w:rsid w:val="001C3046"/>
    <w:rsid w:val="001C31D7"/>
    <w:rsid w:val="001C46A9"/>
    <w:rsid w:val="001C51D1"/>
    <w:rsid w:val="001C6A7A"/>
    <w:rsid w:val="001C6BD6"/>
    <w:rsid w:val="001C70C8"/>
    <w:rsid w:val="001C7E0D"/>
    <w:rsid w:val="001D08D0"/>
    <w:rsid w:val="001D2271"/>
    <w:rsid w:val="001D472F"/>
    <w:rsid w:val="001D4BAD"/>
    <w:rsid w:val="001D4FC0"/>
    <w:rsid w:val="001D5638"/>
    <w:rsid w:val="001D5B4B"/>
    <w:rsid w:val="001D5DBC"/>
    <w:rsid w:val="001D70A4"/>
    <w:rsid w:val="001E1993"/>
    <w:rsid w:val="001E312A"/>
    <w:rsid w:val="001E3B96"/>
    <w:rsid w:val="001E4761"/>
    <w:rsid w:val="001E4CC2"/>
    <w:rsid w:val="001E5255"/>
    <w:rsid w:val="001E5A7F"/>
    <w:rsid w:val="001E5AE9"/>
    <w:rsid w:val="001E5C44"/>
    <w:rsid w:val="001E65D2"/>
    <w:rsid w:val="001E696B"/>
    <w:rsid w:val="001E7C17"/>
    <w:rsid w:val="001F01A4"/>
    <w:rsid w:val="001F0747"/>
    <w:rsid w:val="001F090F"/>
    <w:rsid w:val="001F0D98"/>
    <w:rsid w:val="001F1958"/>
    <w:rsid w:val="001F1F73"/>
    <w:rsid w:val="001F2613"/>
    <w:rsid w:val="001F457E"/>
    <w:rsid w:val="001F5EDC"/>
    <w:rsid w:val="001F64D2"/>
    <w:rsid w:val="001F688E"/>
    <w:rsid w:val="001F6BAD"/>
    <w:rsid w:val="001F7A8A"/>
    <w:rsid w:val="001F7EF0"/>
    <w:rsid w:val="00200596"/>
    <w:rsid w:val="00200919"/>
    <w:rsid w:val="002013C5"/>
    <w:rsid w:val="00202D60"/>
    <w:rsid w:val="002045AC"/>
    <w:rsid w:val="0020560B"/>
    <w:rsid w:val="002101E5"/>
    <w:rsid w:val="002108A7"/>
    <w:rsid w:val="002109DD"/>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B31"/>
    <w:rsid w:val="00231E1C"/>
    <w:rsid w:val="00231EF8"/>
    <w:rsid w:val="00232C74"/>
    <w:rsid w:val="00232FE3"/>
    <w:rsid w:val="00234582"/>
    <w:rsid w:val="002345F1"/>
    <w:rsid w:val="00234DD7"/>
    <w:rsid w:val="002378DF"/>
    <w:rsid w:val="00240319"/>
    <w:rsid w:val="002403DF"/>
    <w:rsid w:val="00240E75"/>
    <w:rsid w:val="00243502"/>
    <w:rsid w:val="0024378B"/>
    <w:rsid w:val="002448EE"/>
    <w:rsid w:val="00245760"/>
    <w:rsid w:val="00245928"/>
    <w:rsid w:val="00247226"/>
    <w:rsid w:val="00247A29"/>
    <w:rsid w:val="00250A90"/>
    <w:rsid w:val="00250ED4"/>
    <w:rsid w:val="00251BF0"/>
    <w:rsid w:val="00252643"/>
    <w:rsid w:val="00252841"/>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475C"/>
    <w:rsid w:val="002758E4"/>
    <w:rsid w:val="002762AB"/>
    <w:rsid w:val="00276947"/>
    <w:rsid w:val="00277837"/>
    <w:rsid w:val="00277DB6"/>
    <w:rsid w:val="00280F8A"/>
    <w:rsid w:val="002811A3"/>
    <w:rsid w:val="00281CFB"/>
    <w:rsid w:val="00282A85"/>
    <w:rsid w:val="00283498"/>
    <w:rsid w:val="00283E95"/>
    <w:rsid w:val="00283ED8"/>
    <w:rsid w:val="0028496B"/>
    <w:rsid w:val="0028533B"/>
    <w:rsid w:val="0028622E"/>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B16"/>
    <w:rsid w:val="002B7C14"/>
    <w:rsid w:val="002C1198"/>
    <w:rsid w:val="002C1780"/>
    <w:rsid w:val="002C1886"/>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668"/>
    <w:rsid w:val="002F3CCB"/>
    <w:rsid w:val="002F3D4A"/>
    <w:rsid w:val="002F54D4"/>
    <w:rsid w:val="002F55EA"/>
    <w:rsid w:val="002F5880"/>
    <w:rsid w:val="002F5F05"/>
    <w:rsid w:val="002F663C"/>
    <w:rsid w:val="002F7E72"/>
    <w:rsid w:val="003018E9"/>
    <w:rsid w:val="00301CF0"/>
    <w:rsid w:val="00302462"/>
    <w:rsid w:val="00302E8F"/>
    <w:rsid w:val="00303656"/>
    <w:rsid w:val="00304247"/>
    <w:rsid w:val="003042FC"/>
    <w:rsid w:val="00304464"/>
    <w:rsid w:val="00304E30"/>
    <w:rsid w:val="003054EF"/>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090E"/>
    <w:rsid w:val="0032183F"/>
    <w:rsid w:val="003218C6"/>
    <w:rsid w:val="00322636"/>
    <w:rsid w:val="00322953"/>
    <w:rsid w:val="003231C7"/>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48C7"/>
    <w:rsid w:val="00345186"/>
    <w:rsid w:val="003468C0"/>
    <w:rsid w:val="00346BFA"/>
    <w:rsid w:val="00346E54"/>
    <w:rsid w:val="00347CC7"/>
    <w:rsid w:val="00347CF1"/>
    <w:rsid w:val="00350FCD"/>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17E"/>
    <w:rsid w:val="00383E73"/>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62"/>
    <w:rsid w:val="003A172B"/>
    <w:rsid w:val="003A363E"/>
    <w:rsid w:val="003A431A"/>
    <w:rsid w:val="003A480B"/>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0D87"/>
    <w:rsid w:val="003F1582"/>
    <w:rsid w:val="003F31D7"/>
    <w:rsid w:val="003F3986"/>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351E"/>
    <w:rsid w:val="004248DC"/>
    <w:rsid w:val="00424A28"/>
    <w:rsid w:val="00424C2C"/>
    <w:rsid w:val="0042508E"/>
    <w:rsid w:val="004251E1"/>
    <w:rsid w:val="004253F0"/>
    <w:rsid w:val="004270D7"/>
    <w:rsid w:val="0042736F"/>
    <w:rsid w:val="00427D03"/>
    <w:rsid w:val="00431E6F"/>
    <w:rsid w:val="00433A30"/>
    <w:rsid w:val="00433D2C"/>
    <w:rsid w:val="004341E1"/>
    <w:rsid w:val="00434C1C"/>
    <w:rsid w:val="00434E8D"/>
    <w:rsid w:val="00435629"/>
    <w:rsid w:val="00436812"/>
    <w:rsid w:val="0043731C"/>
    <w:rsid w:val="00437569"/>
    <w:rsid w:val="004376C7"/>
    <w:rsid w:val="00441B23"/>
    <w:rsid w:val="00442357"/>
    <w:rsid w:val="00443589"/>
    <w:rsid w:val="00444441"/>
    <w:rsid w:val="00445597"/>
    <w:rsid w:val="004460D7"/>
    <w:rsid w:val="004463D1"/>
    <w:rsid w:val="00447875"/>
    <w:rsid w:val="0045113C"/>
    <w:rsid w:val="004530FB"/>
    <w:rsid w:val="0045334A"/>
    <w:rsid w:val="0045339F"/>
    <w:rsid w:val="00454FD0"/>
    <w:rsid w:val="00457B23"/>
    <w:rsid w:val="004630C5"/>
    <w:rsid w:val="0046456C"/>
    <w:rsid w:val="00464EEF"/>
    <w:rsid w:val="00466A3C"/>
    <w:rsid w:val="0046710C"/>
    <w:rsid w:val="00467387"/>
    <w:rsid w:val="00467B7C"/>
    <w:rsid w:val="00470FF1"/>
    <w:rsid w:val="0047103C"/>
    <w:rsid w:val="00471132"/>
    <w:rsid w:val="00472CD4"/>
    <w:rsid w:val="00472EEC"/>
    <w:rsid w:val="004747F7"/>
    <w:rsid w:val="00476786"/>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27ED"/>
    <w:rsid w:val="004A336F"/>
    <w:rsid w:val="004A358D"/>
    <w:rsid w:val="004A3A67"/>
    <w:rsid w:val="004A467E"/>
    <w:rsid w:val="004A5EF0"/>
    <w:rsid w:val="004A6214"/>
    <w:rsid w:val="004A6CA7"/>
    <w:rsid w:val="004A6D63"/>
    <w:rsid w:val="004A6D71"/>
    <w:rsid w:val="004A7B3C"/>
    <w:rsid w:val="004B0439"/>
    <w:rsid w:val="004B0F80"/>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34C2"/>
    <w:rsid w:val="004E35A0"/>
    <w:rsid w:val="004E3A7C"/>
    <w:rsid w:val="004E3C78"/>
    <w:rsid w:val="004E4AC4"/>
    <w:rsid w:val="004E4DB3"/>
    <w:rsid w:val="004E5027"/>
    <w:rsid w:val="004E5AD3"/>
    <w:rsid w:val="004E6A9D"/>
    <w:rsid w:val="004F14FF"/>
    <w:rsid w:val="004F2E72"/>
    <w:rsid w:val="004F2EA4"/>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5A5"/>
    <w:rsid w:val="005248B3"/>
    <w:rsid w:val="00525806"/>
    <w:rsid w:val="00526AB0"/>
    <w:rsid w:val="00530398"/>
    <w:rsid w:val="005309FF"/>
    <w:rsid w:val="005310C5"/>
    <w:rsid w:val="00532A78"/>
    <w:rsid w:val="00533072"/>
    <w:rsid w:val="0053317C"/>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527"/>
    <w:rsid w:val="00566BA9"/>
    <w:rsid w:val="00567AB7"/>
    <w:rsid w:val="00571AF0"/>
    <w:rsid w:val="00572308"/>
    <w:rsid w:val="00573121"/>
    <w:rsid w:val="00574025"/>
    <w:rsid w:val="005745E2"/>
    <w:rsid w:val="00575C31"/>
    <w:rsid w:val="00576ABC"/>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643D"/>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780"/>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D7FF1"/>
    <w:rsid w:val="005E0443"/>
    <w:rsid w:val="005E068C"/>
    <w:rsid w:val="005E1AD9"/>
    <w:rsid w:val="005E20F8"/>
    <w:rsid w:val="005E297D"/>
    <w:rsid w:val="005E317F"/>
    <w:rsid w:val="005E36CA"/>
    <w:rsid w:val="005E3816"/>
    <w:rsid w:val="005E4427"/>
    <w:rsid w:val="005E4CAE"/>
    <w:rsid w:val="005E6DBE"/>
    <w:rsid w:val="005E6E1C"/>
    <w:rsid w:val="005E7648"/>
    <w:rsid w:val="005E7A7A"/>
    <w:rsid w:val="005F0155"/>
    <w:rsid w:val="005F160A"/>
    <w:rsid w:val="005F4811"/>
    <w:rsid w:val="005F5DE1"/>
    <w:rsid w:val="005F5E5F"/>
    <w:rsid w:val="005F6C3E"/>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3788"/>
    <w:rsid w:val="00614E8A"/>
    <w:rsid w:val="00614F66"/>
    <w:rsid w:val="006159F8"/>
    <w:rsid w:val="00615F23"/>
    <w:rsid w:val="00616E5B"/>
    <w:rsid w:val="00623281"/>
    <w:rsid w:val="006233CC"/>
    <w:rsid w:val="0062405D"/>
    <w:rsid w:val="00624F41"/>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60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984"/>
    <w:rsid w:val="00671E81"/>
    <w:rsid w:val="00672855"/>
    <w:rsid w:val="0067319E"/>
    <w:rsid w:val="00673FD6"/>
    <w:rsid w:val="00674557"/>
    <w:rsid w:val="00674F23"/>
    <w:rsid w:val="00675068"/>
    <w:rsid w:val="006753F7"/>
    <w:rsid w:val="00677B4D"/>
    <w:rsid w:val="00677CDE"/>
    <w:rsid w:val="00680642"/>
    <w:rsid w:val="00681FE5"/>
    <w:rsid w:val="0068218C"/>
    <w:rsid w:val="00682220"/>
    <w:rsid w:val="00682D7C"/>
    <w:rsid w:val="00683BC5"/>
    <w:rsid w:val="006842A5"/>
    <w:rsid w:val="006844AC"/>
    <w:rsid w:val="00684923"/>
    <w:rsid w:val="00684F69"/>
    <w:rsid w:val="006851C3"/>
    <w:rsid w:val="006852F3"/>
    <w:rsid w:val="00686848"/>
    <w:rsid w:val="00687D4D"/>
    <w:rsid w:val="00691463"/>
    <w:rsid w:val="00691797"/>
    <w:rsid w:val="00691F46"/>
    <w:rsid w:val="0069299E"/>
    <w:rsid w:val="00693620"/>
    <w:rsid w:val="00693E5D"/>
    <w:rsid w:val="00695855"/>
    <w:rsid w:val="00696601"/>
    <w:rsid w:val="006966D5"/>
    <w:rsid w:val="00696B07"/>
    <w:rsid w:val="00697062"/>
    <w:rsid w:val="00697068"/>
    <w:rsid w:val="0069710C"/>
    <w:rsid w:val="006A0071"/>
    <w:rsid w:val="006A02FE"/>
    <w:rsid w:val="006A0631"/>
    <w:rsid w:val="006A0AD0"/>
    <w:rsid w:val="006A0FA1"/>
    <w:rsid w:val="006A1906"/>
    <w:rsid w:val="006A22B3"/>
    <w:rsid w:val="006A26CB"/>
    <w:rsid w:val="006A3AD9"/>
    <w:rsid w:val="006A45B5"/>
    <w:rsid w:val="006A4C0E"/>
    <w:rsid w:val="006A4ED5"/>
    <w:rsid w:val="006A4FF2"/>
    <w:rsid w:val="006A6622"/>
    <w:rsid w:val="006A7193"/>
    <w:rsid w:val="006A7473"/>
    <w:rsid w:val="006B00B5"/>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6D7"/>
    <w:rsid w:val="006D7AA9"/>
    <w:rsid w:val="006D7F69"/>
    <w:rsid w:val="006D7FFB"/>
    <w:rsid w:val="006E0989"/>
    <w:rsid w:val="006E2642"/>
    <w:rsid w:val="006E2D45"/>
    <w:rsid w:val="006E2E32"/>
    <w:rsid w:val="006E3ECB"/>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FD2"/>
    <w:rsid w:val="006F531E"/>
    <w:rsid w:val="006F5DE7"/>
    <w:rsid w:val="006F6497"/>
    <w:rsid w:val="006F6BED"/>
    <w:rsid w:val="006F726C"/>
    <w:rsid w:val="007017D4"/>
    <w:rsid w:val="0070507B"/>
    <w:rsid w:val="0070608C"/>
    <w:rsid w:val="007065BF"/>
    <w:rsid w:val="00707685"/>
    <w:rsid w:val="007077E3"/>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6551"/>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77DCC"/>
    <w:rsid w:val="007822A5"/>
    <w:rsid w:val="00782D06"/>
    <w:rsid w:val="00782D1F"/>
    <w:rsid w:val="00782F50"/>
    <w:rsid w:val="00783E66"/>
    <w:rsid w:val="00784914"/>
    <w:rsid w:val="00785F68"/>
    <w:rsid w:val="00786D63"/>
    <w:rsid w:val="007870B9"/>
    <w:rsid w:val="00787EA7"/>
    <w:rsid w:val="00790CF4"/>
    <w:rsid w:val="007926DE"/>
    <w:rsid w:val="00792877"/>
    <w:rsid w:val="00792BFB"/>
    <w:rsid w:val="00792C27"/>
    <w:rsid w:val="00793021"/>
    <w:rsid w:val="0079415C"/>
    <w:rsid w:val="00794264"/>
    <w:rsid w:val="007942BB"/>
    <w:rsid w:val="007948F6"/>
    <w:rsid w:val="00794CB6"/>
    <w:rsid w:val="00795355"/>
    <w:rsid w:val="007956CC"/>
    <w:rsid w:val="00795882"/>
    <w:rsid w:val="00795F0F"/>
    <w:rsid w:val="0079715E"/>
    <w:rsid w:val="007973C2"/>
    <w:rsid w:val="00797660"/>
    <w:rsid w:val="00797B48"/>
    <w:rsid w:val="007A0111"/>
    <w:rsid w:val="007A04FF"/>
    <w:rsid w:val="007A2241"/>
    <w:rsid w:val="007A2540"/>
    <w:rsid w:val="007A258A"/>
    <w:rsid w:val="007A3764"/>
    <w:rsid w:val="007A469A"/>
    <w:rsid w:val="007A486D"/>
    <w:rsid w:val="007A4A34"/>
    <w:rsid w:val="007B0026"/>
    <w:rsid w:val="007B0405"/>
    <w:rsid w:val="007B1855"/>
    <w:rsid w:val="007B1AAA"/>
    <w:rsid w:val="007B2C3B"/>
    <w:rsid w:val="007B2E3F"/>
    <w:rsid w:val="007B2FEC"/>
    <w:rsid w:val="007B3386"/>
    <w:rsid w:val="007B514A"/>
    <w:rsid w:val="007B5782"/>
    <w:rsid w:val="007B66AD"/>
    <w:rsid w:val="007B71AA"/>
    <w:rsid w:val="007B7A08"/>
    <w:rsid w:val="007B7B67"/>
    <w:rsid w:val="007C0B6B"/>
    <w:rsid w:val="007C110E"/>
    <w:rsid w:val="007C1531"/>
    <w:rsid w:val="007C3706"/>
    <w:rsid w:val="007C373D"/>
    <w:rsid w:val="007C4424"/>
    <w:rsid w:val="007C46F9"/>
    <w:rsid w:val="007C51BD"/>
    <w:rsid w:val="007C56E6"/>
    <w:rsid w:val="007C57A1"/>
    <w:rsid w:val="007C60C6"/>
    <w:rsid w:val="007C6CAC"/>
    <w:rsid w:val="007C72F7"/>
    <w:rsid w:val="007C74FC"/>
    <w:rsid w:val="007C7F02"/>
    <w:rsid w:val="007D07A2"/>
    <w:rsid w:val="007D0EE0"/>
    <w:rsid w:val="007D1279"/>
    <w:rsid w:val="007D1423"/>
    <w:rsid w:val="007D1700"/>
    <w:rsid w:val="007D2160"/>
    <w:rsid w:val="007D2D9A"/>
    <w:rsid w:val="007D3111"/>
    <w:rsid w:val="007D3A65"/>
    <w:rsid w:val="007D3B5B"/>
    <w:rsid w:val="007D4B0F"/>
    <w:rsid w:val="007D4C8D"/>
    <w:rsid w:val="007D4C97"/>
    <w:rsid w:val="007D59FF"/>
    <w:rsid w:val="007D5B8D"/>
    <w:rsid w:val="007D6B9B"/>
    <w:rsid w:val="007D6CF6"/>
    <w:rsid w:val="007D71E0"/>
    <w:rsid w:val="007D735D"/>
    <w:rsid w:val="007D7B7E"/>
    <w:rsid w:val="007D7BDC"/>
    <w:rsid w:val="007E0144"/>
    <w:rsid w:val="007E03C4"/>
    <w:rsid w:val="007E08DE"/>
    <w:rsid w:val="007E219F"/>
    <w:rsid w:val="007E261C"/>
    <w:rsid w:val="007E27CD"/>
    <w:rsid w:val="007E291E"/>
    <w:rsid w:val="007E3766"/>
    <w:rsid w:val="007E3A34"/>
    <w:rsid w:val="007E4277"/>
    <w:rsid w:val="007E45E0"/>
    <w:rsid w:val="007E52BE"/>
    <w:rsid w:val="007E67F9"/>
    <w:rsid w:val="007E79DD"/>
    <w:rsid w:val="007F0CE4"/>
    <w:rsid w:val="007F0DF5"/>
    <w:rsid w:val="007F23B8"/>
    <w:rsid w:val="007F2532"/>
    <w:rsid w:val="007F28A0"/>
    <w:rsid w:val="007F29DD"/>
    <w:rsid w:val="007F324B"/>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476DB"/>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09D"/>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11E"/>
    <w:rsid w:val="008C36D0"/>
    <w:rsid w:val="008C3B34"/>
    <w:rsid w:val="008C420B"/>
    <w:rsid w:val="008C42B1"/>
    <w:rsid w:val="008C45C5"/>
    <w:rsid w:val="008C4BCC"/>
    <w:rsid w:val="008C4C35"/>
    <w:rsid w:val="008C51DA"/>
    <w:rsid w:val="008C58F1"/>
    <w:rsid w:val="008C6FE4"/>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181"/>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29B"/>
    <w:rsid w:val="009008DF"/>
    <w:rsid w:val="009014CE"/>
    <w:rsid w:val="00901643"/>
    <w:rsid w:val="00903776"/>
    <w:rsid w:val="00903EB4"/>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0C2F"/>
    <w:rsid w:val="00921702"/>
    <w:rsid w:val="009258CE"/>
    <w:rsid w:val="00926C79"/>
    <w:rsid w:val="0092753C"/>
    <w:rsid w:val="00927588"/>
    <w:rsid w:val="00927F4B"/>
    <w:rsid w:val="00930CDD"/>
    <w:rsid w:val="00933565"/>
    <w:rsid w:val="00933879"/>
    <w:rsid w:val="0093390D"/>
    <w:rsid w:val="009344B9"/>
    <w:rsid w:val="00935808"/>
    <w:rsid w:val="00937EA0"/>
    <w:rsid w:val="00941211"/>
    <w:rsid w:val="00941EDB"/>
    <w:rsid w:val="00944A14"/>
    <w:rsid w:val="00944FD1"/>
    <w:rsid w:val="00946D25"/>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1AF8"/>
    <w:rsid w:val="009633D1"/>
    <w:rsid w:val="009634A9"/>
    <w:rsid w:val="0096403A"/>
    <w:rsid w:val="0096469F"/>
    <w:rsid w:val="00964C3F"/>
    <w:rsid w:val="00965852"/>
    <w:rsid w:val="00965ADF"/>
    <w:rsid w:val="00965D48"/>
    <w:rsid w:val="00966317"/>
    <w:rsid w:val="00966AD8"/>
    <w:rsid w:val="00966D46"/>
    <w:rsid w:val="00967392"/>
    <w:rsid w:val="00967419"/>
    <w:rsid w:val="00970230"/>
    <w:rsid w:val="009723FB"/>
    <w:rsid w:val="00972BCD"/>
    <w:rsid w:val="00973279"/>
    <w:rsid w:val="00973A85"/>
    <w:rsid w:val="00973C9C"/>
    <w:rsid w:val="0097453A"/>
    <w:rsid w:val="00974967"/>
    <w:rsid w:val="0097498E"/>
    <w:rsid w:val="00974B93"/>
    <w:rsid w:val="00976D7E"/>
    <w:rsid w:val="00980265"/>
    <w:rsid w:val="009828F9"/>
    <w:rsid w:val="009837F5"/>
    <w:rsid w:val="00984113"/>
    <w:rsid w:val="009852A5"/>
    <w:rsid w:val="0098543A"/>
    <w:rsid w:val="009855FC"/>
    <w:rsid w:val="00985623"/>
    <w:rsid w:val="0098598D"/>
    <w:rsid w:val="00985ED5"/>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25B"/>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77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9D"/>
    <w:rsid w:val="009E59AB"/>
    <w:rsid w:val="009E5C1E"/>
    <w:rsid w:val="009E5CF4"/>
    <w:rsid w:val="009E62F9"/>
    <w:rsid w:val="009E675E"/>
    <w:rsid w:val="009E73A5"/>
    <w:rsid w:val="009E7631"/>
    <w:rsid w:val="009E7AF5"/>
    <w:rsid w:val="009F1037"/>
    <w:rsid w:val="009F1AD9"/>
    <w:rsid w:val="009F3F09"/>
    <w:rsid w:val="009F4B71"/>
    <w:rsid w:val="009F612E"/>
    <w:rsid w:val="009F61E4"/>
    <w:rsid w:val="009F7A13"/>
    <w:rsid w:val="00A00D66"/>
    <w:rsid w:val="00A017FA"/>
    <w:rsid w:val="00A02367"/>
    <w:rsid w:val="00A023BB"/>
    <w:rsid w:val="00A02C67"/>
    <w:rsid w:val="00A03295"/>
    <w:rsid w:val="00A05B8A"/>
    <w:rsid w:val="00A06BE3"/>
    <w:rsid w:val="00A1022C"/>
    <w:rsid w:val="00A137CA"/>
    <w:rsid w:val="00A13977"/>
    <w:rsid w:val="00A14493"/>
    <w:rsid w:val="00A15B78"/>
    <w:rsid w:val="00A219DA"/>
    <w:rsid w:val="00A22464"/>
    <w:rsid w:val="00A23055"/>
    <w:rsid w:val="00A2354F"/>
    <w:rsid w:val="00A25009"/>
    <w:rsid w:val="00A255A6"/>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B9B"/>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14F"/>
    <w:rsid w:val="00A63621"/>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A72"/>
    <w:rsid w:val="00A85E84"/>
    <w:rsid w:val="00A87F60"/>
    <w:rsid w:val="00A9007C"/>
    <w:rsid w:val="00A90A53"/>
    <w:rsid w:val="00A919ED"/>
    <w:rsid w:val="00A91EA9"/>
    <w:rsid w:val="00A92045"/>
    <w:rsid w:val="00A92ADC"/>
    <w:rsid w:val="00A934E4"/>
    <w:rsid w:val="00A9392E"/>
    <w:rsid w:val="00A94DC8"/>
    <w:rsid w:val="00A96C73"/>
    <w:rsid w:val="00A96D35"/>
    <w:rsid w:val="00A974C7"/>
    <w:rsid w:val="00A97716"/>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99B"/>
    <w:rsid w:val="00AB138D"/>
    <w:rsid w:val="00AB70DF"/>
    <w:rsid w:val="00AB7129"/>
    <w:rsid w:val="00AB71FD"/>
    <w:rsid w:val="00AB7B5F"/>
    <w:rsid w:val="00AC0D9A"/>
    <w:rsid w:val="00AC131F"/>
    <w:rsid w:val="00AC173C"/>
    <w:rsid w:val="00AC1B84"/>
    <w:rsid w:val="00AC2623"/>
    <w:rsid w:val="00AC2FF5"/>
    <w:rsid w:val="00AC3246"/>
    <w:rsid w:val="00AC37B5"/>
    <w:rsid w:val="00AC4488"/>
    <w:rsid w:val="00AC4BB2"/>
    <w:rsid w:val="00AC4CE2"/>
    <w:rsid w:val="00AC4FAC"/>
    <w:rsid w:val="00AC69B6"/>
    <w:rsid w:val="00AC6A28"/>
    <w:rsid w:val="00AC7173"/>
    <w:rsid w:val="00AC76EE"/>
    <w:rsid w:val="00AC7DD3"/>
    <w:rsid w:val="00AD14FC"/>
    <w:rsid w:val="00AD1708"/>
    <w:rsid w:val="00AD270F"/>
    <w:rsid w:val="00AD350E"/>
    <w:rsid w:val="00AD3CB7"/>
    <w:rsid w:val="00AD6685"/>
    <w:rsid w:val="00AD693C"/>
    <w:rsid w:val="00AD6E4C"/>
    <w:rsid w:val="00AE1042"/>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74E1"/>
    <w:rsid w:val="00B10012"/>
    <w:rsid w:val="00B11A93"/>
    <w:rsid w:val="00B13778"/>
    <w:rsid w:val="00B13834"/>
    <w:rsid w:val="00B13CC1"/>
    <w:rsid w:val="00B13FB2"/>
    <w:rsid w:val="00B15646"/>
    <w:rsid w:val="00B157A2"/>
    <w:rsid w:val="00B15D11"/>
    <w:rsid w:val="00B16938"/>
    <w:rsid w:val="00B16967"/>
    <w:rsid w:val="00B176FA"/>
    <w:rsid w:val="00B17B24"/>
    <w:rsid w:val="00B207CD"/>
    <w:rsid w:val="00B21907"/>
    <w:rsid w:val="00B22BBC"/>
    <w:rsid w:val="00B23D46"/>
    <w:rsid w:val="00B24788"/>
    <w:rsid w:val="00B24AD3"/>
    <w:rsid w:val="00B24FFE"/>
    <w:rsid w:val="00B27663"/>
    <w:rsid w:val="00B278F2"/>
    <w:rsid w:val="00B30AE9"/>
    <w:rsid w:val="00B316E3"/>
    <w:rsid w:val="00B31ECE"/>
    <w:rsid w:val="00B32570"/>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83"/>
    <w:rsid w:val="00B54BBD"/>
    <w:rsid w:val="00B556FA"/>
    <w:rsid w:val="00B55A4E"/>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148"/>
    <w:rsid w:val="00B75B63"/>
    <w:rsid w:val="00B75D47"/>
    <w:rsid w:val="00B76BC2"/>
    <w:rsid w:val="00B776A5"/>
    <w:rsid w:val="00B839B4"/>
    <w:rsid w:val="00B849E1"/>
    <w:rsid w:val="00B85D25"/>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3C"/>
    <w:rsid w:val="00BB3D8A"/>
    <w:rsid w:val="00BB3FF9"/>
    <w:rsid w:val="00BB46A2"/>
    <w:rsid w:val="00BB5925"/>
    <w:rsid w:val="00BB5D60"/>
    <w:rsid w:val="00BB5EDF"/>
    <w:rsid w:val="00BB720D"/>
    <w:rsid w:val="00BC0258"/>
    <w:rsid w:val="00BC0556"/>
    <w:rsid w:val="00BC1982"/>
    <w:rsid w:val="00BC1FAE"/>
    <w:rsid w:val="00BC34B5"/>
    <w:rsid w:val="00BC3FBA"/>
    <w:rsid w:val="00BC467E"/>
    <w:rsid w:val="00BC4A62"/>
    <w:rsid w:val="00BC5FCA"/>
    <w:rsid w:val="00BC64DA"/>
    <w:rsid w:val="00BC7123"/>
    <w:rsid w:val="00BD00C5"/>
    <w:rsid w:val="00BD037F"/>
    <w:rsid w:val="00BD194D"/>
    <w:rsid w:val="00BD2917"/>
    <w:rsid w:val="00BD2A24"/>
    <w:rsid w:val="00BD2B7E"/>
    <w:rsid w:val="00BD2ED6"/>
    <w:rsid w:val="00BD45EE"/>
    <w:rsid w:val="00BD4F47"/>
    <w:rsid w:val="00BD5267"/>
    <w:rsid w:val="00BD5396"/>
    <w:rsid w:val="00BD580D"/>
    <w:rsid w:val="00BD60ED"/>
    <w:rsid w:val="00BD6C3B"/>
    <w:rsid w:val="00BD7212"/>
    <w:rsid w:val="00BD7EE9"/>
    <w:rsid w:val="00BE0088"/>
    <w:rsid w:val="00BE13B0"/>
    <w:rsid w:val="00BE1764"/>
    <w:rsid w:val="00BE17F0"/>
    <w:rsid w:val="00BE1FA4"/>
    <w:rsid w:val="00BE33EB"/>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16E0"/>
    <w:rsid w:val="00C02330"/>
    <w:rsid w:val="00C02466"/>
    <w:rsid w:val="00C0313B"/>
    <w:rsid w:val="00C03FF4"/>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E6E"/>
    <w:rsid w:val="00C13F17"/>
    <w:rsid w:val="00C148F6"/>
    <w:rsid w:val="00C1528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9FE"/>
    <w:rsid w:val="00C41CAA"/>
    <w:rsid w:val="00C432EB"/>
    <w:rsid w:val="00C46A31"/>
    <w:rsid w:val="00C4734E"/>
    <w:rsid w:val="00C476F5"/>
    <w:rsid w:val="00C47828"/>
    <w:rsid w:val="00C47FBE"/>
    <w:rsid w:val="00C51377"/>
    <w:rsid w:val="00C51ABE"/>
    <w:rsid w:val="00C53C53"/>
    <w:rsid w:val="00C53EF4"/>
    <w:rsid w:val="00C54558"/>
    <w:rsid w:val="00C55207"/>
    <w:rsid w:val="00C55311"/>
    <w:rsid w:val="00C55CFE"/>
    <w:rsid w:val="00C56E17"/>
    <w:rsid w:val="00C57AC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3ED7"/>
    <w:rsid w:val="00C844E9"/>
    <w:rsid w:val="00C8644D"/>
    <w:rsid w:val="00C8668A"/>
    <w:rsid w:val="00C86A7A"/>
    <w:rsid w:val="00C87BC9"/>
    <w:rsid w:val="00C91956"/>
    <w:rsid w:val="00C91DB9"/>
    <w:rsid w:val="00C92B67"/>
    <w:rsid w:val="00C94696"/>
    <w:rsid w:val="00C95986"/>
    <w:rsid w:val="00C95FD3"/>
    <w:rsid w:val="00C9702B"/>
    <w:rsid w:val="00C97217"/>
    <w:rsid w:val="00C97A87"/>
    <w:rsid w:val="00C97CB3"/>
    <w:rsid w:val="00CA088E"/>
    <w:rsid w:val="00CA19DC"/>
    <w:rsid w:val="00CA21E0"/>
    <w:rsid w:val="00CA23A8"/>
    <w:rsid w:val="00CA2440"/>
    <w:rsid w:val="00CA25C8"/>
    <w:rsid w:val="00CA4FA4"/>
    <w:rsid w:val="00CA5A4B"/>
    <w:rsid w:val="00CA60CD"/>
    <w:rsid w:val="00CA6657"/>
    <w:rsid w:val="00CA7C9D"/>
    <w:rsid w:val="00CA7CBB"/>
    <w:rsid w:val="00CA7EF7"/>
    <w:rsid w:val="00CB03E9"/>
    <w:rsid w:val="00CB1B26"/>
    <w:rsid w:val="00CB30EC"/>
    <w:rsid w:val="00CB38C8"/>
    <w:rsid w:val="00CB3EC6"/>
    <w:rsid w:val="00CB647C"/>
    <w:rsid w:val="00CB6CFF"/>
    <w:rsid w:val="00CB6E59"/>
    <w:rsid w:val="00CB752C"/>
    <w:rsid w:val="00CC135A"/>
    <w:rsid w:val="00CC1B63"/>
    <w:rsid w:val="00CC1D2D"/>
    <w:rsid w:val="00CC1E47"/>
    <w:rsid w:val="00CC3F12"/>
    <w:rsid w:val="00CC40DB"/>
    <w:rsid w:val="00CC4406"/>
    <w:rsid w:val="00CC4796"/>
    <w:rsid w:val="00CC639E"/>
    <w:rsid w:val="00CC68D3"/>
    <w:rsid w:val="00CC6A05"/>
    <w:rsid w:val="00CC6E37"/>
    <w:rsid w:val="00CC7764"/>
    <w:rsid w:val="00CD056C"/>
    <w:rsid w:val="00CD1290"/>
    <w:rsid w:val="00CD2A33"/>
    <w:rsid w:val="00CD2FAB"/>
    <w:rsid w:val="00CD41DC"/>
    <w:rsid w:val="00CD45B1"/>
    <w:rsid w:val="00CD519D"/>
    <w:rsid w:val="00CD5962"/>
    <w:rsid w:val="00CD5AFB"/>
    <w:rsid w:val="00CD5F88"/>
    <w:rsid w:val="00CD787E"/>
    <w:rsid w:val="00CE090B"/>
    <w:rsid w:val="00CE113D"/>
    <w:rsid w:val="00CE140E"/>
    <w:rsid w:val="00CE2E75"/>
    <w:rsid w:val="00CE3848"/>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70D3"/>
    <w:rsid w:val="00D203CE"/>
    <w:rsid w:val="00D21508"/>
    <w:rsid w:val="00D2157D"/>
    <w:rsid w:val="00D2174C"/>
    <w:rsid w:val="00D22181"/>
    <w:rsid w:val="00D22419"/>
    <w:rsid w:val="00D227D0"/>
    <w:rsid w:val="00D233AC"/>
    <w:rsid w:val="00D2381C"/>
    <w:rsid w:val="00D24750"/>
    <w:rsid w:val="00D25409"/>
    <w:rsid w:val="00D25E65"/>
    <w:rsid w:val="00D26667"/>
    <w:rsid w:val="00D271C2"/>
    <w:rsid w:val="00D276D3"/>
    <w:rsid w:val="00D27B26"/>
    <w:rsid w:val="00D30934"/>
    <w:rsid w:val="00D30E98"/>
    <w:rsid w:val="00D3197A"/>
    <w:rsid w:val="00D31E15"/>
    <w:rsid w:val="00D3287A"/>
    <w:rsid w:val="00D32EEE"/>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0395"/>
    <w:rsid w:val="00D53A76"/>
    <w:rsid w:val="00D53D40"/>
    <w:rsid w:val="00D542D1"/>
    <w:rsid w:val="00D54741"/>
    <w:rsid w:val="00D54D15"/>
    <w:rsid w:val="00D54FF4"/>
    <w:rsid w:val="00D55636"/>
    <w:rsid w:val="00D5685E"/>
    <w:rsid w:val="00D57F64"/>
    <w:rsid w:val="00D6127E"/>
    <w:rsid w:val="00D62387"/>
    <w:rsid w:val="00D62A18"/>
    <w:rsid w:val="00D630D3"/>
    <w:rsid w:val="00D63505"/>
    <w:rsid w:val="00D63C4B"/>
    <w:rsid w:val="00D63C69"/>
    <w:rsid w:val="00D642E0"/>
    <w:rsid w:val="00D642EC"/>
    <w:rsid w:val="00D6448C"/>
    <w:rsid w:val="00D66372"/>
    <w:rsid w:val="00D665D2"/>
    <w:rsid w:val="00D66863"/>
    <w:rsid w:val="00D66D3E"/>
    <w:rsid w:val="00D67A0A"/>
    <w:rsid w:val="00D713F0"/>
    <w:rsid w:val="00D71B94"/>
    <w:rsid w:val="00D72706"/>
    <w:rsid w:val="00D72BEB"/>
    <w:rsid w:val="00D72C52"/>
    <w:rsid w:val="00D7303B"/>
    <w:rsid w:val="00D75E51"/>
    <w:rsid w:val="00D76B8A"/>
    <w:rsid w:val="00D770CC"/>
    <w:rsid w:val="00D7799F"/>
    <w:rsid w:val="00D8090C"/>
    <w:rsid w:val="00D80A9D"/>
    <w:rsid w:val="00D80B14"/>
    <w:rsid w:val="00D81669"/>
    <w:rsid w:val="00D83884"/>
    <w:rsid w:val="00D83A14"/>
    <w:rsid w:val="00D8415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3B2C"/>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E07"/>
    <w:rsid w:val="00DC11B1"/>
    <w:rsid w:val="00DC15AD"/>
    <w:rsid w:val="00DC5B7D"/>
    <w:rsid w:val="00DC62CE"/>
    <w:rsid w:val="00DC7F41"/>
    <w:rsid w:val="00DD0306"/>
    <w:rsid w:val="00DD03C2"/>
    <w:rsid w:val="00DD04A1"/>
    <w:rsid w:val="00DD1438"/>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6868"/>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2233"/>
    <w:rsid w:val="00E12A69"/>
    <w:rsid w:val="00E12FFC"/>
    <w:rsid w:val="00E13504"/>
    <w:rsid w:val="00E14040"/>
    <w:rsid w:val="00E14B3D"/>
    <w:rsid w:val="00E15369"/>
    <w:rsid w:val="00E154A6"/>
    <w:rsid w:val="00E16880"/>
    <w:rsid w:val="00E16AC5"/>
    <w:rsid w:val="00E16B8D"/>
    <w:rsid w:val="00E16E19"/>
    <w:rsid w:val="00E176D2"/>
    <w:rsid w:val="00E204F3"/>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B9A"/>
    <w:rsid w:val="00E31E75"/>
    <w:rsid w:val="00E31E78"/>
    <w:rsid w:val="00E321EA"/>
    <w:rsid w:val="00E354CC"/>
    <w:rsid w:val="00E3589E"/>
    <w:rsid w:val="00E36DB4"/>
    <w:rsid w:val="00E36E0E"/>
    <w:rsid w:val="00E37C6D"/>
    <w:rsid w:val="00E4036E"/>
    <w:rsid w:val="00E4116A"/>
    <w:rsid w:val="00E414D3"/>
    <w:rsid w:val="00E43BAF"/>
    <w:rsid w:val="00E449B2"/>
    <w:rsid w:val="00E509C0"/>
    <w:rsid w:val="00E5115E"/>
    <w:rsid w:val="00E518B8"/>
    <w:rsid w:val="00E54A7A"/>
    <w:rsid w:val="00E556E2"/>
    <w:rsid w:val="00E55821"/>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B2A"/>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189F"/>
    <w:rsid w:val="00EC1D37"/>
    <w:rsid w:val="00EC2072"/>
    <w:rsid w:val="00EC2727"/>
    <w:rsid w:val="00EC31A4"/>
    <w:rsid w:val="00EC37EF"/>
    <w:rsid w:val="00EC415A"/>
    <w:rsid w:val="00EC42F6"/>
    <w:rsid w:val="00EC4E65"/>
    <w:rsid w:val="00EC5332"/>
    <w:rsid w:val="00EC57A3"/>
    <w:rsid w:val="00EC5D6D"/>
    <w:rsid w:val="00EC6752"/>
    <w:rsid w:val="00EC6C8D"/>
    <w:rsid w:val="00EC7E38"/>
    <w:rsid w:val="00ED0B70"/>
    <w:rsid w:val="00ED4BD7"/>
    <w:rsid w:val="00ED6C86"/>
    <w:rsid w:val="00ED734D"/>
    <w:rsid w:val="00ED7AC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07E3E"/>
    <w:rsid w:val="00F10727"/>
    <w:rsid w:val="00F11068"/>
    <w:rsid w:val="00F11519"/>
    <w:rsid w:val="00F11BBD"/>
    <w:rsid w:val="00F12747"/>
    <w:rsid w:val="00F13DC8"/>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D6E"/>
    <w:rsid w:val="00F408F6"/>
    <w:rsid w:val="00F40BF5"/>
    <w:rsid w:val="00F40ED7"/>
    <w:rsid w:val="00F41169"/>
    <w:rsid w:val="00F41B27"/>
    <w:rsid w:val="00F41E22"/>
    <w:rsid w:val="00F4202D"/>
    <w:rsid w:val="00F44148"/>
    <w:rsid w:val="00F44FBE"/>
    <w:rsid w:val="00F45083"/>
    <w:rsid w:val="00F454E9"/>
    <w:rsid w:val="00F45BAB"/>
    <w:rsid w:val="00F45E6F"/>
    <w:rsid w:val="00F47414"/>
    <w:rsid w:val="00F47977"/>
    <w:rsid w:val="00F47B05"/>
    <w:rsid w:val="00F50EA7"/>
    <w:rsid w:val="00F51F2C"/>
    <w:rsid w:val="00F524D3"/>
    <w:rsid w:val="00F53244"/>
    <w:rsid w:val="00F5349A"/>
    <w:rsid w:val="00F535F9"/>
    <w:rsid w:val="00F5510F"/>
    <w:rsid w:val="00F558D7"/>
    <w:rsid w:val="00F56495"/>
    <w:rsid w:val="00F56E85"/>
    <w:rsid w:val="00F57BDD"/>
    <w:rsid w:val="00F608EE"/>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4B8B"/>
    <w:rsid w:val="00F9511B"/>
    <w:rsid w:val="00F961B6"/>
    <w:rsid w:val="00F97B16"/>
    <w:rsid w:val="00F97EBC"/>
    <w:rsid w:val="00FA05BA"/>
    <w:rsid w:val="00FA1942"/>
    <w:rsid w:val="00FA2BE9"/>
    <w:rsid w:val="00FA2E61"/>
    <w:rsid w:val="00FA2EA0"/>
    <w:rsid w:val="00FA31EA"/>
    <w:rsid w:val="00FA5D43"/>
    <w:rsid w:val="00FA5FCB"/>
    <w:rsid w:val="00FA6794"/>
    <w:rsid w:val="00FA7879"/>
    <w:rsid w:val="00FA79A3"/>
    <w:rsid w:val="00FB00B0"/>
    <w:rsid w:val="00FB01D6"/>
    <w:rsid w:val="00FB0391"/>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5865"/>
    <w:rsid w:val="00FD74B2"/>
    <w:rsid w:val="00FD782C"/>
    <w:rsid w:val="00FE158B"/>
    <w:rsid w:val="00FE21F0"/>
    <w:rsid w:val="00FE59C4"/>
    <w:rsid w:val="00FE63DF"/>
    <w:rsid w:val="00FE66E9"/>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353B9A"/>
    <w:rsid w:val="013A3363"/>
    <w:rsid w:val="0176295D"/>
    <w:rsid w:val="01891DA9"/>
    <w:rsid w:val="018D6267"/>
    <w:rsid w:val="01A533A6"/>
    <w:rsid w:val="01B42DE3"/>
    <w:rsid w:val="02284BE0"/>
    <w:rsid w:val="03422543"/>
    <w:rsid w:val="036B5CE3"/>
    <w:rsid w:val="03C375BE"/>
    <w:rsid w:val="043263EE"/>
    <w:rsid w:val="045D4FD9"/>
    <w:rsid w:val="04802212"/>
    <w:rsid w:val="04B877EB"/>
    <w:rsid w:val="04D27862"/>
    <w:rsid w:val="051C6CC9"/>
    <w:rsid w:val="060F2797"/>
    <w:rsid w:val="076731A8"/>
    <w:rsid w:val="07730E6D"/>
    <w:rsid w:val="07CB47D0"/>
    <w:rsid w:val="07E1064F"/>
    <w:rsid w:val="08102EE2"/>
    <w:rsid w:val="08541337"/>
    <w:rsid w:val="08F473D8"/>
    <w:rsid w:val="08FD7AD1"/>
    <w:rsid w:val="08FE069E"/>
    <w:rsid w:val="090B33C3"/>
    <w:rsid w:val="094F50F3"/>
    <w:rsid w:val="09A80AB8"/>
    <w:rsid w:val="09FF56F4"/>
    <w:rsid w:val="0A2329D1"/>
    <w:rsid w:val="0A683A0F"/>
    <w:rsid w:val="0AAF6B71"/>
    <w:rsid w:val="0BAB5864"/>
    <w:rsid w:val="0D735DB7"/>
    <w:rsid w:val="0DE46363"/>
    <w:rsid w:val="0E5851FF"/>
    <w:rsid w:val="0FB82D70"/>
    <w:rsid w:val="0FD53D27"/>
    <w:rsid w:val="0FD763B0"/>
    <w:rsid w:val="105175B8"/>
    <w:rsid w:val="111548C2"/>
    <w:rsid w:val="11207428"/>
    <w:rsid w:val="11437E33"/>
    <w:rsid w:val="11CA2B5B"/>
    <w:rsid w:val="12754CA7"/>
    <w:rsid w:val="12AB0B92"/>
    <w:rsid w:val="12CA302D"/>
    <w:rsid w:val="136000E7"/>
    <w:rsid w:val="138D37EE"/>
    <w:rsid w:val="139F6D01"/>
    <w:rsid w:val="147E3FD5"/>
    <w:rsid w:val="151B2A92"/>
    <w:rsid w:val="15A25A23"/>
    <w:rsid w:val="16277BF7"/>
    <w:rsid w:val="164E610E"/>
    <w:rsid w:val="16775A33"/>
    <w:rsid w:val="17662E4D"/>
    <w:rsid w:val="179130E9"/>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B825D3"/>
    <w:rsid w:val="1DEC1A26"/>
    <w:rsid w:val="1DFF7AD1"/>
    <w:rsid w:val="1E364150"/>
    <w:rsid w:val="1E6E00F8"/>
    <w:rsid w:val="1E9A0BE8"/>
    <w:rsid w:val="1F036681"/>
    <w:rsid w:val="1F1F116E"/>
    <w:rsid w:val="1F67168E"/>
    <w:rsid w:val="20910269"/>
    <w:rsid w:val="211300C4"/>
    <w:rsid w:val="22117EC4"/>
    <w:rsid w:val="246E22D2"/>
    <w:rsid w:val="24BB36A8"/>
    <w:rsid w:val="250B6931"/>
    <w:rsid w:val="25230F0E"/>
    <w:rsid w:val="25906293"/>
    <w:rsid w:val="267B7FC8"/>
    <w:rsid w:val="26E15969"/>
    <w:rsid w:val="278E5DAE"/>
    <w:rsid w:val="27B27166"/>
    <w:rsid w:val="284F20CB"/>
    <w:rsid w:val="286F52BD"/>
    <w:rsid w:val="289C366A"/>
    <w:rsid w:val="28F2674A"/>
    <w:rsid w:val="28F501AA"/>
    <w:rsid w:val="291C61B9"/>
    <w:rsid w:val="29925C04"/>
    <w:rsid w:val="2A412731"/>
    <w:rsid w:val="2A8D43F6"/>
    <w:rsid w:val="2AD629C3"/>
    <w:rsid w:val="2B923DB1"/>
    <w:rsid w:val="2BC8724E"/>
    <w:rsid w:val="2BDB1143"/>
    <w:rsid w:val="2BE31C66"/>
    <w:rsid w:val="2C196C94"/>
    <w:rsid w:val="2C2A3EE0"/>
    <w:rsid w:val="2C585898"/>
    <w:rsid w:val="2C815890"/>
    <w:rsid w:val="2C904172"/>
    <w:rsid w:val="2C9756FA"/>
    <w:rsid w:val="2CCE4B60"/>
    <w:rsid w:val="2CE50742"/>
    <w:rsid w:val="2CEC232B"/>
    <w:rsid w:val="2CED381A"/>
    <w:rsid w:val="2D877C51"/>
    <w:rsid w:val="2DE9414D"/>
    <w:rsid w:val="2E1A39E0"/>
    <w:rsid w:val="2E1F376F"/>
    <w:rsid w:val="2E2601CD"/>
    <w:rsid w:val="2E345E70"/>
    <w:rsid w:val="2E70173F"/>
    <w:rsid w:val="2EDE572C"/>
    <w:rsid w:val="2F0C7529"/>
    <w:rsid w:val="2F6D2902"/>
    <w:rsid w:val="2F9100A2"/>
    <w:rsid w:val="304E470D"/>
    <w:rsid w:val="30DC319E"/>
    <w:rsid w:val="31020493"/>
    <w:rsid w:val="31443613"/>
    <w:rsid w:val="31A4747B"/>
    <w:rsid w:val="322D79E1"/>
    <w:rsid w:val="32D36347"/>
    <w:rsid w:val="32F05554"/>
    <w:rsid w:val="33680E43"/>
    <w:rsid w:val="336D6D80"/>
    <w:rsid w:val="339A5D2A"/>
    <w:rsid w:val="34240DF7"/>
    <w:rsid w:val="352747BD"/>
    <w:rsid w:val="35DA54E6"/>
    <w:rsid w:val="36060ED7"/>
    <w:rsid w:val="36DA0180"/>
    <w:rsid w:val="37C12848"/>
    <w:rsid w:val="37C9575B"/>
    <w:rsid w:val="386720AE"/>
    <w:rsid w:val="38FA4E23"/>
    <w:rsid w:val="39541C1D"/>
    <w:rsid w:val="396B0C05"/>
    <w:rsid w:val="39CE78FF"/>
    <w:rsid w:val="39E71596"/>
    <w:rsid w:val="3A14750C"/>
    <w:rsid w:val="3AEDC156"/>
    <w:rsid w:val="3B146AFA"/>
    <w:rsid w:val="3BC767F9"/>
    <w:rsid w:val="3CA75736"/>
    <w:rsid w:val="3D2B1073"/>
    <w:rsid w:val="3D5352B5"/>
    <w:rsid w:val="3DA32482"/>
    <w:rsid w:val="3E5B6D21"/>
    <w:rsid w:val="3F7766BA"/>
    <w:rsid w:val="3F8F680D"/>
    <w:rsid w:val="3FE83F56"/>
    <w:rsid w:val="405D2BB1"/>
    <w:rsid w:val="409C6C06"/>
    <w:rsid w:val="40A86BF9"/>
    <w:rsid w:val="420C765B"/>
    <w:rsid w:val="424A19F9"/>
    <w:rsid w:val="42965036"/>
    <w:rsid w:val="42A136C8"/>
    <w:rsid w:val="43385DE0"/>
    <w:rsid w:val="433E1224"/>
    <w:rsid w:val="434A65F1"/>
    <w:rsid w:val="44062295"/>
    <w:rsid w:val="441F2254"/>
    <w:rsid w:val="45571614"/>
    <w:rsid w:val="45713F3C"/>
    <w:rsid w:val="45DC4F05"/>
    <w:rsid w:val="466153D1"/>
    <w:rsid w:val="466F6861"/>
    <w:rsid w:val="4784106F"/>
    <w:rsid w:val="47C47C58"/>
    <w:rsid w:val="482F6C84"/>
    <w:rsid w:val="4859390D"/>
    <w:rsid w:val="4898194F"/>
    <w:rsid w:val="4950330D"/>
    <w:rsid w:val="4A1C3B39"/>
    <w:rsid w:val="4AA308BA"/>
    <w:rsid w:val="4AF30BBB"/>
    <w:rsid w:val="4B440486"/>
    <w:rsid w:val="4B6F6A11"/>
    <w:rsid w:val="4BBD2646"/>
    <w:rsid w:val="4C5D7AEC"/>
    <w:rsid w:val="4D024936"/>
    <w:rsid w:val="4D224530"/>
    <w:rsid w:val="4D4D68B6"/>
    <w:rsid w:val="4D73679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4523D"/>
    <w:rsid w:val="53886AE8"/>
    <w:rsid w:val="54337691"/>
    <w:rsid w:val="54514779"/>
    <w:rsid w:val="54930B62"/>
    <w:rsid w:val="54B9689A"/>
    <w:rsid w:val="54CE74B0"/>
    <w:rsid w:val="55277E08"/>
    <w:rsid w:val="55F209F2"/>
    <w:rsid w:val="55FF1B5A"/>
    <w:rsid w:val="56284E06"/>
    <w:rsid w:val="56322413"/>
    <w:rsid w:val="56913694"/>
    <w:rsid w:val="56EA204C"/>
    <w:rsid w:val="56F450C3"/>
    <w:rsid w:val="57824A0B"/>
    <w:rsid w:val="57A21898"/>
    <w:rsid w:val="57A51D0D"/>
    <w:rsid w:val="58842049"/>
    <w:rsid w:val="58D17563"/>
    <w:rsid w:val="59152139"/>
    <w:rsid w:val="594E64F9"/>
    <w:rsid w:val="595D6907"/>
    <w:rsid w:val="59BF5730"/>
    <w:rsid w:val="59EE16C8"/>
    <w:rsid w:val="59F459BC"/>
    <w:rsid w:val="5A7230A5"/>
    <w:rsid w:val="5AB12A17"/>
    <w:rsid w:val="5AB71F3E"/>
    <w:rsid w:val="5AD921DA"/>
    <w:rsid w:val="5B770ED0"/>
    <w:rsid w:val="5BA31F63"/>
    <w:rsid w:val="5BB47782"/>
    <w:rsid w:val="5BFEF7AC"/>
    <w:rsid w:val="5CF72BB7"/>
    <w:rsid w:val="5D371947"/>
    <w:rsid w:val="5D7138C7"/>
    <w:rsid w:val="5D8217D9"/>
    <w:rsid w:val="5DB9489B"/>
    <w:rsid w:val="5DCD59CD"/>
    <w:rsid w:val="5DD93833"/>
    <w:rsid w:val="5E5E3225"/>
    <w:rsid w:val="5F2B4507"/>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3442C3"/>
    <w:rsid w:val="66AE21E0"/>
    <w:rsid w:val="66E135ED"/>
    <w:rsid w:val="6728109E"/>
    <w:rsid w:val="67FA336A"/>
    <w:rsid w:val="68085627"/>
    <w:rsid w:val="686801EE"/>
    <w:rsid w:val="68747657"/>
    <w:rsid w:val="68E34702"/>
    <w:rsid w:val="6A29672D"/>
    <w:rsid w:val="6A3762E5"/>
    <w:rsid w:val="6A4E464A"/>
    <w:rsid w:val="6A61123F"/>
    <w:rsid w:val="6AA22F73"/>
    <w:rsid w:val="6ADB4FDB"/>
    <w:rsid w:val="6B085319"/>
    <w:rsid w:val="6B1406EB"/>
    <w:rsid w:val="6B471324"/>
    <w:rsid w:val="6BBF8413"/>
    <w:rsid w:val="6C360D67"/>
    <w:rsid w:val="6C954A79"/>
    <w:rsid w:val="6C9D36A1"/>
    <w:rsid w:val="6D1E40AF"/>
    <w:rsid w:val="6E3B240F"/>
    <w:rsid w:val="6E653E9D"/>
    <w:rsid w:val="6EA448A5"/>
    <w:rsid w:val="6F6B24F7"/>
    <w:rsid w:val="6F8537D6"/>
    <w:rsid w:val="707003C5"/>
    <w:rsid w:val="70D62CDA"/>
    <w:rsid w:val="71124EA2"/>
    <w:rsid w:val="711D383D"/>
    <w:rsid w:val="71B52F37"/>
    <w:rsid w:val="71FFAC80"/>
    <w:rsid w:val="72080C6E"/>
    <w:rsid w:val="72897478"/>
    <w:rsid w:val="72BD340B"/>
    <w:rsid w:val="72D017D1"/>
    <w:rsid w:val="72FCB8DF"/>
    <w:rsid w:val="73AE71FF"/>
    <w:rsid w:val="742E1AE1"/>
    <w:rsid w:val="745A5CD0"/>
    <w:rsid w:val="756D604F"/>
    <w:rsid w:val="75C25924"/>
    <w:rsid w:val="76142ACC"/>
    <w:rsid w:val="771A08AA"/>
    <w:rsid w:val="774E75AB"/>
    <w:rsid w:val="775258B3"/>
    <w:rsid w:val="775B6F04"/>
    <w:rsid w:val="779D0309"/>
    <w:rsid w:val="77C1FF6C"/>
    <w:rsid w:val="77D156FF"/>
    <w:rsid w:val="787A7655"/>
    <w:rsid w:val="787FD53F"/>
    <w:rsid w:val="78B45B14"/>
    <w:rsid w:val="79407EB0"/>
    <w:rsid w:val="798520DC"/>
    <w:rsid w:val="7989557F"/>
    <w:rsid w:val="79997E5C"/>
    <w:rsid w:val="79FB665C"/>
    <w:rsid w:val="7A00168D"/>
    <w:rsid w:val="7A520005"/>
    <w:rsid w:val="7AB50051"/>
    <w:rsid w:val="7AC37C76"/>
    <w:rsid w:val="7B2A0F1E"/>
    <w:rsid w:val="7B5077D7"/>
    <w:rsid w:val="7BBA7205"/>
    <w:rsid w:val="7BD80C01"/>
    <w:rsid w:val="7C3625E8"/>
    <w:rsid w:val="7C4D7D44"/>
    <w:rsid w:val="7C5739C7"/>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D5AC0"/>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3"/>
    <w:next w:val="1"/>
    <w:link w:val="111"/>
    <w:qFormat/>
    <w:uiPriority w:val="0"/>
    <w:pPr>
      <w:keepLines/>
      <w:spacing w:before="260" w:after="260" w:line="416" w:lineRule="auto"/>
      <w:outlineLvl w:val="1"/>
    </w:pPr>
    <w:rPr>
      <w:rFonts w:ascii="Cambria" w:hAnsi="Cambria"/>
      <w:b/>
      <w:bCs/>
      <w:sz w:val="32"/>
      <w:szCs w:val="32"/>
    </w:rPr>
  </w:style>
  <w:style w:type="paragraph" w:styleId="5">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6">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3"/>
    <w:qFormat/>
    <w:uiPriority w:val="0"/>
    <w:pPr>
      <w:tabs>
        <w:tab w:val="left" w:pos="1500"/>
      </w:tabs>
      <w:spacing w:line="360" w:lineRule="auto"/>
    </w:pPr>
    <w:rPr>
      <w:rFonts w:ascii="宋体" w:hAnsi="宋体"/>
      <w:sz w:val="24"/>
    </w:rPr>
  </w:style>
  <w:style w:type="paragraph" w:styleId="12">
    <w:name w:val="toc 7"/>
    <w:basedOn w:val="1"/>
    <w:next w:val="1"/>
    <w:qFormat/>
    <w:uiPriority w:val="0"/>
    <w:pPr>
      <w:ind w:left="1260"/>
      <w:jc w:val="left"/>
    </w:pPr>
    <w:rPr>
      <w:sz w:val="18"/>
      <w:szCs w:val="18"/>
    </w:rPr>
  </w:style>
  <w:style w:type="paragraph" w:styleId="13">
    <w:name w:val="Normal Indent"/>
    <w:basedOn w:val="1"/>
    <w:link w:val="183"/>
    <w:qFormat/>
    <w:uiPriority w:val="0"/>
    <w:pPr>
      <w:widowControl/>
      <w:ind w:firstLine="420"/>
      <w:jc w:val="left"/>
    </w:pPr>
    <w:rPr>
      <w:kern w:val="0"/>
      <w:sz w:val="20"/>
      <w:szCs w:val="20"/>
    </w:rPr>
  </w:style>
  <w:style w:type="paragraph" w:styleId="14">
    <w:name w:val="caption"/>
    <w:basedOn w:val="1"/>
    <w:next w:val="1"/>
    <w:qFormat/>
    <w:uiPriority w:val="0"/>
    <w:rPr>
      <w:rFonts w:ascii="Cambria" w:hAnsi="Cambria" w:eastAsia="黑体" w:cs="Droid Sans"/>
      <w:sz w:val="20"/>
      <w:szCs w:val="20"/>
    </w:rPr>
  </w:style>
  <w:style w:type="paragraph" w:styleId="15">
    <w:name w:val="Document Map"/>
    <w:basedOn w:val="1"/>
    <w:link w:val="53"/>
    <w:qFormat/>
    <w:uiPriority w:val="0"/>
    <w:pPr>
      <w:shd w:val="clear" w:color="auto" w:fill="000080"/>
    </w:pPr>
  </w:style>
  <w:style w:type="paragraph" w:styleId="16">
    <w:name w:val="annotation text"/>
    <w:basedOn w:val="1"/>
    <w:link w:val="58"/>
    <w:qFormat/>
    <w:uiPriority w:val="0"/>
    <w:pPr>
      <w:adjustRightInd w:val="0"/>
      <w:spacing w:line="360" w:lineRule="atLeast"/>
      <w:jc w:val="left"/>
      <w:textAlignment w:val="baseline"/>
    </w:pPr>
    <w:rPr>
      <w:kern w:val="0"/>
      <w:sz w:val="24"/>
      <w:szCs w:val="20"/>
    </w:rPr>
  </w:style>
  <w:style w:type="paragraph" w:styleId="17">
    <w:name w:val="Body Text 3"/>
    <w:basedOn w:val="1"/>
    <w:link w:val="103"/>
    <w:qFormat/>
    <w:uiPriority w:val="0"/>
    <w:pPr>
      <w:spacing w:after="120"/>
    </w:pPr>
    <w:rPr>
      <w:sz w:val="16"/>
      <w:szCs w:val="16"/>
    </w:rPr>
  </w:style>
  <w:style w:type="paragraph" w:styleId="18">
    <w:name w:val="Body Text Indent"/>
    <w:basedOn w:val="1"/>
    <w:link w:val="82"/>
    <w:qFormat/>
    <w:uiPriority w:val="0"/>
    <w:pPr>
      <w:tabs>
        <w:tab w:val="left" w:pos="1500"/>
      </w:tabs>
      <w:spacing w:line="360" w:lineRule="auto"/>
      <w:ind w:left="-180"/>
    </w:pPr>
    <w:rPr>
      <w:rFonts w:ascii="宋体" w:hAnsi="宋体"/>
      <w:sz w:val="24"/>
    </w:rPr>
  </w:style>
  <w:style w:type="paragraph" w:styleId="19">
    <w:name w:val="index 4"/>
    <w:basedOn w:val="1"/>
    <w:next w:val="1"/>
    <w:qFormat/>
    <w:uiPriority w:val="0"/>
    <w:pPr>
      <w:ind w:left="600" w:leftChars="600"/>
    </w:pPr>
    <w:rPr>
      <w:rFonts w:cs="Droid Sans"/>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88"/>
    <w:qFormat/>
    <w:uiPriority w:val="0"/>
    <w:rPr>
      <w:rFonts w:ascii="宋体"/>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4"/>
    <w:qFormat/>
    <w:uiPriority w:val="0"/>
    <w:rPr>
      <w:sz w:val="24"/>
      <w:szCs w:val="20"/>
    </w:rPr>
  </w:style>
  <w:style w:type="paragraph" w:styleId="25">
    <w:name w:val="Body Text Indent 2"/>
    <w:basedOn w:val="1"/>
    <w:link w:val="108"/>
    <w:qFormat/>
    <w:uiPriority w:val="0"/>
    <w:pPr>
      <w:spacing w:line="540" w:lineRule="exact"/>
      <w:ind w:firstLine="570"/>
    </w:pPr>
    <w:rPr>
      <w:rFonts w:ascii="宋体" w:hAnsi="宋体"/>
      <w:sz w:val="24"/>
    </w:rPr>
  </w:style>
  <w:style w:type="paragraph" w:styleId="26">
    <w:name w:val="Balloon Text"/>
    <w:basedOn w:val="1"/>
    <w:link w:val="79"/>
    <w:qFormat/>
    <w:uiPriority w:val="0"/>
    <w:rPr>
      <w:sz w:val="18"/>
      <w:szCs w:val="18"/>
    </w:rPr>
  </w:style>
  <w:style w:type="paragraph" w:styleId="27">
    <w:name w:val="footer"/>
    <w:basedOn w:val="1"/>
    <w:link w:val="98"/>
    <w:qFormat/>
    <w:uiPriority w:val="99"/>
    <w:pPr>
      <w:tabs>
        <w:tab w:val="center" w:pos="4153"/>
        <w:tab w:val="right" w:pos="8306"/>
      </w:tabs>
      <w:snapToGrid w:val="0"/>
      <w:jc w:val="left"/>
    </w:pPr>
    <w:rPr>
      <w:sz w:val="18"/>
      <w:szCs w:val="18"/>
    </w:rPr>
  </w:style>
  <w:style w:type="paragraph" w:styleId="28">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6"/>
    <w:next w:val="16"/>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5"/>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6"/>
    <w:qFormat/>
    <w:uiPriority w:val="99"/>
    <w:rPr>
      <w:sz w:val="24"/>
    </w:rPr>
  </w:style>
  <w:style w:type="character" w:customStyle="1" w:styleId="59">
    <w:name w:val="标题 3 字符"/>
    <w:link w:val="5"/>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3"/>
    <w:qFormat/>
    <w:uiPriority w:val="0"/>
    <w:rPr>
      <w:rFonts w:ascii="黑体" w:eastAsia="黑体"/>
      <w:sz w:val="52"/>
    </w:rPr>
  </w:style>
  <w:style w:type="character" w:customStyle="1" w:styleId="74">
    <w:name w:val="日期 字符"/>
    <w:link w:val="24"/>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6"/>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8"/>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2"/>
    <w:qFormat/>
    <w:uiPriority w:val="0"/>
    <w:rPr>
      <w:rFonts w:ascii="宋体" w:cs="Courier New"/>
      <w:kern w:val="2"/>
      <w:sz w:val="21"/>
      <w:szCs w:val="21"/>
    </w:rPr>
  </w:style>
  <w:style w:type="character" w:customStyle="1" w:styleId="89">
    <w:name w:val="副标题 字符"/>
    <w:link w:val="31"/>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2"/>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6"/>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7"/>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7"/>
    <w:qFormat/>
    <w:uiPriority w:val="0"/>
    <w:rPr>
      <w:kern w:val="2"/>
      <w:sz w:val="16"/>
      <w:szCs w:val="16"/>
    </w:rPr>
  </w:style>
  <w:style w:type="character" w:customStyle="1" w:styleId="104">
    <w:name w:val="标题 5 字符"/>
    <w:link w:val="7"/>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5"/>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4"/>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1"/>
    <w:qFormat/>
    <w:uiPriority w:val="0"/>
    <w:rPr>
      <w:rFonts w:ascii="Arial" w:hAnsi="Arial" w:eastAsia="黑体"/>
      <w:sz w:val="21"/>
      <w:szCs w:val="21"/>
    </w:rPr>
  </w:style>
  <w:style w:type="character" w:customStyle="1" w:styleId="123">
    <w:name w:val="标题 7 字符"/>
    <w:link w:val="9"/>
    <w:qFormat/>
    <w:uiPriority w:val="0"/>
    <w:rPr>
      <w:b/>
      <w:bCs/>
      <w:sz w:val="24"/>
      <w:szCs w:val="24"/>
    </w:rPr>
  </w:style>
  <w:style w:type="character" w:customStyle="1" w:styleId="124">
    <w:name w:val="页眉 字符"/>
    <w:link w:val="28"/>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0"/>
    <w:qFormat/>
    <w:uiPriority w:val="0"/>
    <w:rPr>
      <w:rFonts w:ascii="Arial" w:hAnsi="Arial" w:eastAsia="黑体"/>
      <w:sz w:val="24"/>
      <w:szCs w:val="24"/>
    </w:rPr>
  </w:style>
  <w:style w:type="character" w:customStyle="1" w:styleId="127">
    <w:name w:val="标题 6 字符"/>
    <w:link w:val="8"/>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5"/>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5"/>
    <w:next w:val="5"/>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5"/>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6"/>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5"/>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5"/>
    <w:next w:val="5"/>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3"/>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3"/>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7"/>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913840-74A0-443B-82B9-34E5934A536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26</Pages>
  <Words>10996</Words>
  <Characters>11445</Characters>
  <Lines>87</Lines>
  <Paragraphs>24</Paragraphs>
  <TotalTime>10</TotalTime>
  <ScaleCrop>false</ScaleCrop>
  <LinksUpToDate>false</LinksUpToDate>
  <CharactersWithSpaces>11671</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2020-12-04T02:13:00Z</dcterms:created>
  <dc:creator>Legend User</dc:creator>
  <cp:lastModifiedBy>曾铃杰</cp:lastModifiedBy>
  <cp:lastPrinted>2026-03-04T07:38:00Z</cp:lastPrinted>
  <dcterms:modified xsi:type="dcterms:W3CDTF">2026-03-05T00:39:16Z</dcterms:modified>
  <dc:title>第一章</dc:title>
  <cp:revision>647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BDCDB014AF884C0D8FA1CB57C010B57C_13</vt:lpwstr>
  </property>
  <property fmtid="{D5CDD505-2E9C-101B-9397-08002B2CF9AE}" pid="4" name="KSOTemplateDocerSaveRecord">
    <vt:lpwstr>eyJoZGlkIjoiMzk1NjZhYTQyODU5NzZkODkyYjAyZmQ0YTllNjIxNmEiLCJ1c2VySWQiOiIxNzY4MjMwMjE2In0=</vt:lpwstr>
  </property>
</Properties>
</file>