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22E5A">
      <w:pPr>
        <w:widowControl/>
        <w:jc w:val="left"/>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附件1：</w:t>
      </w:r>
    </w:p>
    <w:tbl>
      <w:tblPr>
        <w:tblStyle w:val="13"/>
        <w:tblW w:w="10125"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625"/>
        <w:gridCol w:w="2086"/>
        <w:gridCol w:w="626"/>
        <w:gridCol w:w="5113"/>
        <w:gridCol w:w="675"/>
      </w:tblGrid>
      <w:tr w14:paraId="6F25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0" w:hRule="atLeast"/>
        </w:trPr>
        <w:tc>
          <w:tcPr>
            <w:tcW w:w="10125" w:type="dxa"/>
            <w:gridSpan w:val="5"/>
            <w:shd w:val="clear" w:color="auto" w:fill="auto"/>
            <w:tcMar>
              <w:top w:w="15" w:type="dxa"/>
              <w:left w:w="15" w:type="dxa"/>
              <w:right w:w="15" w:type="dxa"/>
            </w:tcMar>
            <w:vAlign w:val="center"/>
          </w:tcPr>
          <w:p w14:paraId="391115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眼视光验光配镜服务（季度）考核表</w:t>
            </w:r>
          </w:p>
        </w:tc>
      </w:tr>
      <w:tr w14:paraId="7870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625" w:type="dxa"/>
            <w:shd w:val="clear" w:color="auto" w:fill="auto"/>
            <w:tcMar>
              <w:top w:w="15" w:type="dxa"/>
              <w:left w:w="15" w:type="dxa"/>
              <w:right w:w="15" w:type="dxa"/>
            </w:tcMar>
            <w:vAlign w:val="center"/>
          </w:tcPr>
          <w:p w14:paraId="343F8C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项目</w:t>
            </w:r>
          </w:p>
        </w:tc>
        <w:tc>
          <w:tcPr>
            <w:tcW w:w="2086" w:type="dxa"/>
            <w:shd w:val="clear" w:color="auto" w:fill="auto"/>
            <w:tcMar>
              <w:top w:w="15" w:type="dxa"/>
              <w:left w:w="15" w:type="dxa"/>
              <w:right w:w="15" w:type="dxa"/>
            </w:tcMar>
            <w:vAlign w:val="center"/>
          </w:tcPr>
          <w:p w14:paraId="6072AE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考核标准</w:t>
            </w:r>
          </w:p>
        </w:tc>
        <w:tc>
          <w:tcPr>
            <w:tcW w:w="626" w:type="dxa"/>
            <w:shd w:val="clear" w:color="auto" w:fill="auto"/>
            <w:noWrap/>
            <w:tcMar>
              <w:top w:w="15" w:type="dxa"/>
              <w:left w:w="15" w:type="dxa"/>
              <w:right w:w="15" w:type="dxa"/>
            </w:tcMar>
            <w:vAlign w:val="center"/>
          </w:tcPr>
          <w:p w14:paraId="7598CA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分值</w:t>
            </w:r>
          </w:p>
        </w:tc>
        <w:tc>
          <w:tcPr>
            <w:tcW w:w="5113" w:type="dxa"/>
            <w:shd w:val="clear" w:color="auto" w:fill="auto"/>
            <w:noWrap/>
            <w:tcMar>
              <w:top w:w="15" w:type="dxa"/>
              <w:left w:w="15" w:type="dxa"/>
              <w:right w:w="15" w:type="dxa"/>
            </w:tcMar>
            <w:vAlign w:val="center"/>
          </w:tcPr>
          <w:p w14:paraId="74BDDB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考核细则</w:t>
            </w:r>
          </w:p>
        </w:tc>
        <w:tc>
          <w:tcPr>
            <w:tcW w:w="675" w:type="dxa"/>
            <w:shd w:val="clear" w:color="auto" w:fill="auto"/>
            <w:noWrap/>
            <w:tcMar>
              <w:top w:w="15" w:type="dxa"/>
              <w:left w:w="15" w:type="dxa"/>
              <w:right w:w="15" w:type="dxa"/>
            </w:tcMar>
            <w:vAlign w:val="center"/>
          </w:tcPr>
          <w:p w14:paraId="51EB9E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实际得分</w:t>
            </w:r>
          </w:p>
        </w:tc>
      </w:tr>
      <w:tr w14:paraId="52FE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625" w:type="dxa"/>
            <w:vMerge w:val="restart"/>
            <w:shd w:val="clear" w:color="auto" w:fill="auto"/>
            <w:tcMar>
              <w:top w:w="15" w:type="dxa"/>
              <w:left w:w="15" w:type="dxa"/>
              <w:right w:w="15" w:type="dxa"/>
            </w:tcMar>
            <w:vAlign w:val="center"/>
          </w:tcPr>
          <w:p w14:paraId="044DEB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设备及产品要求（20分）</w:t>
            </w:r>
          </w:p>
        </w:tc>
        <w:tc>
          <w:tcPr>
            <w:tcW w:w="2086" w:type="dxa"/>
            <w:vMerge w:val="restart"/>
            <w:shd w:val="clear" w:color="auto" w:fill="auto"/>
            <w:tcMar>
              <w:top w:w="15" w:type="dxa"/>
              <w:left w:w="15" w:type="dxa"/>
              <w:right w:w="15" w:type="dxa"/>
            </w:tcMar>
            <w:vAlign w:val="center"/>
          </w:tcPr>
          <w:p w14:paraId="3FA85E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设备是否按照协议配备并能正常运作</w:t>
            </w:r>
          </w:p>
        </w:tc>
        <w:tc>
          <w:tcPr>
            <w:tcW w:w="626" w:type="dxa"/>
            <w:vMerge w:val="restart"/>
            <w:shd w:val="clear" w:color="auto" w:fill="auto"/>
            <w:noWrap/>
            <w:tcMar>
              <w:top w:w="15" w:type="dxa"/>
              <w:left w:w="15" w:type="dxa"/>
              <w:right w:w="15" w:type="dxa"/>
            </w:tcMar>
            <w:vAlign w:val="center"/>
          </w:tcPr>
          <w:p w14:paraId="0A7122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10</w:t>
            </w:r>
          </w:p>
        </w:tc>
        <w:tc>
          <w:tcPr>
            <w:tcW w:w="5113" w:type="dxa"/>
            <w:shd w:val="clear" w:color="auto" w:fill="auto"/>
            <w:noWrap/>
            <w:tcMar>
              <w:top w:w="15" w:type="dxa"/>
              <w:left w:w="15" w:type="dxa"/>
              <w:right w:w="15" w:type="dxa"/>
            </w:tcMar>
            <w:vAlign w:val="center"/>
          </w:tcPr>
          <w:p w14:paraId="695763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设备种类及数量符合协议要求（5分）</w:t>
            </w:r>
          </w:p>
        </w:tc>
        <w:tc>
          <w:tcPr>
            <w:tcW w:w="675" w:type="dxa"/>
            <w:vMerge w:val="restart"/>
            <w:shd w:val="clear" w:color="auto" w:fill="auto"/>
            <w:noWrap/>
            <w:tcMar>
              <w:top w:w="15" w:type="dxa"/>
              <w:left w:w="15" w:type="dxa"/>
              <w:right w:w="15" w:type="dxa"/>
            </w:tcMar>
            <w:vAlign w:val="center"/>
          </w:tcPr>
          <w:p w14:paraId="1B7DCF34">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r>
      <w:tr w14:paraId="5E9B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0" w:hRule="atLeast"/>
        </w:trPr>
        <w:tc>
          <w:tcPr>
            <w:tcW w:w="1625" w:type="dxa"/>
            <w:vMerge w:val="continue"/>
            <w:shd w:val="clear" w:color="auto" w:fill="auto"/>
            <w:tcMar>
              <w:top w:w="15" w:type="dxa"/>
              <w:left w:w="15" w:type="dxa"/>
              <w:right w:w="15" w:type="dxa"/>
            </w:tcMar>
            <w:vAlign w:val="center"/>
          </w:tcPr>
          <w:p w14:paraId="0236E2A0">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c>
          <w:tcPr>
            <w:tcW w:w="2086" w:type="dxa"/>
            <w:vMerge w:val="continue"/>
            <w:shd w:val="clear" w:color="auto" w:fill="auto"/>
            <w:tcMar>
              <w:top w:w="15" w:type="dxa"/>
              <w:left w:w="15" w:type="dxa"/>
              <w:right w:w="15" w:type="dxa"/>
            </w:tcMar>
            <w:vAlign w:val="center"/>
          </w:tcPr>
          <w:p w14:paraId="49272428">
            <w:pPr>
              <w:keepNext w:val="0"/>
              <w:keepLines w:val="0"/>
              <w:pageBreakBefore w:val="0"/>
              <w:kinsoku/>
              <w:wordWrap/>
              <w:overflowPunct/>
              <w:topLinePunct w:val="0"/>
              <w:autoSpaceDE/>
              <w:autoSpaceDN/>
              <w:bidi w:val="0"/>
              <w:adjustRightInd/>
              <w:snapToGrid/>
              <w:spacing w:line="400" w:lineRule="exact"/>
              <w:jc w:val="left"/>
              <w:rPr>
                <w:rFonts w:hint="eastAsia" w:ascii="方正仿宋_GB2312" w:hAnsi="方正仿宋_GB2312" w:eastAsia="方正仿宋_GB2312" w:cs="方正仿宋_GB2312"/>
                <w:b w:val="0"/>
                <w:bCs w:val="0"/>
                <w:i w:val="0"/>
                <w:color w:val="000000"/>
                <w:sz w:val="24"/>
                <w:szCs w:val="24"/>
                <w:u w:val="none"/>
              </w:rPr>
            </w:pPr>
          </w:p>
        </w:tc>
        <w:tc>
          <w:tcPr>
            <w:tcW w:w="626" w:type="dxa"/>
            <w:vMerge w:val="continue"/>
            <w:shd w:val="clear" w:color="auto" w:fill="auto"/>
            <w:noWrap/>
            <w:tcMar>
              <w:top w:w="15" w:type="dxa"/>
              <w:left w:w="15" w:type="dxa"/>
              <w:right w:w="15" w:type="dxa"/>
            </w:tcMar>
            <w:vAlign w:val="center"/>
          </w:tcPr>
          <w:p w14:paraId="4E5D1C89">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c>
          <w:tcPr>
            <w:tcW w:w="5113" w:type="dxa"/>
            <w:shd w:val="clear" w:color="auto" w:fill="auto"/>
            <w:noWrap/>
            <w:tcMar>
              <w:top w:w="15" w:type="dxa"/>
              <w:left w:w="15" w:type="dxa"/>
              <w:right w:w="15" w:type="dxa"/>
            </w:tcMar>
            <w:vAlign w:val="center"/>
          </w:tcPr>
          <w:p w14:paraId="242DFA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设备日常维护及保修及时（5分）</w:t>
            </w:r>
          </w:p>
        </w:tc>
        <w:tc>
          <w:tcPr>
            <w:tcW w:w="675" w:type="dxa"/>
            <w:vMerge w:val="continue"/>
            <w:shd w:val="clear" w:color="auto" w:fill="auto"/>
            <w:noWrap/>
            <w:tcMar>
              <w:top w:w="15" w:type="dxa"/>
              <w:left w:w="15" w:type="dxa"/>
              <w:right w:w="15" w:type="dxa"/>
            </w:tcMar>
            <w:vAlign w:val="center"/>
          </w:tcPr>
          <w:p w14:paraId="7D9E7395">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r>
      <w:tr w14:paraId="1986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625" w:type="dxa"/>
            <w:vMerge w:val="continue"/>
            <w:shd w:val="clear" w:color="auto" w:fill="auto"/>
            <w:tcMar>
              <w:top w:w="15" w:type="dxa"/>
              <w:left w:w="15" w:type="dxa"/>
              <w:right w:w="15" w:type="dxa"/>
            </w:tcMar>
            <w:vAlign w:val="center"/>
          </w:tcPr>
          <w:p w14:paraId="6C56B5F4">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c>
          <w:tcPr>
            <w:tcW w:w="2086" w:type="dxa"/>
            <w:vMerge w:val="restart"/>
            <w:shd w:val="clear" w:color="auto" w:fill="auto"/>
            <w:tcMar>
              <w:top w:w="15" w:type="dxa"/>
              <w:left w:w="15" w:type="dxa"/>
              <w:right w:w="15" w:type="dxa"/>
            </w:tcMar>
            <w:vAlign w:val="center"/>
          </w:tcPr>
          <w:p w14:paraId="234EB1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配置的产品质量、价格、品类按照协议规定操作</w:t>
            </w:r>
          </w:p>
        </w:tc>
        <w:tc>
          <w:tcPr>
            <w:tcW w:w="626" w:type="dxa"/>
            <w:vMerge w:val="restart"/>
            <w:shd w:val="clear" w:color="auto" w:fill="auto"/>
            <w:noWrap/>
            <w:tcMar>
              <w:top w:w="15" w:type="dxa"/>
              <w:left w:w="15" w:type="dxa"/>
              <w:right w:w="15" w:type="dxa"/>
            </w:tcMar>
            <w:vAlign w:val="center"/>
          </w:tcPr>
          <w:p w14:paraId="694E4D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10</w:t>
            </w:r>
          </w:p>
        </w:tc>
        <w:tc>
          <w:tcPr>
            <w:tcW w:w="5113" w:type="dxa"/>
            <w:shd w:val="clear" w:color="auto" w:fill="auto"/>
            <w:noWrap/>
            <w:tcMar>
              <w:top w:w="15" w:type="dxa"/>
              <w:left w:w="15" w:type="dxa"/>
              <w:right w:w="15" w:type="dxa"/>
            </w:tcMar>
            <w:vAlign w:val="center"/>
          </w:tcPr>
          <w:p w14:paraId="5D70E2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产品质量符合相关准入标准（5分）</w:t>
            </w:r>
          </w:p>
        </w:tc>
        <w:tc>
          <w:tcPr>
            <w:tcW w:w="675" w:type="dxa"/>
            <w:vMerge w:val="restart"/>
            <w:shd w:val="clear" w:color="auto" w:fill="auto"/>
            <w:noWrap/>
            <w:tcMar>
              <w:top w:w="15" w:type="dxa"/>
              <w:left w:w="15" w:type="dxa"/>
              <w:right w:w="15" w:type="dxa"/>
            </w:tcMar>
            <w:vAlign w:val="center"/>
          </w:tcPr>
          <w:p w14:paraId="0A60D75B">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r>
      <w:tr w14:paraId="01E7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625" w:type="dxa"/>
            <w:vMerge w:val="continue"/>
            <w:shd w:val="clear" w:color="auto" w:fill="auto"/>
            <w:tcMar>
              <w:top w:w="15" w:type="dxa"/>
              <w:left w:w="15" w:type="dxa"/>
              <w:right w:w="15" w:type="dxa"/>
            </w:tcMar>
            <w:vAlign w:val="center"/>
          </w:tcPr>
          <w:p w14:paraId="7BB3C3EC">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c>
          <w:tcPr>
            <w:tcW w:w="2086" w:type="dxa"/>
            <w:vMerge w:val="continue"/>
            <w:shd w:val="clear" w:color="auto" w:fill="auto"/>
            <w:tcMar>
              <w:top w:w="15" w:type="dxa"/>
              <w:left w:w="15" w:type="dxa"/>
              <w:right w:w="15" w:type="dxa"/>
            </w:tcMar>
            <w:vAlign w:val="center"/>
          </w:tcPr>
          <w:p w14:paraId="3655958E">
            <w:pPr>
              <w:keepNext w:val="0"/>
              <w:keepLines w:val="0"/>
              <w:pageBreakBefore w:val="0"/>
              <w:kinsoku/>
              <w:wordWrap/>
              <w:overflowPunct/>
              <w:topLinePunct w:val="0"/>
              <w:autoSpaceDE/>
              <w:autoSpaceDN/>
              <w:bidi w:val="0"/>
              <w:adjustRightInd/>
              <w:snapToGrid/>
              <w:spacing w:line="400" w:lineRule="exact"/>
              <w:jc w:val="left"/>
              <w:rPr>
                <w:rFonts w:hint="eastAsia" w:ascii="方正仿宋_GB2312" w:hAnsi="方正仿宋_GB2312" w:eastAsia="方正仿宋_GB2312" w:cs="方正仿宋_GB2312"/>
                <w:b w:val="0"/>
                <w:bCs w:val="0"/>
                <w:i w:val="0"/>
                <w:color w:val="000000"/>
                <w:sz w:val="24"/>
                <w:szCs w:val="24"/>
                <w:u w:val="none"/>
              </w:rPr>
            </w:pPr>
          </w:p>
        </w:tc>
        <w:tc>
          <w:tcPr>
            <w:tcW w:w="626" w:type="dxa"/>
            <w:vMerge w:val="continue"/>
            <w:shd w:val="clear" w:color="auto" w:fill="auto"/>
            <w:noWrap/>
            <w:tcMar>
              <w:top w:w="15" w:type="dxa"/>
              <w:left w:w="15" w:type="dxa"/>
              <w:right w:w="15" w:type="dxa"/>
            </w:tcMar>
            <w:vAlign w:val="center"/>
          </w:tcPr>
          <w:p w14:paraId="2FDC40C6">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c>
          <w:tcPr>
            <w:tcW w:w="5113" w:type="dxa"/>
            <w:shd w:val="clear" w:color="auto" w:fill="auto"/>
            <w:noWrap/>
            <w:tcMar>
              <w:top w:w="15" w:type="dxa"/>
              <w:left w:w="15" w:type="dxa"/>
              <w:right w:w="15" w:type="dxa"/>
            </w:tcMar>
            <w:vAlign w:val="center"/>
          </w:tcPr>
          <w:p w14:paraId="27F041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产品价格严格按照《产品信息表》执行（3分）</w:t>
            </w:r>
          </w:p>
        </w:tc>
        <w:tc>
          <w:tcPr>
            <w:tcW w:w="675" w:type="dxa"/>
            <w:vMerge w:val="continue"/>
            <w:shd w:val="clear" w:color="auto" w:fill="auto"/>
            <w:noWrap/>
            <w:tcMar>
              <w:top w:w="15" w:type="dxa"/>
              <w:left w:w="15" w:type="dxa"/>
              <w:right w:w="15" w:type="dxa"/>
            </w:tcMar>
            <w:vAlign w:val="center"/>
          </w:tcPr>
          <w:p w14:paraId="45E68584">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r>
      <w:tr w14:paraId="1656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625" w:type="dxa"/>
            <w:vMerge w:val="continue"/>
            <w:shd w:val="clear" w:color="auto" w:fill="auto"/>
            <w:tcMar>
              <w:top w:w="15" w:type="dxa"/>
              <w:left w:w="15" w:type="dxa"/>
              <w:right w:w="15" w:type="dxa"/>
            </w:tcMar>
            <w:vAlign w:val="center"/>
          </w:tcPr>
          <w:p w14:paraId="4799B47A">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c>
          <w:tcPr>
            <w:tcW w:w="2086" w:type="dxa"/>
            <w:vMerge w:val="continue"/>
            <w:shd w:val="clear" w:color="auto" w:fill="auto"/>
            <w:tcMar>
              <w:top w:w="15" w:type="dxa"/>
              <w:left w:w="15" w:type="dxa"/>
              <w:right w:w="15" w:type="dxa"/>
            </w:tcMar>
            <w:vAlign w:val="center"/>
          </w:tcPr>
          <w:p w14:paraId="7717A9DA">
            <w:pPr>
              <w:keepNext w:val="0"/>
              <w:keepLines w:val="0"/>
              <w:pageBreakBefore w:val="0"/>
              <w:kinsoku/>
              <w:wordWrap/>
              <w:overflowPunct/>
              <w:topLinePunct w:val="0"/>
              <w:autoSpaceDE/>
              <w:autoSpaceDN/>
              <w:bidi w:val="0"/>
              <w:adjustRightInd/>
              <w:snapToGrid/>
              <w:spacing w:line="400" w:lineRule="exact"/>
              <w:jc w:val="left"/>
              <w:rPr>
                <w:rFonts w:hint="eastAsia" w:ascii="方正仿宋_GB2312" w:hAnsi="方正仿宋_GB2312" w:eastAsia="方正仿宋_GB2312" w:cs="方正仿宋_GB2312"/>
                <w:b w:val="0"/>
                <w:bCs w:val="0"/>
                <w:i w:val="0"/>
                <w:color w:val="000000"/>
                <w:sz w:val="24"/>
                <w:szCs w:val="24"/>
                <w:u w:val="none"/>
              </w:rPr>
            </w:pPr>
          </w:p>
        </w:tc>
        <w:tc>
          <w:tcPr>
            <w:tcW w:w="626" w:type="dxa"/>
            <w:vMerge w:val="continue"/>
            <w:shd w:val="clear" w:color="auto" w:fill="auto"/>
            <w:noWrap/>
            <w:tcMar>
              <w:top w:w="15" w:type="dxa"/>
              <w:left w:w="15" w:type="dxa"/>
              <w:right w:w="15" w:type="dxa"/>
            </w:tcMar>
            <w:vAlign w:val="center"/>
          </w:tcPr>
          <w:p w14:paraId="34CBE1B7">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c>
          <w:tcPr>
            <w:tcW w:w="5113" w:type="dxa"/>
            <w:shd w:val="clear" w:color="auto" w:fill="auto"/>
            <w:noWrap/>
            <w:tcMar>
              <w:top w:w="15" w:type="dxa"/>
              <w:left w:w="15" w:type="dxa"/>
              <w:right w:w="15" w:type="dxa"/>
            </w:tcMar>
            <w:vAlign w:val="center"/>
          </w:tcPr>
          <w:p w14:paraId="3F668B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不得销售协议规定以外的品类（2分）</w:t>
            </w:r>
          </w:p>
        </w:tc>
        <w:tc>
          <w:tcPr>
            <w:tcW w:w="675" w:type="dxa"/>
            <w:vMerge w:val="continue"/>
            <w:shd w:val="clear" w:color="auto" w:fill="auto"/>
            <w:noWrap/>
            <w:tcMar>
              <w:top w:w="15" w:type="dxa"/>
              <w:left w:w="15" w:type="dxa"/>
              <w:right w:w="15" w:type="dxa"/>
            </w:tcMar>
            <w:vAlign w:val="center"/>
          </w:tcPr>
          <w:p w14:paraId="6C0A9553">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r>
      <w:tr w14:paraId="38AF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625" w:type="dxa"/>
            <w:vMerge w:val="restart"/>
            <w:shd w:val="clear" w:color="auto" w:fill="auto"/>
            <w:tcMar>
              <w:top w:w="15" w:type="dxa"/>
              <w:left w:w="15" w:type="dxa"/>
              <w:right w:w="15" w:type="dxa"/>
            </w:tcMar>
            <w:vAlign w:val="center"/>
          </w:tcPr>
          <w:p w14:paraId="7C6F91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人员及科室配合要求（25分）</w:t>
            </w:r>
          </w:p>
        </w:tc>
        <w:tc>
          <w:tcPr>
            <w:tcW w:w="2086" w:type="dxa"/>
            <w:vMerge w:val="restart"/>
            <w:shd w:val="clear" w:color="auto" w:fill="auto"/>
            <w:tcMar>
              <w:top w:w="15" w:type="dxa"/>
              <w:left w:w="15" w:type="dxa"/>
              <w:right w:w="15" w:type="dxa"/>
            </w:tcMar>
            <w:vAlign w:val="center"/>
          </w:tcPr>
          <w:p w14:paraId="363FF8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人员安排符合科室及视光中心发展需求</w:t>
            </w:r>
          </w:p>
        </w:tc>
        <w:tc>
          <w:tcPr>
            <w:tcW w:w="626" w:type="dxa"/>
            <w:vMerge w:val="restart"/>
            <w:shd w:val="clear" w:color="auto" w:fill="auto"/>
            <w:noWrap/>
            <w:tcMar>
              <w:top w:w="15" w:type="dxa"/>
              <w:left w:w="15" w:type="dxa"/>
              <w:right w:w="15" w:type="dxa"/>
            </w:tcMar>
            <w:vAlign w:val="center"/>
          </w:tcPr>
          <w:p w14:paraId="38EBEB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15</w:t>
            </w:r>
          </w:p>
        </w:tc>
        <w:tc>
          <w:tcPr>
            <w:tcW w:w="5113" w:type="dxa"/>
            <w:shd w:val="clear" w:color="auto" w:fill="auto"/>
            <w:noWrap/>
            <w:tcMar>
              <w:top w:w="15" w:type="dxa"/>
              <w:left w:w="15" w:type="dxa"/>
              <w:right w:w="15" w:type="dxa"/>
            </w:tcMar>
            <w:vAlign w:val="center"/>
          </w:tcPr>
          <w:p w14:paraId="298B9B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人员数量及技能水平安排合理（10分）</w:t>
            </w:r>
          </w:p>
        </w:tc>
        <w:tc>
          <w:tcPr>
            <w:tcW w:w="675" w:type="dxa"/>
            <w:vMerge w:val="restart"/>
            <w:shd w:val="clear" w:color="auto" w:fill="auto"/>
            <w:noWrap/>
            <w:tcMar>
              <w:top w:w="15" w:type="dxa"/>
              <w:left w:w="15" w:type="dxa"/>
              <w:right w:w="15" w:type="dxa"/>
            </w:tcMar>
            <w:vAlign w:val="center"/>
          </w:tcPr>
          <w:p w14:paraId="1FE2E383">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r>
      <w:tr w14:paraId="772E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625" w:type="dxa"/>
            <w:vMerge w:val="continue"/>
            <w:shd w:val="clear" w:color="auto" w:fill="auto"/>
            <w:tcMar>
              <w:top w:w="15" w:type="dxa"/>
              <w:left w:w="15" w:type="dxa"/>
              <w:right w:w="15" w:type="dxa"/>
            </w:tcMar>
            <w:vAlign w:val="center"/>
          </w:tcPr>
          <w:p w14:paraId="1CC34FFF">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c>
          <w:tcPr>
            <w:tcW w:w="2086" w:type="dxa"/>
            <w:vMerge w:val="continue"/>
            <w:shd w:val="clear" w:color="auto" w:fill="auto"/>
            <w:tcMar>
              <w:top w:w="15" w:type="dxa"/>
              <w:left w:w="15" w:type="dxa"/>
              <w:right w:w="15" w:type="dxa"/>
            </w:tcMar>
            <w:vAlign w:val="center"/>
          </w:tcPr>
          <w:p w14:paraId="1075984C">
            <w:pPr>
              <w:keepNext w:val="0"/>
              <w:keepLines w:val="0"/>
              <w:pageBreakBefore w:val="0"/>
              <w:kinsoku/>
              <w:wordWrap/>
              <w:overflowPunct/>
              <w:topLinePunct w:val="0"/>
              <w:autoSpaceDE/>
              <w:autoSpaceDN/>
              <w:bidi w:val="0"/>
              <w:adjustRightInd/>
              <w:snapToGrid/>
              <w:spacing w:line="400" w:lineRule="exact"/>
              <w:jc w:val="left"/>
              <w:rPr>
                <w:rFonts w:hint="eastAsia" w:ascii="方正仿宋_GB2312" w:hAnsi="方正仿宋_GB2312" w:eastAsia="方正仿宋_GB2312" w:cs="方正仿宋_GB2312"/>
                <w:b w:val="0"/>
                <w:bCs w:val="0"/>
                <w:i w:val="0"/>
                <w:color w:val="000000"/>
                <w:sz w:val="24"/>
                <w:szCs w:val="24"/>
                <w:u w:val="none"/>
              </w:rPr>
            </w:pPr>
          </w:p>
        </w:tc>
        <w:tc>
          <w:tcPr>
            <w:tcW w:w="626" w:type="dxa"/>
            <w:vMerge w:val="continue"/>
            <w:shd w:val="clear" w:color="auto" w:fill="auto"/>
            <w:noWrap/>
            <w:tcMar>
              <w:top w:w="15" w:type="dxa"/>
              <w:left w:w="15" w:type="dxa"/>
              <w:right w:w="15" w:type="dxa"/>
            </w:tcMar>
            <w:vAlign w:val="center"/>
          </w:tcPr>
          <w:p w14:paraId="6FCE4E52">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c>
          <w:tcPr>
            <w:tcW w:w="5113" w:type="dxa"/>
            <w:shd w:val="clear" w:color="auto" w:fill="auto"/>
            <w:noWrap/>
            <w:tcMar>
              <w:top w:w="15" w:type="dxa"/>
              <w:left w:w="15" w:type="dxa"/>
              <w:right w:w="15" w:type="dxa"/>
            </w:tcMar>
            <w:vAlign w:val="center"/>
          </w:tcPr>
          <w:p w14:paraId="1763FF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人员流动性符合医疗单位特点（2分）</w:t>
            </w:r>
          </w:p>
        </w:tc>
        <w:tc>
          <w:tcPr>
            <w:tcW w:w="675" w:type="dxa"/>
            <w:vMerge w:val="continue"/>
            <w:shd w:val="clear" w:color="auto" w:fill="auto"/>
            <w:noWrap/>
            <w:tcMar>
              <w:top w:w="15" w:type="dxa"/>
              <w:left w:w="15" w:type="dxa"/>
              <w:right w:w="15" w:type="dxa"/>
            </w:tcMar>
            <w:vAlign w:val="center"/>
          </w:tcPr>
          <w:p w14:paraId="3AD748F0">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r>
      <w:tr w14:paraId="41BA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625" w:type="dxa"/>
            <w:vMerge w:val="continue"/>
            <w:shd w:val="clear" w:color="auto" w:fill="auto"/>
            <w:tcMar>
              <w:top w:w="15" w:type="dxa"/>
              <w:left w:w="15" w:type="dxa"/>
              <w:right w:w="15" w:type="dxa"/>
            </w:tcMar>
            <w:vAlign w:val="center"/>
          </w:tcPr>
          <w:p w14:paraId="12C936CC">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c>
          <w:tcPr>
            <w:tcW w:w="2086" w:type="dxa"/>
            <w:vMerge w:val="continue"/>
            <w:shd w:val="clear" w:color="auto" w:fill="auto"/>
            <w:tcMar>
              <w:top w:w="15" w:type="dxa"/>
              <w:left w:w="15" w:type="dxa"/>
              <w:right w:w="15" w:type="dxa"/>
            </w:tcMar>
            <w:vAlign w:val="center"/>
          </w:tcPr>
          <w:p w14:paraId="0F9F2F91">
            <w:pPr>
              <w:keepNext w:val="0"/>
              <w:keepLines w:val="0"/>
              <w:pageBreakBefore w:val="0"/>
              <w:kinsoku/>
              <w:wordWrap/>
              <w:overflowPunct/>
              <w:topLinePunct w:val="0"/>
              <w:autoSpaceDE/>
              <w:autoSpaceDN/>
              <w:bidi w:val="0"/>
              <w:adjustRightInd/>
              <w:snapToGrid/>
              <w:spacing w:line="400" w:lineRule="exact"/>
              <w:jc w:val="left"/>
              <w:rPr>
                <w:rFonts w:hint="eastAsia" w:ascii="方正仿宋_GB2312" w:hAnsi="方正仿宋_GB2312" w:eastAsia="方正仿宋_GB2312" w:cs="方正仿宋_GB2312"/>
                <w:b w:val="0"/>
                <w:bCs w:val="0"/>
                <w:i w:val="0"/>
                <w:color w:val="000000"/>
                <w:sz w:val="24"/>
                <w:szCs w:val="24"/>
                <w:u w:val="none"/>
              </w:rPr>
            </w:pPr>
          </w:p>
        </w:tc>
        <w:tc>
          <w:tcPr>
            <w:tcW w:w="626" w:type="dxa"/>
            <w:vMerge w:val="continue"/>
            <w:shd w:val="clear" w:color="auto" w:fill="auto"/>
            <w:noWrap/>
            <w:tcMar>
              <w:top w:w="15" w:type="dxa"/>
              <w:left w:w="15" w:type="dxa"/>
              <w:right w:w="15" w:type="dxa"/>
            </w:tcMar>
            <w:vAlign w:val="center"/>
          </w:tcPr>
          <w:p w14:paraId="1EB4816A">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c>
          <w:tcPr>
            <w:tcW w:w="5113" w:type="dxa"/>
            <w:shd w:val="clear" w:color="auto" w:fill="auto"/>
            <w:noWrap/>
            <w:tcMar>
              <w:top w:w="15" w:type="dxa"/>
              <w:left w:w="15" w:type="dxa"/>
              <w:right w:w="15" w:type="dxa"/>
            </w:tcMar>
            <w:vAlign w:val="center"/>
          </w:tcPr>
          <w:p w14:paraId="14D723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所安排人员资质满足视光中心要求（3分）</w:t>
            </w:r>
          </w:p>
        </w:tc>
        <w:tc>
          <w:tcPr>
            <w:tcW w:w="675" w:type="dxa"/>
            <w:vMerge w:val="continue"/>
            <w:shd w:val="clear" w:color="auto" w:fill="auto"/>
            <w:noWrap/>
            <w:tcMar>
              <w:top w:w="15" w:type="dxa"/>
              <w:left w:w="15" w:type="dxa"/>
              <w:right w:w="15" w:type="dxa"/>
            </w:tcMar>
            <w:vAlign w:val="center"/>
          </w:tcPr>
          <w:p w14:paraId="22C479D2">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r>
      <w:tr w14:paraId="6DDB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625" w:type="dxa"/>
            <w:vMerge w:val="continue"/>
            <w:shd w:val="clear" w:color="auto" w:fill="auto"/>
            <w:tcMar>
              <w:top w:w="15" w:type="dxa"/>
              <w:left w:w="15" w:type="dxa"/>
              <w:right w:w="15" w:type="dxa"/>
            </w:tcMar>
            <w:vAlign w:val="center"/>
          </w:tcPr>
          <w:p w14:paraId="18090086">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c>
          <w:tcPr>
            <w:tcW w:w="2086" w:type="dxa"/>
            <w:vMerge w:val="restart"/>
            <w:shd w:val="clear" w:color="auto" w:fill="auto"/>
            <w:tcMar>
              <w:top w:w="15" w:type="dxa"/>
              <w:left w:w="15" w:type="dxa"/>
              <w:right w:w="15" w:type="dxa"/>
            </w:tcMar>
            <w:vAlign w:val="center"/>
          </w:tcPr>
          <w:p w14:paraId="1A8A7F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所安排人员严格执行科室相关安排</w:t>
            </w:r>
          </w:p>
        </w:tc>
        <w:tc>
          <w:tcPr>
            <w:tcW w:w="626" w:type="dxa"/>
            <w:vMerge w:val="restart"/>
            <w:shd w:val="clear" w:color="auto" w:fill="auto"/>
            <w:noWrap/>
            <w:tcMar>
              <w:top w:w="15" w:type="dxa"/>
              <w:left w:w="15" w:type="dxa"/>
              <w:right w:w="15" w:type="dxa"/>
            </w:tcMar>
            <w:vAlign w:val="center"/>
          </w:tcPr>
          <w:p w14:paraId="1E68CF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2312" w:hAnsi="方正仿宋_GB2312" w:eastAsia="方正仿宋_GB2312" w:cs="方正仿宋_GB2312"/>
                <w:b w:val="0"/>
                <w:bCs w:val="0"/>
                <w:i w:val="0"/>
                <w:color w:val="000000"/>
                <w:sz w:val="24"/>
                <w:szCs w:val="24"/>
                <w:u w:val="none"/>
                <w:lang w:val="en-US" w:eastAsia="zh-CN"/>
              </w:rPr>
            </w:pPr>
            <w:r>
              <w:rPr>
                <w:rFonts w:hint="eastAsia" w:ascii="方正仿宋_GB2312" w:hAnsi="方正仿宋_GB2312" w:eastAsia="方正仿宋_GB2312" w:cs="方正仿宋_GB2312"/>
                <w:b w:val="0"/>
                <w:bCs w:val="0"/>
                <w:i w:val="0"/>
                <w:color w:val="000000"/>
                <w:sz w:val="24"/>
                <w:szCs w:val="24"/>
                <w:u w:val="none"/>
                <w:lang w:val="en-US" w:eastAsia="zh-CN"/>
              </w:rPr>
              <w:t>10</w:t>
            </w:r>
          </w:p>
        </w:tc>
        <w:tc>
          <w:tcPr>
            <w:tcW w:w="5113" w:type="dxa"/>
            <w:shd w:val="clear" w:color="auto" w:fill="auto"/>
            <w:noWrap/>
            <w:tcMar>
              <w:top w:w="15" w:type="dxa"/>
              <w:left w:w="15" w:type="dxa"/>
              <w:right w:w="15" w:type="dxa"/>
            </w:tcMar>
            <w:vAlign w:val="center"/>
          </w:tcPr>
          <w:p w14:paraId="0CD3FE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执行医院的各项规章制度，服从科室管理，工作中着装规范、态度积极，思想端正（5分）</w:t>
            </w:r>
          </w:p>
        </w:tc>
        <w:tc>
          <w:tcPr>
            <w:tcW w:w="675" w:type="dxa"/>
            <w:vMerge w:val="restart"/>
            <w:shd w:val="clear" w:color="auto" w:fill="auto"/>
            <w:noWrap/>
            <w:tcMar>
              <w:top w:w="15" w:type="dxa"/>
              <w:left w:w="15" w:type="dxa"/>
              <w:right w:w="15" w:type="dxa"/>
            </w:tcMar>
            <w:vAlign w:val="center"/>
          </w:tcPr>
          <w:p w14:paraId="4A4794A9">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r>
      <w:tr w14:paraId="7A1F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625" w:type="dxa"/>
            <w:vMerge w:val="continue"/>
            <w:shd w:val="clear" w:color="auto" w:fill="auto"/>
            <w:tcMar>
              <w:top w:w="15" w:type="dxa"/>
              <w:left w:w="15" w:type="dxa"/>
              <w:right w:w="15" w:type="dxa"/>
            </w:tcMar>
            <w:vAlign w:val="center"/>
          </w:tcPr>
          <w:p w14:paraId="0619DE02">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c>
          <w:tcPr>
            <w:tcW w:w="2086" w:type="dxa"/>
            <w:vMerge w:val="continue"/>
            <w:shd w:val="clear" w:color="auto" w:fill="auto"/>
            <w:tcMar>
              <w:top w:w="15" w:type="dxa"/>
              <w:left w:w="15" w:type="dxa"/>
              <w:right w:w="15" w:type="dxa"/>
            </w:tcMar>
            <w:vAlign w:val="center"/>
          </w:tcPr>
          <w:p w14:paraId="127DC13A">
            <w:pPr>
              <w:keepNext w:val="0"/>
              <w:keepLines w:val="0"/>
              <w:pageBreakBefore w:val="0"/>
              <w:kinsoku/>
              <w:wordWrap/>
              <w:overflowPunct/>
              <w:topLinePunct w:val="0"/>
              <w:autoSpaceDE/>
              <w:autoSpaceDN/>
              <w:bidi w:val="0"/>
              <w:adjustRightInd/>
              <w:snapToGrid/>
              <w:spacing w:line="400" w:lineRule="exact"/>
              <w:jc w:val="left"/>
              <w:rPr>
                <w:rFonts w:hint="eastAsia" w:ascii="方正仿宋_GB2312" w:hAnsi="方正仿宋_GB2312" w:eastAsia="方正仿宋_GB2312" w:cs="方正仿宋_GB2312"/>
                <w:b w:val="0"/>
                <w:bCs w:val="0"/>
                <w:i w:val="0"/>
                <w:color w:val="000000"/>
                <w:sz w:val="24"/>
                <w:szCs w:val="24"/>
                <w:u w:val="none"/>
              </w:rPr>
            </w:pPr>
          </w:p>
        </w:tc>
        <w:tc>
          <w:tcPr>
            <w:tcW w:w="626" w:type="dxa"/>
            <w:vMerge w:val="continue"/>
            <w:shd w:val="clear" w:color="auto" w:fill="auto"/>
            <w:noWrap/>
            <w:tcMar>
              <w:top w:w="15" w:type="dxa"/>
              <w:left w:w="15" w:type="dxa"/>
              <w:right w:w="15" w:type="dxa"/>
            </w:tcMar>
            <w:vAlign w:val="center"/>
          </w:tcPr>
          <w:p w14:paraId="15D4A023">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c>
          <w:tcPr>
            <w:tcW w:w="5113" w:type="dxa"/>
            <w:shd w:val="clear" w:color="auto" w:fill="auto"/>
            <w:noWrap/>
            <w:tcMar>
              <w:top w:w="15" w:type="dxa"/>
              <w:left w:w="15" w:type="dxa"/>
              <w:right w:w="15" w:type="dxa"/>
            </w:tcMar>
            <w:vAlign w:val="center"/>
          </w:tcPr>
          <w:p w14:paraId="4CAFCE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参与科室安排的各类学术活动，义诊，筛查等（5分）</w:t>
            </w:r>
          </w:p>
        </w:tc>
        <w:tc>
          <w:tcPr>
            <w:tcW w:w="675" w:type="dxa"/>
            <w:vMerge w:val="continue"/>
            <w:shd w:val="clear" w:color="auto" w:fill="auto"/>
            <w:noWrap/>
            <w:tcMar>
              <w:top w:w="15" w:type="dxa"/>
              <w:left w:w="15" w:type="dxa"/>
              <w:right w:w="15" w:type="dxa"/>
            </w:tcMar>
            <w:vAlign w:val="center"/>
          </w:tcPr>
          <w:p w14:paraId="50A2897D">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r>
      <w:tr w14:paraId="1F47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625" w:type="dxa"/>
            <w:vMerge w:val="restart"/>
            <w:shd w:val="clear" w:color="auto" w:fill="auto"/>
            <w:tcMar>
              <w:top w:w="15" w:type="dxa"/>
              <w:left w:w="15" w:type="dxa"/>
              <w:right w:w="15" w:type="dxa"/>
            </w:tcMar>
            <w:vAlign w:val="center"/>
          </w:tcPr>
          <w:p w14:paraId="046DC8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工作质量   （30分）</w:t>
            </w:r>
          </w:p>
        </w:tc>
        <w:tc>
          <w:tcPr>
            <w:tcW w:w="2086" w:type="dxa"/>
            <w:vMerge w:val="restart"/>
            <w:shd w:val="clear" w:color="auto" w:fill="auto"/>
            <w:tcMar>
              <w:top w:w="15" w:type="dxa"/>
              <w:left w:w="15" w:type="dxa"/>
              <w:right w:w="15" w:type="dxa"/>
            </w:tcMar>
            <w:vAlign w:val="center"/>
          </w:tcPr>
          <w:p w14:paraId="754B63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技术水平、工作效率、服务质量考评</w:t>
            </w:r>
          </w:p>
        </w:tc>
        <w:tc>
          <w:tcPr>
            <w:tcW w:w="626" w:type="dxa"/>
            <w:vMerge w:val="restart"/>
            <w:shd w:val="clear" w:color="auto" w:fill="auto"/>
            <w:noWrap/>
            <w:tcMar>
              <w:top w:w="15" w:type="dxa"/>
              <w:left w:w="15" w:type="dxa"/>
              <w:right w:w="15" w:type="dxa"/>
            </w:tcMar>
            <w:vAlign w:val="center"/>
          </w:tcPr>
          <w:p w14:paraId="6A3A29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2312" w:hAnsi="方正仿宋_GB2312" w:eastAsia="方正仿宋_GB2312" w:cs="方正仿宋_GB2312"/>
                <w:b w:val="0"/>
                <w:bCs w:val="0"/>
                <w:i w:val="0"/>
                <w:color w:val="000000"/>
                <w:sz w:val="24"/>
                <w:szCs w:val="24"/>
                <w:u w:val="none"/>
                <w:lang w:val="en-US"/>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30</w:t>
            </w:r>
          </w:p>
        </w:tc>
        <w:tc>
          <w:tcPr>
            <w:tcW w:w="5113" w:type="dxa"/>
            <w:shd w:val="clear" w:color="auto" w:fill="auto"/>
            <w:noWrap/>
            <w:tcMar>
              <w:top w:w="15" w:type="dxa"/>
              <w:left w:w="15" w:type="dxa"/>
              <w:right w:w="15" w:type="dxa"/>
            </w:tcMar>
            <w:vAlign w:val="center"/>
          </w:tcPr>
          <w:p w14:paraId="7D49AD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眼视光相关技能水平达到科室要求（5分）</w:t>
            </w:r>
          </w:p>
        </w:tc>
        <w:tc>
          <w:tcPr>
            <w:tcW w:w="675" w:type="dxa"/>
            <w:vMerge w:val="restart"/>
            <w:shd w:val="clear" w:color="auto" w:fill="auto"/>
            <w:noWrap/>
            <w:tcMar>
              <w:top w:w="15" w:type="dxa"/>
              <w:left w:w="15" w:type="dxa"/>
              <w:right w:w="15" w:type="dxa"/>
            </w:tcMar>
            <w:vAlign w:val="center"/>
          </w:tcPr>
          <w:p w14:paraId="702D8414">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r>
      <w:tr w14:paraId="2BEB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625" w:type="dxa"/>
            <w:vMerge w:val="continue"/>
            <w:shd w:val="clear" w:color="auto" w:fill="auto"/>
            <w:tcMar>
              <w:top w:w="15" w:type="dxa"/>
              <w:left w:w="15" w:type="dxa"/>
              <w:right w:w="15" w:type="dxa"/>
            </w:tcMar>
            <w:vAlign w:val="center"/>
          </w:tcPr>
          <w:p w14:paraId="12A75F76">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c>
          <w:tcPr>
            <w:tcW w:w="2086" w:type="dxa"/>
            <w:vMerge w:val="continue"/>
            <w:shd w:val="clear" w:color="auto" w:fill="auto"/>
            <w:tcMar>
              <w:top w:w="15" w:type="dxa"/>
              <w:left w:w="15" w:type="dxa"/>
              <w:right w:w="15" w:type="dxa"/>
            </w:tcMar>
            <w:vAlign w:val="center"/>
          </w:tcPr>
          <w:p w14:paraId="01DD69A0">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c>
          <w:tcPr>
            <w:tcW w:w="626" w:type="dxa"/>
            <w:vMerge w:val="continue"/>
            <w:shd w:val="clear" w:color="auto" w:fill="auto"/>
            <w:noWrap/>
            <w:tcMar>
              <w:top w:w="15" w:type="dxa"/>
              <w:left w:w="15" w:type="dxa"/>
              <w:right w:w="15" w:type="dxa"/>
            </w:tcMar>
            <w:vAlign w:val="center"/>
          </w:tcPr>
          <w:p w14:paraId="230286C0">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c>
          <w:tcPr>
            <w:tcW w:w="5113" w:type="dxa"/>
            <w:shd w:val="clear" w:color="auto" w:fill="auto"/>
            <w:noWrap/>
            <w:tcMar>
              <w:top w:w="15" w:type="dxa"/>
              <w:left w:w="15" w:type="dxa"/>
              <w:right w:w="15" w:type="dxa"/>
            </w:tcMar>
            <w:vAlign w:val="center"/>
          </w:tcPr>
          <w:p w14:paraId="7FF211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常驻人员熟练操作相关眼视光检查设备（5分）</w:t>
            </w:r>
          </w:p>
        </w:tc>
        <w:tc>
          <w:tcPr>
            <w:tcW w:w="675" w:type="dxa"/>
            <w:vMerge w:val="continue"/>
            <w:shd w:val="clear" w:color="auto" w:fill="auto"/>
            <w:noWrap/>
            <w:tcMar>
              <w:top w:w="15" w:type="dxa"/>
              <w:left w:w="15" w:type="dxa"/>
              <w:right w:w="15" w:type="dxa"/>
            </w:tcMar>
            <w:vAlign w:val="center"/>
          </w:tcPr>
          <w:p w14:paraId="3CA4430D">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r>
      <w:tr w14:paraId="15C1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625" w:type="dxa"/>
            <w:vMerge w:val="continue"/>
            <w:shd w:val="clear" w:color="auto" w:fill="auto"/>
            <w:tcMar>
              <w:top w:w="15" w:type="dxa"/>
              <w:left w:w="15" w:type="dxa"/>
              <w:right w:w="15" w:type="dxa"/>
            </w:tcMar>
            <w:vAlign w:val="center"/>
          </w:tcPr>
          <w:p w14:paraId="6D8184A6">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c>
          <w:tcPr>
            <w:tcW w:w="2086" w:type="dxa"/>
            <w:vMerge w:val="continue"/>
            <w:shd w:val="clear" w:color="auto" w:fill="auto"/>
            <w:tcMar>
              <w:top w:w="15" w:type="dxa"/>
              <w:left w:w="15" w:type="dxa"/>
              <w:right w:w="15" w:type="dxa"/>
            </w:tcMar>
            <w:vAlign w:val="center"/>
          </w:tcPr>
          <w:p w14:paraId="37E51A2C">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c>
          <w:tcPr>
            <w:tcW w:w="626" w:type="dxa"/>
            <w:vMerge w:val="continue"/>
            <w:shd w:val="clear" w:color="auto" w:fill="auto"/>
            <w:noWrap/>
            <w:tcMar>
              <w:top w:w="15" w:type="dxa"/>
              <w:left w:w="15" w:type="dxa"/>
              <w:right w:w="15" w:type="dxa"/>
            </w:tcMar>
            <w:vAlign w:val="center"/>
          </w:tcPr>
          <w:p w14:paraId="067B2927">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c>
          <w:tcPr>
            <w:tcW w:w="5113" w:type="dxa"/>
            <w:shd w:val="clear" w:color="auto" w:fill="auto"/>
            <w:noWrap/>
            <w:tcMar>
              <w:top w:w="15" w:type="dxa"/>
              <w:left w:w="15" w:type="dxa"/>
              <w:right w:w="15" w:type="dxa"/>
            </w:tcMar>
            <w:vAlign w:val="center"/>
          </w:tcPr>
          <w:p w14:paraId="15B13A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严格按照科室工作流程操作（5分）</w:t>
            </w:r>
          </w:p>
        </w:tc>
        <w:tc>
          <w:tcPr>
            <w:tcW w:w="675" w:type="dxa"/>
            <w:vMerge w:val="continue"/>
            <w:shd w:val="clear" w:color="auto" w:fill="auto"/>
            <w:noWrap/>
            <w:tcMar>
              <w:top w:w="15" w:type="dxa"/>
              <w:left w:w="15" w:type="dxa"/>
              <w:right w:w="15" w:type="dxa"/>
            </w:tcMar>
            <w:vAlign w:val="center"/>
          </w:tcPr>
          <w:p w14:paraId="4CE692E2">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r>
      <w:tr w14:paraId="73A0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625" w:type="dxa"/>
            <w:vMerge w:val="continue"/>
            <w:shd w:val="clear" w:color="auto" w:fill="auto"/>
            <w:tcMar>
              <w:top w:w="15" w:type="dxa"/>
              <w:left w:w="15" w:type="dxa"/>
              <w:right w:w="15" w:type="dxa"/>
            </w:tcMar>
            <w:vAlign w:val="center"/>
          </w:tcPr>
          <w:p w14:paraId="7B42774B">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c>
          <w:tcPr>
            <w:tcW w:w="2086" w:type="dxa"/>
            <w:vMerge w:val="continue"/>
            <w:shd w:val="clear" w:color="auto" w:fill="auto"/>
            <w:tcMar>
              <w:top w:w="15" w:type="dxa"/>
              <w:left w:w="15" w:type="dxa"/>
              <w:right w:w="15" w:type="dxa"/>
            </w:tcMar>
            <w:vAlign w:val="center"/>
          </w:tcPr>
          <w:p w14:paraId="3EC6A914">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c>
          <w:tcPr>
            <w:tcW w:w="626" w:type="dxa"/>
            <w:vMerge w:val="continue"/>
            <w:shd w:val="clear" w:color="auto" w:fill="auto"/>
            <w:noWrap/>
            <w:tcMar>
              <w:top w:w="15" w:type="dxa"/>
              <w:left w:w="15" w:type="dxa"/>
              <w:right w:w="15" w:type="dxa"/>
            </w:tcMar>
            <w:vAlign w:val="center"/>
          </w:tcPr>
          <w:p w14:paraId="4B71D992">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c>
          <w:tcPr>
            <w:tcW w:w="5113" w:type="dxa"/>
            <w:shd w:val="clear" w:color="auto" w:fill="auto"/>
            <w:noWrap/>
            <w:tcMar>
              <w:top w:w="15" w:type="dxa"/>
              <w:left w:w="15" w:type="dxa"/>
              <w:right w:w="15" w:type="dxa"/>
            </w:tcMar>
            <w:vAlign w:val="center"/>
          </w:tcPr>
          <w:p w14:paraId="0C87FE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严格执行青控产品患者追踪（5分）</w:t>
            </w:r>
          </w:p>
        </w:tc>
        <w:tc>
          <w:tcPr>
            <w:tcW w:w="675" w:type="dxa"/>
            <w:vMerge w:val="continue"/>
            <w:shd w:val="clear" w:color="auto" w:fill="auto"/>
            <w:noWrap/>
            <w:tcMar>
              <w:top w:w="15" w:type="dxa"/>
              <w:left w:w="15" w:type="dxa"/>
              <w:right w:w="15" w:type="dxa"/>
            </w:tcMar>
            <w:vAlign w:val="center"/>
          </w:tcPr>
          <w:p w14:paraId="42C9CA42">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r>
      <w:tr w14:paraId="2D32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625" w:type="dxa"/>
            <w:vMerge w:val="continue"/>
            <w:shd w:val="clear" w:color="auto" w:fill="auto"/>
            <w:tcMar>
              <w:top w:w="15" w:type="dxa"/>
              <w:left w:w="15" w:type="dxa"/>
              <w:right w:w="15" w:type="dxa"/>
            </w:tcMar>
            <w:vAlign w:val="center"/>
          </w:tcPr>
          <w:p w14:paraId="2A0C8461">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c>
          <w:tcPr>
            <w:tcW w:w="2086" w:type="dxa"/>
            <w:vMerge w:val="continue"/>
            <w:shd w:val="clear" w:color="auto" w:fill="auto"/>
            <w:tcMar>
              <w:top w:w="15" w:type="dxa"/>
              <w:left w:w="15" w:type="dxa"/>
              <w:right w:w="15" w:type="dxa"/>
            </w:tcMar>
            <w:vAlign w:val="center"/>
          </w:tcPr>
          <w:p w14:paraId="0664257A">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c>
          <w:tcPr>
            <w:tcW w:w="626" w:type="dxa"/>
            <w:vMerge w:val="continue"/>
            <w:shd w:val="clear" w:color="auto" w:fill="auto"/>
            <w:noWrap/>
            <w:tcMar>
              <w:top w:w="15" w:type="dxa"/>
              <w:left w:w="15" w:type="dxa"/>
              <w:right w:w="15" w:type="dxa"/>
            </w:tcMar>
            <w:vAlign w:val="center"/>
          </w:tcPr>
          <w:p w14:paraId="0766AA44">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c>
          <w:tcPr>
            <w:tcW w:w="5113" w:type="dxa"/>
            <w:shd w:val="clear" w:color="auto" w:fill="auto"/>
            <w:noWrap/>
            <w:tcMar>
              <w:top w:w="15" w:type="dxa"/>
              <w:left w:w="15" w:type="dxa"/>
              <w:right w:w="15" w:type="dxa"/>
            </w:tcMar>
            <w:vAlign w:val="center"/>
          </w:tcPr>
          <w:p w14:paraId="745518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按照医院要求为患者提供咨询及其他服务（5分）</w:t>
            </w:r>
          </w:p>
        </w:tc>
        <w:tc>
          <w:tcPr>
            <w:tcW w:w="675" w:type="dxa"/>
            <w:vMerge w:val="continue"/>
            <w:shd w:val="clear" w:color="auto" w:fill="auto"/>
            <w:noWrap/>
            <w:tcMar>
              <w:top w:w="15" w:type="dxa"/>
              <w:left w:w="15" w:type="dxa"/>
              <w:right w:w="15" w:type="dxa"/>
            </w:tcMar>
            <w:vAlign w:val="center"/>
          </w:tcPr>
          <w:p w14:paraId="161F5D20">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r>
      <w:tr w14:paraId="1BF29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625" w:type="dxa"/>
            <w:vMerge w:val="continue"/>
            <w:shd w:val="clear" w:color="auto" w:fill="auto"/>
            <w:tcMar>
              <w:top w:w="15" w:type="dxa"/>
              <w:left w:w="15" w:type="dxa"/>
              <w:right w:w="15" w:type="dxa"/>
            </w:tcMar>
            <w:vAlign w:val="center"/>
          </w:tcPr>
          <w:p w14:paraId="769E149E">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c>
          <w:tcPr>
            <w:tcW w:w="2086" w:type="dxa"/>
            <w:vMerge w:val="continue"/>
            <w:shd w:val="clear" w:color="auto" w:fill="auto"/>
            <w:tcMar>
              <w:top w:w="15" w:type="dxa"/>
              <w:left w:w="15" w:type="dxa"/>
              <w:right w:w="15" w:type="dxa"/>
            </w:tcMar>
            <w:vAlign w:val="center"/>
          </w:tcPr>
          <w:p w14:paraId="0641F53C">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c>
          <w:tcPr>
            <w:tcW w:w="626" w:type="dxa"/>
            <w:vMerge w:val="continue"/>
            <w:shd w:val="clear" w:color="auto" w:fill="auto"/>
            <w:noWrap/>
            <w:tcMar>
              <w:top w:w="15" w:type="dxa"/>
              <w:left w:w="15" w:type="dxa"/>
              <w:right w:w="15" w:type="dxa"/>
            </w:tcMar>
            <w:vAlign w:val="center"/>
          </w:tcPr>
          <w:p w14:paraId="5AD01997">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c>
          <w:tcPr>
            <w:tcW w:w="5113" w:type="dxa"/>
            <w:shd w:val="clear" w:color="auto" w:fill="auto"/>
            <w:noWrap/>
            <w:tcMar>
              <w:top w:w="15" w:type="dxa"/>
              <w:left w:w="15" w:type="dxa"/>
              <w:right w:w="15" w:type="dxa"/>
            </w:tcMar>
            <w:vAlign w:val="center"/>
          </w:tcPr>
          <w:p w14:paraId="6DDBD8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全权负责因配镜质量导致纠纷投诉（5分）</w:t>
            </w:r>
          </w:p>
        </w:tc>
        <w:tc>
          <w:tcPr>
            <w:tcW w:w="675" w:type="dxa"/>
            <w:shd w:val="clear" w:color="auto" w:fill="auto"/>
            <w:noWrap/>
            <w:tcMar>
              <w:top w:w="15" w:type="dxa"/>
              <w:left w:w="15" w:type="dxa"/>
              <w:right w:w="15" w:type="dxa"/>
            </w:tcMar>
            <w:vAlign w:val="center"/>
          </w:tcPr>
          <w:p w14:paraId="1D8FBD9A">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r>
      <w:tr w14:paraId="3AE7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0" w:hRule="atLeast"/>
        </w:trPr>
        <w:tc>
          <w:tcPr>
            <w:tcW w:w="1625" w:type="dxa"/>
            <w:vMerge w:val="restart"/>
            <w:shd w:val="clear" w:color="auto" w:fill="auto"/>
            <w:tcMar>
              <w:top w:w="15" w:type="dxa"/>
              <w:left w:w="15" w:type="dxa"/>
              <w:right w:w="15" w:type="dxa"/>
            </w:tcMar>
            <w:vAlign w:val="center"/>
          </w:tcPr>
          <w:p w14:paraId="4A4EBE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爱岗敬业精神（10分）</w:t>
            </w:r>
          </w:p>
        </w:tc>
        <w:tc>
          <w:tcPr>
            <w:tcW w:w="2086" w:type="dxa"/>
            <w:vMerge w:val="restart"/>
            <w:shd w:val="clear" w:color="auto" w:fill="auto"/>
            <w:tcMar>
              <w:top w:w="15" w:type="dxa"/>
              <w:left w:w="15" w:type="dxa"/>
              <w:right w:w="15" w:type="dxa"/>
            </w:tcMar>
            <w:vAlign w:val="center"/>
          </w:tcPr>
          <w:p w14:paraId="193FF8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爱岗敬业、服务患者、不断学习提升业务水平、沟通能力</w:t>
            </w:r>
          </w:p>
        </w:tc>
        <w:tc>
          <w:tcPr>
            <w:tcW w:w="626" w:type="dxa"/>
            <w:vMerge w:val="restart"/>
            <w:shd w:val="clear" w:color="auto" w:fill="auto"/>
            <w:noWrap/>
            <w:tcMar>
              <w:top w:w="15" w:type="dxa"/>
              <w:left w:w="15" w:type="dxa"/>
              <w:right w:w="15" w:type="dxa"/>
            </w:tcMar>
            <w:vAlign w:val="center"/>
          </w:tcPr>
          <w:p w14:paraId="4A542E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10</w:t>
            </w:r>
          </w:p>
        </w:tc>
        <w:tc>
          <w:tcPr>
            <w:tcW w:w="5113" w:type="dxa"/>
            <w:shd w:val="clear" w:color="auto" w:fill="auto"/>
            <w:noWrap/>
            <w:tcMar>
              <w:top w:w="15" w:type="dxa"/>
              <w:left w:w="15" w:type="dxa"/>
              <w:right w:w="15" w:type="dxa"/>
            </w:tcMar>
            <w:vAlign w:val="center"/>
          </w:tcPr>
          <w:p w14:paraId="3B15BB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尊重科室老师，积极参加各类业务学习（5分）</w:t>
            </w:r>
          </w:p>
        </w:tc>
        <w:tc>
          <w:tcPr>
            <w:tcW w:w="675" w:type="dxa"/>
            <w:vMerge w:val="restart"/>
            <w:shd w:val="clear" w:color="auto" w:fill="auto"/>
            <w:noWrap/>
            <w:tcMar>
              <w:top w:w="15" w:type="dxa"/>
              <w:left w:w="15" w:type="dxa"/>
              <w:right w:w="15" w:type="dxa"/>
            </w:tcMar>
            <w:vAlign w:val="center"/>
          </w:tcPr>
          <w:p w14:paraId="4884F957">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r>
      <w:tr w14:paraId="7C93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60" w:hRule="atLeast"/>
        </w:trPr>
        <w:tc>
          <w:tcPr>
            <w:tcW w:w="1625" w:type="dxa"/>
            <w:vMerge w:val="continue"/>
            <w:shd w:val="clear" w:color="auto" w:fill="auto"/>
            <w:tcMar>
              <w:top w:w="15" w:type="dxa"/>
              <w:left w:w="15" w:type="dxa"/>
              <w:right w:w="15" w:type="dxa"/>
            </w:tcMar>
            <w:vAlign w:val="center"/>
          </w:tcPr>
          <w:p w14:paraId="5AFCE27B">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c>
          <w:tcPr>
            <w:tcW w:w="2086" w:type="dxa"/>
            <w:vMerge w:val="continue"/>
            <w:shd w:val="clear" w:color="auto" w:fill="auto"/>
            <w:tcMar>
              <w:top w:w="15" w:type="dxa"/>
              <w:left w:w="15" w:type="dxa"/>
              <w:right w:w="15" w:type="dxa"/>
            </w:tcMar>
            <w:vAlign w:val="center"/>
          </w:tcPr>
          <w:p w14:paraId="09D4E7B2">
            <w:pPr>
              <w:keepNext w:val="0"/>
              <w:keepLines w:val="0"/>
              <w:pageBreakBefore w:val="0"/>
              <w:kinsoku/>
              <w:wordWrap/>
              <w:overflowPunct/>
              <w:topLinePunct w:val="0"/>
              <w:autoSpaceDE/>
              <w:autoSpaceDN/>
              <w:bidi w:val="0"/>
              <w:adjustRightInd/>
              <w:snapToGrid/>
              <w:spacing w:line="400" w:lineRule="exact"/>
              <w:jc w:val="left"/>
              <w:rPr>
                <w:rFonts w:hint="eastAsia" w:ascii="方正仿宋_GB2312" w:hAnsi="方正仿宋_GB2312" w:eastAsia="方正仿宋_GB2312" w:cs="方正仿宋_GB2312"/>
                <w:b w:val="0"/>
                <w:bCs w:val="0"/>
                <w:i w:val="0"/>
                <w:color w:val="000000"/>
                <w:sz w:val="24"/>
                <w:szCs w:val="24"/>
                <w:u w:val="none"/>
              </w:rPr>
            </w:pPr>
          </w:p>
        </w:tc>
        <w:tc>
          <w:tcPr>
            <w:tcW w:w="626" w:type="dxa"/>
            <w:vMerge w:val="continue"/>
            <w:shd w:val="clear" w:color="auto" w:fill="auto"/>
            <w:noWrap/>
            <w:tcMar>
              <w:top w:w="15" w:type="dxa"/>
              <w:left w:w="15" w:type="dxa"/>
              <w:right w:w="15" w:type="dxa"/>
            </w:tcMar>
            <w:vAlign w:val="center"/>
          </w:tcPr>
          <w:p w14:paraId="69989479">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c>
          <w:tcPr>
            <w:tcW w:w="5113" w:type="dxa"/>
            <w:shd w:val="clear" w:color="auto" w:fill="auto"/>
            <w:noWrap/>
            <w:tcMar>
              <w:top w:w="15" w:type="dxa"/>
              <w:left w:w="15" w:type="dxa"/>
              <w:right w:w="15" w:type="dxa"/>
            </w:tcMar>
            <w:vAlign w:val="center"/>
          </w:tcPr>
          <w:p w14:paraId="7E856B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爱护患者，避免任何形式的投诉发生（5分）</w:t>
            </w:r>
          </w:p>
        </w:tc>
        <w:tc>
          <w:tcPr>
            <w:tcW w:w="675" w:type="dxa"/>
            <w:vMerge w:val="continue"/>
            <w:shd w:val="clear" w:color="auto" w:fill="auto"/>
            <w:noWrap/>
            <w:tcMar>
              <w:top w:w="15" w:type="dxa"/>
              <w:left w:w="15" w:type="dxa"/>
              <w:right w:w="15" w:type="dxa"/>
            </w:tcMar>
            <w:vAlign w:val="center"/>
          </w:tcPr>
          <w:p w14:paraId="71102B6B">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r>
      <w:tr w14:paraId="1374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1625" w:type="dxa"/>
            <w:shd w:val="clear" w:color="auto" w:fill="auto"/>
            <w:tcMar>
              <w:top w:w="15" w:type="dxa"/>
              <w:left w:w="15" w:type="dxa"/>
              <w:right w:w="15" w:type="dxa"/>
            </w:tcMar>
            <w:vAlign w:val="center"/>
          </w:tcPr>
          <w:p w14:paraId="6A9201E6">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highlight w:val="none"/>
                <w:u w:val="none"/>
                <w:lang w:eastAsia="zh-CN"/>
              </w:rPr>
            </w:pPr>
            <w:r>
              <w:rPr>
                <w:rFonts w:hint="eastAsia" w:ascii="方正仿宋_GB2312" w:hAnsi="方正仿宋_GB2312" w:eastAsia="方正仿宋_GB2312" w:cs="方正仿宋_GB2312"/>
                <w:b w:val="0"/>
                <w:bCs w:val="0"/>
                <w:i w:val="0"/>
                <w:color w:val="000000"/>
                <w:sz w:val="24"/>
                <w:szCs w:val="24"/>
                <w:highlight w:val="none"/>
                <w:u w:val="none"/>
                <w:lang w:eastAsia="zh-CN"/>
              </w:rPr>
              <w:t>学科建设（</w:t>
            </w:r>
            <w:r>
              <w:rPr>
                <w:rFonts w:hint="eastAsia" w:ascii="方正仿宋_GB2312" w:hAnsi="方正仿宋_GB2312" w:eastAsia="方正仿宋_GB2312" w:cs="方正仿宋_GB2312"/>
                <w:b w:val="0"/>
                <w:bCs w:val="0"/>
                <w:i w:val="0"/>
                <w:color w:val="000000"/>
                <w:sz w:val="24"/>
                <w:szCs w:val="24"/>
                <w:highlight w:val="none"/>
                <w:u w:val="none"/>
                <w:lang w:val="en-US" w:eastAsia="zh-CN"/>
              </w:rPr>
              <w:t>15</w:t>
            </w:r>
            <w:r>
              <w:rPr>
                <w:rFonts w:hint="eastAsia" w:ascii="方正仿宋_GB2312" w:hAnsi="方正仿宋_GB2312" w:eastAsia="方正仿宋_GB2312" w:cs="方正仿宋_GB2312"/>
                <w:b w:val="0"/>
                <w:bCs w:val="0"/>
                <w:i w:val="0"/>
                <w:color w:val="000000"/>
                <w:sz w:val="24"/>
                <w:szCs w:val="24"/>
                <w:highlight w:val="none"/>
                <w:u w:val="none"/>
                <w:lang w:eastAsia="zh-CN"/>
              </w:rPr>
              <w:t>）</w:t>
            </w:r>
          </w:p>
        </w:tc>
        <w:tc>
          <w:tcPr>
            <w:tcW w:w="2086" w:type="dxa"/>
            <w:shd w:val="clear" w:color="auto" w:fill="auto"/>
            <w:tcMar>
              <w:top w:w="15" w:type="dxa"/>
              <w:left w:w="15" w:type="dxa"/>
              <w:right w:w="15" w:type="dxa"/>
            </w:tcMar>
            <w:vAlign w:val="center"/>
          </w:tcPr>
          <w:p w14:paraId="6B450973">
            <w:pPr>
              <w:keepNext w:val="0"/>
              <w:keepLines w:val="0"/>
              <w:pageBreakBefore w:val="0"/>
              <w:kinsoku/>
              <w:wordWrap/>
              <w:overflowPunct/>
              <w:topLinePunct w:val="0"/>
              <w:autoSpaceDE/>
              <w:autoSpaceDN/>
              <w:bidi w:val="0"/>
              <w:adjustRightInd/>
              <w:snapToGrid/>
              <w:spacing w:line="400" w:lineRule="exact"/>
              <w:jc w:val="left"/>
              <w:rPr>
                <w:rFonts w:hint="eastAsia" w:ascii="方正仿宋_GB2312" w:hAnsi="方正仿宋_GB2312" w:eastAsia="方正仿宋_GB2312" w:cs="方正仿宋_GB2312"/>
                <w:b w:val="0"/>
                <w:bCs w:val="0"/>
                <w:i w:val="0"/>
                <w:color w:val="000000"/>
                <w:sz w:val="24"/>
                <w:szCs w:val="24"/>
                <w:highlight w:val="none"/>
                <w:u w:val="none"/>
                <w:lang w:eastAsia="zh-CN"/>
              </w:rPr>
            </w:pPr>
            <w:r>
              <w:rPr>
                <w:rFonts w:hint="eastAsia" w:ascii="方正仿宋_GB2312" w:hAnsi="方正仿宋_GB2312" w:eastAsia="方正仿宋_GB2312" w:cs="方正仿宋_GB2312"/>
                <w:b w:val="0"/>
                <w:bCs w:val="0"/>
                <w:i w:val="0"/>
                <w:color w:val="000000"/>
                <w:sz w:val="24"/>
                <w:szCs w:val="24"/>
                <w:highlight w:val="none"/>
                <w:u w:val="none"/>
                <w:lang w:eastAsia="zh-CN"/>
              </w:rPr>
              <w:t>专家业务指导</w:t>
            </w:r>
          </w:p>
        </w:tc>
        <w:tc>
          <w:tcPr>
            <w:tcW w:w="626" w:type="dxa"/>
            <w:shd w:val="clear" w:color="auto" w:fill="auto"/>
            <w:noWrap/>
            <w:tcMar>
              <w:top w:w="15" w:type="dxa"/>
              <w:left w:w="15" w:type="dxa"/>
              <w:right w:w="15" w:type="dxa"/>
            </w:tcMar>
            <w:vAlign w:val="center"/>
          </w:tcPr>
          <w:p w14:paraId="7057D9E8">
            <w:pPr>
              <w:keepNext w:val="0"/>
              <w:keepLines w:val="0"/>
              <w:pageBreakBefore w:val="0"/>
              <w:kinsoku/>
              <w:wordWrap/>
              <w:overflowPunct/>
              <w:topLinePunct w:val="0"/>
              <w:autoSpaceDE/>
              <w:autoSpaceDN/>
              <w:bidi w:val="0"/>
              <w:adjustRightInd/>
              <w:snapToGrid/>
              <w:spacing w:line="400" w:lineRule="exact"/>
              <w:jc w:val="center"/>
              <w:rPr>
                <w:rFonts w:hint="default" w:ascii="方正仿宋_GB2312" w:hAnsi="方正仿宋_GB2312" w:eastAsia="方正仿宋_GB2312" w:cs="方正仿宋_GB2312"/>
                <w:b w:val="0"/>
                <w:bCs w:val="0"/>
                <w:i w:val="0"/>
                <w:color w:val="000000"/>
                <w:sz w:val="24"/>
                <w:szCs w:val="24"/>
                <w:highlight w:val="none"/>
                <w:u w:val="none"/>
                <w:lang w:val="en-US" w:eastAsia="zh-CN"/>
              </w:rPr>
            </w:pPr>
            <w:r>
              <w:rPr>
                <w:rFonts w:hint="eastAsia" w:ascii="方正仿宋_GB2312" w:hAnsi="方正仿宋_GB2312" w:eastAsia="方正仿宋_GB2312" w:cs="方正仿宋_GB2312"/>
                <w:b w:val="0"/>
                <w:bCs w:val="0"/>
                <w:i w:val="0"/>
                <w:color w:val="000000"/>
                <w:sz w:val="24"/>
                <w:szCs w:val="24"/>
                <w:highlight w:val="none"/>
                <w:u w:val="none"/>
                <w:lang w:val="en-US" w:eastAsia="zh-CN"/>
              </w:rPr>
              <w:t>15</w:t>
            </w:r>
          </w:p>
        </w:tc>
        <w:tc>
          <w:tcPr>
            <w:tcW w:w="5113" w:type="dxa"/>
            <w:shd w:val="clear" w:color="auto" w:fill="auto"/>
            <w:noWrap/>
            <w:tcMar>
              <w:top w:w="15" w:type="dxa"/>
              <w:left w:w="15" w:type="dxa"/>
              <w:right w:w="15" w:type="dxa"/>
            </w:tcMar>
            <w:vAlign w:val="center"/>
          </w:tcPr>
          <w:p w14:paraId="4D290B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val="0"/>
                <w:bCs w:val="0"/>
                <w:i w:val="0"/>
                <w:color w:val="000000"/>
                <w:kern w:val="0"/>
                <w:sz w:val="24"/>
                <w:szCs w:val="24"/>
                <w:highlight w:val="none"/>
                <w:u w:val="none"/>
                <w:lang w:val="en-US" w:eastAsia="zh-CN" w:bidi="ar"/>
              </w:rPr>
            </w:pPr>
            <w:r>
              <w:rPr>
                <w:rFonts w:hint="eastAsia" w:ascii="Times New Roman" w:hAnsi="Times New Roman" w:eastAsia="方正仿宋_GB2312" w:cs="Times New Roman"/>
                <w:b w:val="0"/>
                <w:bCs w:val="0"/>
                <w:kern w:val="2"/>
                <w:sz w:val="24"/>
                <w:szCs w:val="24"/>
                <w:highlight w:val="none"/>
                <w:lang w:val="en-US" w:eastAsia="zh-CN" w:bidi="ar-SA"/>
              </w:rPr>
              <w:t>每季度邀请西南地区三甲医院专家到医院指导屈光手术和近视防控至少一次</w:t>
            </w:r>
            <w:r>
              <w:rPr>
                <w:rFonts w:hint="eastAsia" w:ascii="方正仿宋_GB2312" w:hAnsi="方正仿宋_GB2312" w:eastAsia="方正仿宋_GB2312" w:cs="方正仿宋_GB2312"/>
                <w:b w:val="0"/>
                <w:bCs w:val="0"/>
                <w:i w:val="0"/>
                <w:color w:val="000000"/>
                <w:kern w:val="0"/>
                <w:sz w:val="24"/>
                <w:szCs w:val="24"/>
                <w:u w:val="none"/>
                <w:lang w:val="en-US" w:eastAsia="zh-CN" w:bidi="ar"/>
              </w:rPr>
              <w:t>（15分</w:t>
            </w:r>
            <w:r>
              <w:rPr>
                <w:rFonts w:hint="eastAsia" w:ascii="Times New Roman" w:hAnsi="Times New Roman" w:eastAsia="方正仿宋_GB2312" w:cs="Times New Roman"/>
                <w:b w:val="0"/>
                <w:bCs w:val="0"/>
                <w:kern w:val="2"/>
                <w:sz w:val="24"/>
                <w:szCs w:val="24"/>
                <w:highlight w:val="none"/>
                <w:lang w:val="en-US" w:eastAsia="zh-CN" w:bidi="ar-SA"/>
              </w:rPr>
              <w:t>）</w:t>
            </w:r>
          </w:p>
        </w:tc>
        <w:tc>
          <w:tcPr>
            <w:tcW w:w="675" w:type="dxa"/>
            <w:shd w:val="clear" w:color="auto" w:fill="auto"/>
            <w:noWrap/>
            <w:tcMar>
              <w:top w:w="15" w:type="dxa"/>
              <w:left w:w="15" w:type="dxa"/>
              <w:right w:w="15" w:type="dxa"/>
            </w:tcMar>
            <w:vAlign w:val="center"/>
          </w:tcPr>
          <w:p w14:paraId="2F8CA50C">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r>
      <w:tr w14:paraId="7B53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1625" w:type="dxa"/>
            <w:shd w:val="clear" w:color="auto" w:fill="auto"/>
            <w:tcMar>
              <w:top w:w="15" w:type="dxa"/>
              <w:left w:w="15" w:type="dxa"/>
              <w:right w:w="15" w:type="dxa"/>
            </w:tcMar>
            <w:vAlign w:val="center"/>
          </w:tcPr>
          <w:p w14:paraId="4FDA866E">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highlight w:val="none"/>
                <w:u w:val="none"/>
                <w:lang w:eastAsia="zh-CN"/>
              </w:rPr>
            </w:pPr>
            <w:r>
              <w:rPr>
                <w:rFonts w:hint="eastAsia" w:ascii="方正仿宋_GB2312" w:hAnsi="方正仿宋_GB2312" w:eastAsia="方正仿宋_GB2312" w:cs="方正仿宋_GB2312"/>
                <w:b w:val="0"/>
                <w:bCs w:val="0"/>
                <w:i w:val="0"/>
                <w:color w:val="000000"/>
                <w:sz w:val="24"/>
                <w:szCs w:val="24"/>
                <w:highlight w:val="none"/>
                <w:u w:val="none"/>
                <w:lang w:eastAsia="zh-CN"/>
              </w:rPr>
              <w:t>合计：</w:t>
            </w:r>
          </w:p>
        </w:tc>
        <w:tc>
          <w:tcPr>
            <w:tcW w:w="2086" w:type="dxa"/>
            <w:shd w:val="clear" w:color="auto" w:fill="auto"/>
            <w:tcMar>
              <w:top w:w="15" w:type="dxa"/>
              <w:left w:w="15" w:type="dxa"/>
              <w:right w:w="15" w:type="dxa"/>
            </w:tcMar>
            <w:vAlign w:val="center"/>
          </w:tcPr>
          <w:p w14:paraId="7FD3E38C">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highlight w:val="none"/>
                <w:u w:val="none"/>
                <w:lang w:eastAsia="zh-CN"/>
              </w:rPr>
            </w:pPr>
          </w:p>
        </w:tc>
        <w:tc>
          <w:tcPr>
            <w:tcW w:w="626" w:type="dxa"/>
            <w:shd w:val="clear" w:color="auto" w:fill="auto"/>
            <w:noWrap/>
            <w:tcMar>
              <w:top w:w="15" w:type="dxa"/>
              <w:left w:w="15" w:type="dxa"/>
              <w:right w:w="15" w:type="dxa"/>
            </w:tcMar>
            <w:vAlign w:val="center"/>
          </w:tcPr>
          <w:p w14:paraId="7C05233F">
            <w:pPr>
              <w:keepNext w:val="0"/>
              <w:keepLines w:val="0"/>
              <w:pageBreakBefore w:val="0"/>
              <w:kinsoku/>
              <w:wordWrap/>
              <w:overflowPunct/>
              <w:topLinePunct w:val="0"/>
              <w:autoSpaceDE/>
              <w:autoSpaceDN/>
              <w:bidi w:val="0"/>
              <w:adjustRightInd/>
              <w:snapToGrid/>
              <w:spacing w:line="400" w:lineRule="exact"/>
              <w:jc w:val="center"/>
              <w:rPr>
                <w:rFonts w:hint="default" w:ascii="方正仿宋_GB2312" w:hAnsi="方正仿宋_GB2312" w:eastAsia="方正仿宋_GB2312" w:cs="方正仿宋_GB2312"/>
                <w:b w:val="0"/>
                <w:bCs w:val="0"/>
                <w:i w:val="0"/>
                <w:color w:val="000000"/>
                <w:sz w:val="24"/>
                <w:szCs w:val="24"/>
                <w:highlight w:val="none"/>
                <w:u w:val="none"/>
                <w:lang w:val="en-US" w:eastAsia="zh-CN"/>
              </w:rPr>
            </w:pPr>
            <w:r>
              <w:rPr>
                <w:rFonts w:hint="eastAsia" w:ascii="方正仿宋_GB2312" w:hAnsi="方正仿宋_GB2312" w:eastAsia="方正仿宋_GB2312" w:cs="方正仿宋_GB2312"/>
                <w:b w:val="0"/>
                <w:bCs w:val="0"/>
                <w:i w:val="0"/>
                <w:color w:val="000000"/>
                <w:sz w:val="24"/>
                <w:szCs w:val="24"/>
                <w:highlight w:val="none"/>
                <w:u w:val="none"/>
                <w:lang w:val="en-US" w:eastAsia="zh-CN"/>
              </w:rPr>
              <w:t>100</w:t>
            </w:r>
          </w:p>
        </w:tc>
        <w:tc>
          <w:tcPr>
            <w:tcW w:w="5113" w:type="dxa"/>
            <w:shd w:val="clear" w:color="auto" w:fill="auto"/>
            <w:noWrap/>
            <w:tcMar>
              <w:top w:w="15" w:type="dxa"/>
              <w:left w:w="15" w:type="dxa"/>
              <w:right w:w="15" w:type="dxa"/>
            </w:tcMar>
            <w:vAlign w:val="center"/>
          </w:tcPr>
          <w:p w14:paraId="1014D4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2312" w:cs="Times New Roman"/>
                <w:b w:val="0"/>
                <w:bCs w:val="0"/>
                <w:kern w:val="2"/>
                <w:sz w:val="24"/>
                <w:szCs w:val="24"/>
                <w:highlight w:val="none"/>
                <w:lang w:val="en-US" w:eastAsia="zh-CN" w:bidi="ar-SA"/>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合计得分：</w:t>
            </w:r>
          </w:p>
        </w:tc>
        <w:tc>
          <w:tcPr>
            <w:tcW w:w="675" w:type="dxa"/>
            <w:shd w:val="clear" w:color="auto" w:fill="auto"/>
            <w:noWrap/>
            <w:tcMar>
              <w:top w:w="15" w:type="dxa"/>
              <w:left w:w="15" w:type="dxa"/>
              <w:right w:w="15" w:type="dxa"/>
            </w:tcMar>
            <w:vAlign w:val="center"/>
          </w:tcPr>
          <w:p w14:paraId="579E320A">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r>
      <w:tr w14:paraId="34D0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0125" w:type="dxa"/>
            <w:gridSpan w:val="5"/>
            <w:shd w:val="clear" w:color="auto" w:fill="auto"/>
            <w:tcMar>
              <w:top w:w="15" w:type="dxa"/>
              <w:left w:w="15" w:type="dxa"/>
              <w:right w:w="15" w:type="dxa"/>
            </w:tcMar>
            <w:vAlign w:val="center"/>
          </w:tcPr>
          <w:p w14:paraId="366FE8B9">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lang w:eastAsia="zh-CN"/>
              </w:rPr>
            </w:pPr>
            <w:r>
              <w:rPr>
                <w:rFonts w:hint="eastAsia" w:ascii="方正仿宋_GB2312" w:hAnsi="方正仿宋_GB2312" w:eastAsia="方正仿宋_GB2312" w:cs="方正仿宋_GB2312"/>
                <w:b w:val="0"/>
                <w:bCs w:val="0"/>
                <w:i w:val="0"/>
                <w:color w:val="000000"/>
                <w:sz w:val="24"/>
                <w:szCs w:val="24"/>
                <w:u w:val="none"/>
                <w:lang w:eastAsia="zh-CN"/>
              </w:rPr>
              <w:t>年度核心指标考核</w:t>
            </w:r>
          </w:p>
        </w:tc>
      </w:tr>
      <w:tr w14:paraId="5C15B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1625" w:type="dxa"/>
            <w:shd w:val="clear" w:color="auto" w:fill="auto"/>
            <w:tcMar>
              <w:top w:w="15" w:type="dxa"/>
              <w:left w:w="15" w:type="dxa"/>
              <w:right w:w="15" w:type="dxa"/>
            </w:tcMar>
            <w:vAlign w:val="center"/>
          </w:tcPr>
          <w:p w14:paraId="12CCDAD0">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lang w:eastAsia="zh-CN"/>
              </w:rPr>
            </w:pPr>
            <w:r>
              <w:rPr>
                <w:rFonts w:hint="eastAsia" w:ascii="方正仿宋_GB2312" w:hAnsi="方正仿宋_GB2312" w:eastAsia="方正仿宋_GB2312" w:cs="方正仿宋_GB2312"/>
                <w:b w:val="0"/>
                <w:bCs w:val="0"/>
                <w:i w:val="0"/>
                <w:color w:val="000000"/>
                <w:sz w:val="24"/>
                <w:szCs w:val="24"/>
                <w:u w:val="none"/>
                <w:lang w:eastAsia="zh-CN"/>
              </w:rPr>
              <w:t>业务指标</w:t>
            </w:r>
          </w:p>
        </w:tc>
        <w:tc>
          <w:tcPr>
            <w:tcW w:w="2086" w:type="dxa"/>
            <w:shd w:val="clear" w:color="auto" w:fill="auto"/>
            <w:tcMar>
              <w:top w:w="15" w:type="dxa"/>
              <w:left w:w="15" w:type="dxa"/>
              <w:right w:w="15" w:type="dxa"/>
            </w:tcMar>
            <w:vAlign w:val="center"/>
          </w:tcPr>
          <w:p w14:paraId="0E8197F2">
            <w:pPr>
              <w:keepNext w:val="0"/>
              <w:keepLines w:val="0"/>
              <w:pageBreakBefore w:val="0"/>
              <w:kinsoku/>
              <w:wordWrap/>
              <w:overflowPunct/>
              <w:topLinePunct w:val="0"/>
              <w:autoSpaceDE/>
              <w:autoSpaceDN/>
              <w:bidi w:val="0"/>
              <w:adjustRightInd/>
              <w:snapToGrid/>
              <w:spacing w:line="400" w:lineRule="exact"/>
              <w:jc w:val="left"/>
              <w:rPr>
                <w:rFonts w:hint="eastAsia" w:ascii="方正仿宋_GB2312" w:hAnsi="方正仿宋_GB2312" w:eastAsia="方正仿宋_GB2312" w:cs="方正仿宋_GB2312"/>
                <w:b w:val="0"/>
                <w:bCs w:val="0"/>
                <w:i w:val="0"/>
                <w:color w:val="000000"/>
                <w:sz w:val="24"/>
                <w:szCs w:val="24"/>
                <w:u w:val="none"/>
                <w:lang w:eastAsia="zh-CN"/>
              </w:rPr>
            </w:pPr>
            <w:r>
              <w:rPr>
                <w:rFonts w:hint="eastAsia" w:ascii="方正仿宋_GB2312" w:hAnsi="方正仿宋_GB2312" w:eastAsia="方正仿宋_GB2312" w:cs="方正仿宋_GB2312"/>
                <w:b w:val="0"/>
                <w:bCs w:val="0"/>
                <w:i w:val="0"/>
                <w:color w:val="000000"/>
                <w:sz w:val="24"/>
                <w:szCs w:val="24"/>
                <w:u w:val="none"/>
                <w:lang w:eastAsia="zh-CN"/>
              </w:rPr>
              <w:t>门诊量指标考核</w:t>
            </w:r>
          </w:p>
        </w:tc>
        <w:tc>
          <w:tcPr>
            <w:tcW w:w="626" w:type="dxa"/>
            <w:shd w:val="clear" w:color="auto" w:fill="auto"/>
            <w:noWrap/>
            <w:tcMar>
              <w:top w:w="15" w:type="dxa"/>
              <w:left w:w="15" w:type="dxa"/>
              <w:right w:w="15" w:type="dxa"/>
            </w:tcMar>
            <w:vAlign w:val="center"/>
          </w:tcPr>
          <w:p w14:paraId="79A3AF6F">
            <w:pPr>
              <w:keepNext w:val="0"/>
              <w:keepLines w:val="0"/>
              <w:pageBreakBefore w:val="0"/>
              <w:kinsoku/>
              <w:wordWrap/>
              <w:overflowPunct/>
              <w:topLinePunct w:val="0"/>
              <w:autoSpaceDE/>
              <w:autoSpaceDN/>
              <w:bidi w:val="0"/>
              <w:adjustRightInd/>
              <w:snapToGrid/>
              <w:spacing w:line="400" w:lineRule="exact"/>
              <w:jc w:val="center"/>
              <w:rPr>
                <w:rFonts w:hint="default" w:ascii="方正仿宋_GB2312" w:hAnsi="方正仿宋_GB2312" w:eastAsia="方正仿宋_GB2312" w:cs="方正仿宋_GB2312"/>
                <w:b w:val="0"/>
                <w:bCs w:val="0"/>
                <w:i w:val="0"/>
                <w:color w:val="000000"/>
                <w:sz w:val="24"/>
                <w:szCs w:val="24"/>
                <w:u w:val="none"/>
                <w:lang w:val="en-US" w:eastAsia="zh-CN"/>
              </w:rPr>
            </w:pPr>
          </w:p>
        </w:tc>
        <w:tc>
          <w:tcPr>
            <w:tcW w:w="5113" w:type="dxa"/>
            <w:shd w:val="clear" w:color="auto" w:fill="auto"/>
            <w:noWrap/>
            <w:tcMar>
              <w:top w:w="15" w:type="dxa"/>
              <w:left w:w="15" w:type="dxa"/>
              <w:right w:w="15" w:type="dxa"/>
            </w:tcMar>
            <w:vAlign w:val="center"/>
          </w:tcPr>
          <w:p w14:paraId="507B40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val="0"/>
                <w:bCs w:val="0"/>
                <w:i w:val="0"/>
                <w:color w:val="000000"/>
                <w:kern w:val="0"/>
                <w:sz w:val="24"/>
                <w:szCs w:val="24"/>
                <w:u w:val="none"/>
                <w:lang w:val="en-US" w:eastAsia="zh-CN" w:bidi="ar"/>
              </w:rPr>
            </w:pPr>
            <w:r>
              <w:rPr>
                <w:rFonts w:hint="eastAsia" w:ascii="Times New Roman" w:hAnsi="Times New Roman" w:eastAsia="方正仿宋_GB2312" w:cs="Times New Roman"/>
                <w:b w:val="0"/>
                <w:bCs w:val="0"/>
                <w:kern w:val="2"/>
                <w:sz w:val="24"/>
                <w:szCs w:val="24"/>
                <w:highlight w:val="none"/>
                <w:lang w:val="en-US" w:eastAsia="zh-CN" w:bidi="ar-SA"/>
              </w:rPr>
              <w:t>眼科门诊量第一合作年在上年基础上增长18%，第二合作年门诊量增长率在上一年门诊量增长率基础上增长3%，第三合作年门诊量增长率在上一年门诊量增长率基础上增长2%，考核数据以医院信息系统提取数据为准。</w:t>
            </w:r>
          </w:p>
        </w:tc>
        <w:tc>
          <w:tcPr>
            <w:tcW w:w="675" w:type="dxa"/>
            <w:shd w:val="clear" w:color="auto" w:fill="auto"/>
            <w:noWrap/>
            <w:tcMar>
              <w:top w:w="15" w:type="dxa"/>
              <w:left w:w="15" w:type="dxa"/>
              <w:right w:w="15" w:type="dxa"/>
            </w:tcMar>
            <w:vAlign w:val="center"/>
          </w:tcPr>
          <w:p w14:paraId="1D451AAD">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b w:val="0"/>
                <w:bCs w:val="0"/>
                <w:i w:val="0"/>
                <w:color w:val="000000"/>
                <w:sz w:val="24"/>
                <w:szCs w:val="24"/>
                <w:u w:val="none"/>
              </w:rPr>
            </w:pPr>
          </w:p>
        </w:tc>
      </w:tr>
      <w:tr w14:paraId="2E22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9450" w:type="dxa"/>
            <w:gridSpan w:val="4"/>
            <w:shd w:val="clear" w:color="auto" w:fill="auto"/>
            <w:tcMar>
              <w:top w:w="15" w:type="dxa"/>
              <w:left w:w="15" w:type="dxa"/>
              <w:right w:w="15" w:type="dxa"/>
            </w:tcMar>
            <w:vAlign w:val="center"/>
          </w:tcPr>
          <w:p w14:paraId="06FAAAB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b w:val="0"/>
                <w:bCs w:val="0"/>
                <w:i w:val="0"/>
                <w:color w:val="000000"/>
                <w:kern w:val="0"/>
                <w:sz w:val="24"/>
                <w:szCs w:val="24"/>
                <w:highlight w:val="none"/>
                <w:u w:val="none"/>
                <w:lang w:val="en-US" w:eastAsia="zh-CN" w:bidi="ar"/>
              </w:rPr>
            </w:pPr>
            <w:r>
              <w:rPr>
                <w:rFonts w:hint="eastAsia" w:ascii="方正仿宋_GB2312" w:hAnsi="方正仿宋_GB2312" w:eastAsia="方正仿宋_GB2312" w:cs="方正仿宋_GB2312"/>
                <w:b w:val="0"/>
                <w:bCs w:val="0"/>
                <w:i w:val="0"/>
                <w:color w:val="000000"/>
                <w:kern w:val="0"/>
                <w:sz w:val="24"/>
                <w:szCs w:val="24"/>
                <w:highlight w:val="none"/>
                <w:u w:val="none"/>
                <w:lang w:val="en-US" w:eastAsia="zh-CN" w:bidi="ar"/>
              </w:rPr>
              <w:t xml:space="preserve">备注：1.每季度考核一次,考核结果≥90分为优,80-89分为良,70-79分为合格, </w:t>
            </w:r>
          </w:p>
          <w:p w14:paraId="62D2912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b w:val="0"/>
                <w:bCs w:val="0"/>
                <w:i w:val="0"/>
                <w:color w:val="000000"/>
                <w:kern w:val="0"/>
                <w:sz w:val="24"/>
                <w:szCs w:val="24"/>
                <w:highlight w:val="none"/>
                <w:u w:val="none"/>
                <w:lang w:val="en-US" w:eastAsia="zh-CN" w:bidi="ar"/>
              </w:rPr>
            </w:pPr>
            <w:r>
              <w:rPr>
                <w:rFonts w:hint="eastAsia" w:ascii="方正仿宋_GB2312" w:hAnsi="方正仿宋_GB2312" w:eastAsia="方正仿宋_GB2312" w:cs="方正仿宋_GB2312"/>
                <w:b w:val="0"/>
                <w:bCs w:val="0"/>
                <w:i w:val="0"/>
                <w:color w:val="000000"/>
                <w:kern w:val="0"/>
                <w:sz w:val="24"/>
                <w:szCs w:val="24"/>
                <w:highlight w:val="none"/>
                <w:u w:val="none"/>
                <w:lang w:val="en-US" w:eastAsia="zh-CN" w:bidi="ar"/>
              </w:rPr>
              <w:t>&lt;7O分为不合格,出现一次不合格,由医院管理部门进行约谈并进行整改,连继出现三次不合格,直接与乙方解除合同</w:t>
            </w:r>
          </w:p>
          <w:p w14:paraId="74CADC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b w:val="0"/>
                <w:bCs w:val="0"/>
                <w:i w:val="0"/>
                <w:color w:val="000000"/>
                <w:kern w:val="0"/>
                <w:sz w:val="24"/>
                <w:szCs w:val="24"/>
                <w:highlight w:val="none"/>
                <w:u w:val="none"/>
                <w:lang w:val="en-US" w:eastAsia="zh-CN" w:bidi="ar"/>
              </w:rPr>
            </w:pPr>
            <w:r>
              <w:rPr>
                <w:rFonts w:hint="eastAsia" w:ascii="方正仿宋_GB2312" w:hAnsi="方正仿宋_GB2312" w:eastAsia="方正仿宋_GB2312" w:cs="方正仿宋_GB2312"/>
                <w:b w:val="0"/>
                <w:bCs w:val="0"/>
                <w:i w:val="0"/>
                <w:color w:val="000000"/>
                <w:kern w:val="0"/>
                <w:sz w:val="24"/>
                <w:szCs w:val="24"/>
                <w:highlight w:val="none"/>
                <w:u w:val="none"/>
                <w:lang w:val="en-US" w:eastAsia="zh-CN" w:bidi="ar"/>
              </w:rPr>
              <w:t>2.专家业务指导：每季度邀请西南地区三甲医院专家到医院指导屈光手术和近视防控至少一次，指导次数不达标扣除履约保证金2000元。</w:t>
            </w:r>
          </w:p>
          <w:p w14:paraId="3C01280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b w:val="0"/>
                <w:bCs w:val="0"/>
                <w:i w:val="0"/>
                <w:color w:val="000000"/>
                <w:kern w:val="0"/>
                <w:sz w:val="24"/>
                <w:szCs w:val="24"/>
                <w:highlight w:val="none"/>
                <w:u w:val="none"/>
                <w:lang w:val="en-US" w:eastAsia="zh-CN" w:bidi="ar"/>
              </w:rPr>
            </w:pPr>
            <w:r>
              <w:rPr>
                <w:rFonts w:hint="eastAsia" w:ascii="方正仿宋_GB2312" w:hAnsi="方正仿宋_GB2312" w:eastAsia="方正仿宋_GB2312" w:cs="方正仿宋_GB2312"/>
                <w:b w:val="0"/>
                <w:bCs w:val="0"/>
                <w:i w:val="0"/>
                <w:color w:val="000000"/>
                <w:kern w:val="0"/>
                <w:sz w:val="24"/>
                <w:szCs w:val="24"/>
                <w:highlight w:val="none"/>
                <w:u w:val="none"/>
                <w:lang w:val="en-US" w:eastAsia="zh-CN" w:bidi="ar"/>
              </w:rPr>
              <w:t>3.门诊量指标考核：合作期内每年门诊量以上一年度对应指标实际完成值为基数（门诊量数据以医院信息系统提取数据为准</w:t>
            </w:r>
            <w:r>
              <w:rPr>
                <w:rFonts w:hint="eastAsia" w:ascii="方正仿宋_GB2312" w:hAnsi="方正仿宋_GB2312" w:eastAsia="方正仿宋_GB2312" w:cs="方正仿宋_GB2312"/>
                <w:b w:val="0"/>
                <w:bCs w:val="0"/>
                <w:i w:val="0"/>
                <w:color w:val="000000"/>
                <w:kern w:val="0"/>
                <w:sz w:val="24"/>
                <w:szCs w:val="24"/>
                <w:highlight w:val="none"/>
                <w:u w:val="none"/>
                <w:lang w:val="en-US" w:eastAsia="zh-CN" w:bidi="ar"/>
              </w:rPr>
              <w:t>）进行考核。合作期第一年在上年门诊量基础上增长率未达到18%，当年交医院管理费比例在本协议预定的比例上上调0.5%；增长率达到18%，当年交医院管理费比例在本协议约定的比例上下调0.5%；合作期内的第二年、第三年沿用前述标准（即未达标医院管理费比例上调0.5%,达标医院管理费比例下调0.5%），但增长率不再适用18%，以“年度核心指标考核</w:t>
            </w:r>
            <w:r>
              <w:rPr>
                <w:rFonts w:hint="eastAsia" w:ascii="方正仿宋_GB2312" w:hAnsi="方正仿宋_GB2312" w:eastAsia="方正仿宋_GB2312" w:cs="方正仿宋_GB2312"/>
                <w:b w:val="0"/>
                <w:bCs w:val="0"/>
                <w:i w:val="0"/>
                <w:color w:val="000000"/>
                <w:kern w:val="0"/>
                <w:sz w:val="24"/>
                <w:szCs w:val="24"/>
                <w:highlight w:val="none"/>
                <w:u w:val="none"/>
                <w:lang w:val="en-US" w:eastAsia="zh-CN" w:bidi="ar"/>
              </w:rPr>
              <w:t>”中“门诊量指标考核</w:t>
            </w:r>
            <w:r>
              <w:rPr>
                <w:rFonts w:hint="eastAsia" w:ascii="方正仿宋_GB2312" w:hAnsi="方正仿宋_GB2312" w:eastAsia="方正仿宋_GB2312" w:cs="方正仿宋_GB2312"/>
                <w:b w:val="0"/>
                <w:bCs w:val="0"/>
                <w:i w:val="0"/>
                <w:color w:val="000000"/>
                <w:kern w:val="0"/>
                <w:sz w:val="24"/>
                <w:szCs w:val="24"/>
                <w:highlight w:val="none"/>
                <w:u w:val="none"/>
                <w:lang w:val="en-US" w:eastAsia="zh-CN" w:bidi="ar"/>
              </w:rPr>
              <w:t>”的门诊量增长率</w:t>
            </w:r>
            <w:r>
              <w:rPr>
                <w:rFonts w:hint="eastAsia" w:ascii="方正仿宋_GB2312" w:hAnsi="方正仿宋_GB2312" w:eastAsia="方正仿宋_GB2312" w:cs="方正仿宋_GB2312"/>
                <w:b w:val="0"/>
                <w:bCs w:val="0"/>
                <w:i w:val="0"/>
                <w:color w:val="000000"/>
                <w:kern w:val="0"/>
                <w:sz w:val="24"/>
                <w:szCs w:val="24"/>
                <w:highlight w:val="none"/>
                <w:u w:val="none"/>
                <w:lang w:val="en-US" w:eastAsia="zh-CN" w:bidi="ar"/>
              </w:rPr>
              <w:t>要求为准。。</w:t>
            </w:r>
          </w:p>
          <w:p w14:paraId="00A5572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highlight w:val="none"/>
                <w:u w:val="none"/>
                <w:lang w:val="en-US" w:eastAsia="zh-CN" w:bidi="ar"/>
              </w:rPr>
              <w:t>4.考核表中除以上2.3点外的考核指标在实际运用中管理科室可以根据实际情况动态调整，双方商定并甲方确定后使用。</w:t>
            </w:r>
          </w:p>
        </w:tc>
        <w:tc>
          <w:tcPr>
            <w:tcW w:w="675" w:type="dxa"/>
            <w:shd w:val="clear" w:color="auto" w:fill="auto"/>
            <w:noWrap/>
            <w:tcMar>
              <w:top w:w="15" w:type="dxa"/>
              <w:left w:w="15" w:type="dxa"/>
              <w:right w:w="15" w:type="dxa"/>
            </w:tcMar>
            <w:vAlign w:val="center"/>
          </w:tcPr>
          <w:p w14:paraId="7033B265">
            <w:pPr>
              <w:keepNext w:val="0"/>
              <w:keepLines w:val="0"/>
              <w:pageBreakBefore w:val="0"/>
              <w:kinsoku/>
              <w:wordWrap/>
              <w:overflowPunct/>
              <w:topLinePunct w:val="0"/>
              <w:autoSpaceDE/>
              <w:autoSpaceDN/>
              <w:bidi w:val="0"/>
              <w:adjustRightInd/>
              <w:snapToGrid/>
              <w:spacing w:line="400" w:lineRule="exact"/>
              <w:rPr>
                <w:rFonts w:hint="eastAsia" w:ascii="方正仿宋_GB2312" w:hAnsi="方正仿宋_GB2312" w:eastAsia="方正仿宋_GB2312" w:cs="方正仿宋_GB2312"/>
                <w:b w:val="0"/>
                <w:bCs w:val="0"/>
                <w:i w:val="0"/>
                <w:color w:val="000000"/>
                <w:sz w:val="24"/>
                <w:szCs w:val="24"/>
                <w:u w:val="none"/>
              </w:rPr>
            </w:pPr>
          </w:p>
        </w:tc>
      </w:tr>
      <w:tr w14:paraId="4A8C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625" w:type="dxa"/>
            <w:shd w:val="clear" w:color="auto" w:fill="auto"/>
            <w:tcMar>
              <w:top w:w="15" w:type="dxa"/>
              <w:left w:w="15" w:type="dxa"/>
              <w:right w:w="15" w:type="dxa"/>
            </w:tcMar>
            <w:vAlign w:val="center"/>
          </w:tcPr>
          <w:p w14:paraId="141645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考核人：</w:t>
            </w:r>
          </w:p>
        </w:tc>
        <w:tc>
          <w:tcPr>
            <w:tcW w:w="2086" w:type="dxa"/>
            <w:shd w:val="clear" w:color="auto" w:fill="auto"/>
            <w:tcMar>
              <w:top w:w="15" w:type="dxa"/>
              <w:left w:w="15" w:type="dxa"/>
              <w:right w:w="15" w:type="dxa"/>
            </w:tcMar>
            <w:vAlign w:val="center"/>
          </w:tcPr>
          <w:p w14:paraId="557986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b w:val="0"/>
                <w:bCs w:val="0"/>
                <w:i w:val="0"/>
                <w:color w:val="000000"/>
                <w:sz w:val="24"/>
                <w:szCs w:val="24"/>
                <w:u w:val="none"/>
              </w:rPr>
            </w:pPr>
          </w:p>
        </w:tc>
        <w:tc>
          <w:tcPr>
            <w:tcW w:w="626" w:type="dxa"/>
            <w:shd w:val="clear" w:color="auto" w:fill="auto"/>
            <w:noWrap/>
            <w:tcMar>
              <w:top w:w="15" w:type="dxa"/>
              <w:left w:w="15" w:type="dxa"/>
              <w:right w:w="15" w:type="dxa"/>
            </w:tcMar>
            <w:vAlign w:val="center"/>
          </w:tcPr>
          <w:p w14:paraId="4094DA19">
            <w:pPr>
              <w:keepNext w:val="0"/>
              <w:keepLines w:val="0"/>
              <w:pageBreakBefore w:val="0"/>
              <w:kinsoku/>
              <w:wordWrap/>
              <w:overflowPunct/>
              <w:topLinePunct w:val="0"/>
              <w:autoSpaceDE/>
              <w:autoSpaceDN/>
              <w:bidi w:val="0"/>
              <w:adjustRightInd/>
              <w:snapToGrid/>
              <w:spacing w:line="400" w:lineRule="exact"/>
              <w:rPr>
                <w:rFonts w:hint="eastAsia" w:ascii="方正仿宋_GB2312" w:hAnsi="方正仿宋_GB2312" w:eastAsia="方正仿宋_GB2312" w:cs="方正仿宋_GB2312"/>
                <w:b w:val="0"/>
                <w:bCs w:val="0"/>
                <w:i w:val="0"/>
                <w:color w:val="000000"/>
                <w:sz w:val="24"/>
                <w:szCs w:val="24"/>
                <w:u w:val="none"/>
              </w:rPr>
            </w:pPr>
          </w:p>
        </w:tc>
        <w:tc>
          <w:tcPr>
            <w:tcW w:w="5113" w:type="dxa"/>
            <w:shd w:val="clear" w:color="auto" w:fill="auto"/>
            <w:noWrap/>
            <w:tcMar>
              <w:top w:w="15" w:type="dxa"/>
              <w:left w:w="15" w:type="dxa"/>
              <w:right w:w="15" w:type="dxa"/>
            </w:tcMar>
            <w:vAlign w:val="center"/>
          </w:tcPr>
          <w:p w14:paraId="74E082A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方正仿宋_GB2312" w:hAnsi="方正仿宋_GB2312" w:eastAsia="方正仿宋_GB2312" w:cs="方正仿宋_GB2312"/>
                <w:b w:val="0"/>
                <w:bCs w:val="0"/>
                <w:i w:val="0"/>
                <w:color w:val="000000"/>
                <w:sz w:val="24"/>
                <w:szCs w:val="24"/>
                <w:u w:val="none"/>
              </w:rPr>
            </w:pPr>
            <w:r>
              <w:rPr>
                <w:rFonts w:hint="eastAsia" w:ascii="方正仿宋_GB2312" w:hAnsi="方正仿宋_GB2312" w:eastAsia="方正仿宋_GB2312" w:cs="方正仿宋_GB2312"/>
                <w:b w:val="0"/>
                <w:bCs w:val="0"/>
                <w:i w:val="0"/>
                <w:color w:val="000000"/>
                <w:kern w:val="0"/>
                <w:sz w:val="24"/>
                <w:szCs w:val="24"/>
                <w:u w:val="none"/>
                <w:lang w:val="en-US" w:eastAsia="zh-CN" w:bidi="ar"/>
              </w:rPr>
              <w:t>考核时间：   年   月   日</w:t>
            </w:r>
          </w:p>
        </w:tc>
        <w:tc>
          <w:tcPr>
            <w:tcW w:w="675" w:type="dxa"/>
            <w:shd w:val="clear" w:color="auto" w:fill="auto"/>
            <w:noWrap/>
            <w:tcMar>
              <w:top w:w="15" w:type="dxa"/>
              <w:left w:w="15" w:type="dxa"/>
              <w:right w:w="15" w:type="dxa"/>
            </w:tcMar>
            <w:vAlign w:val="center"/>
          </w:tcPr>
          <w:p w14:paraId="1AA5254C">
            <w:pPr>
              <w:keepNext w:val="0"/>
              <w:keepLines w:val="0"/>
              <w:pageBreakBefore w:val="0"/>
              <w:kinsoku/>
              <w:wordWrap/>
              <w:overflowPunct/>
              <w:topLinePunct w:val="0"/>
              <w:autoSpaceDE/>
              <w:autoSpaceDN/>
              <w:bidi w:val="0"/>
              <w:adjustRightInd/>
              <w:snapToGrid/>
              <w:spacing w:line="400" w:lineRule="exact"/>
              <w:rPr>
                <w:rFonts w:hint="eastAsia" w:ascii="方正仿宋_GB2312" w:hAnsi="方正仿宋_GB2312" w:eastAsia="方正仿宋_GB2312" w:cs="方正仿宋_GB2312"/>
                <w:b w:val="0"/>
                <w:bCs w:val="0"/>
                <w:i w:val="0"/>
                <w:color w:val="000000"/>
                <w:sz w:val="24"/>
                <w:szCs w:val="24"/>
                <w:u w:val="none"/>
              </w:rPr>
            </w:pPr>
          </w:p>
        </w:tc>
      </w:tr>
    </w:tbl>
    <w:p w14:paraId="559A4E9D">
      <w:pPr>
        <w:widowControl/>
        <w:jc w:val="left"/>
        <w:rPr>
          <w:rFonts w:cs="宋体" w:asciiTheme="minorEastAsia" w:hAnsiTheme="minorEastAsia" w:eastAsiaTheme="minorEastAsia"/>
          <w:sz w:val="24"/>
        </w:rPr>
      </w:pPr>
    </w:p>
    <w:p w14:paraId="46C8C63C">
      <w:pPr>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方正仿宋_GB2312" w:cs="Times New Roman"/>
          <w:b w:val="0"/>
          <w:bCs w:val="0"/>
          <w:kern w:val="2"/>
          <w:sz w:val="24"/>
          <w:szCs w:val="24"/>
          <w:lang w:val="en-US" w:eastAsia="zh-CN"/>
        </w:rPr>
      </w:pPr>
    </w:p>
    <w:p w14:paraId="305221D7">
      <w:pPr>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方正仿宋_GB2312" w:cs="Times New Roman"/>
          <w:b w:val="0"/>
          <w:bCs w:val="0"/>
          <w:kern w:val="2"/>
          <w:sz w:val="24"/>
          <w:szCs w:val="24"/>
          <w:lang w:val="en-US" w:eastAsia="zh-CN"/>
        </w:rPr>
      </w:pPr>
    </w:p>
    <w:p w14:paraId="02417313">
      <w:pPr>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方正仿宋_GB2312" w:cs="Times New Roman"/>
          <w:b w:val="0"/>
          <w:bCs w:val="0"/>
          <w:kern w:val="2"/>
          <w:sz w:val="24"/>
          <w:szCs w:val="24"/>
          <w:lang w:val="en-US" w:eastAsia="zh-CN"/>
        </w:rPr>
      </w:pPr>
    </w:p>
    <w:p w14:paraId="37A0BE12">
      <w:pPr>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方正仿宋_GB2312" w:cs="Times New Roman"/>
          <w:b w:val="0"/>
          <w:bCs w:val="0"/>
          <w:kern w:val="2"/>
          <w:sz w:val="24"/>
          <w:szCs w:val="24"/>
          <w:lang w:val="en-US" w:eastAsia="zh-CN"/>
        </w:rPr>
      </w:pPr>
    </w:p>
    <w:p w14:paraId="653C75CA">
      <w:pPr>
        <w:keepNext w:val="0"/>
        <w:keepLines w:val="0"/>
        <w:pageBreakBefore w:val="0"/>
        <w:kinsoku/>
        <w:wordWrap/>
        <w:overflowPunct/>
        <w:topLinePunct w:val="0"/>
        <w:autoSpaceDE/>
        <w:autoSpaceDN/>
        <w:bidi w:val="0"/>
        <w:adjustRightInd/>
        <w:snapToGrid/>
        <w:spacing w:line="400" w:lineRule="exact"/>
        <w:ind w:firstLine="484" w:firstLineChars="202"/>
        <w:textAlignment w:val="auto"/>
        <w:rPr>
          <w:rFonts w:hint="default" w:ascii="Times New Roman" w:hAnsi="Times New Roman" w:eastAsia="方正仿宋_GB2312" w:cs="Times New Roman"/>
          <w:b w:val="0"/>
          <w:bCs w:val="0"/>
          <w:kern w:val="2"/>
          <w:sz w:val="24"/>
          <w:szCs w:val="24"/>
          <w:lang w:val="en-US" w:eastAsia="zh-CN"/>
        </w:rPr>
      </w:pPr>
    </w:p>
    <w:p w14:paraId="2C1D5BDE">
      <w:pPr>
        <w:keepNext w:val="0"/>
        <w:keepLines w:val="0"/>
        <w:pageBreakBefore w:val="0"/>
        <w:numPr>
          <w:ilvl w:val="0"/>
          <w:numId w:val="0"/>
        </w:numPr>
        <w:kinsoku/>
        <w:wordWrap/>
        <w:overflowPunct/>
        <w:topLinePunct w:val="0"/>
        <w:autoSpaceDE/>
        <w:autoSpaceDN/>
        <w:bidi w:val="0"/>
        <w:adjustRightInd/>
        <w:snapToGrid/>
        <w:spacing w:line="500" w:lineRule="exact"/>
        <w:textAlignment w:val="auto"/>
        <w:outlineLvl w:val="1"/>
        <w:rPr>
          <w:rFonts w:hint="default" w:ascii="Times New Roman" w:hAnsi="Times New Roman" w:eastAsia="方正仿宋_GB2312" w:cs="Times New Roman"/>
          <w:b w:val="0"/>
          <w:bCs w:val="0"/>
          <w:kern w:val="2"/>
          <w:sz w:val="24"/>
          <w:szCs w:val="24"/>
          <w:lang w:val="en-US" w:eastAsia="zh-CN" w:bidi="ar-SA"/>
        </w:rPr>
      </w:pPr>
    </w:p>
    <w:p w14:paraId="75DFD949">
      <w:pPr>
        <w:keepNext w:val="0"/>
        <w:keepLines w:val="0"/>
        <w:pageBreakBefore w:val="0"/>
        <w:numPr>
          <w:ilvl w:val="0"/>
          <w:numId w:val="0"/>
        </w:numPr>
        <w:kinsoku/>
        <w:wordWrap/>
        <w:overflowPunct/>
        <w:topLinePunct w:val="0"/>
        <w:autoSpaceDE/>
        <w:autoSpaceDN/>
        <w:bidi w:val="0"/>
        <w:adjustRightInd/>
        <w:snapToGrid/>
        <w:spacing w:line="500" w:lineRule="exact"/>
        <w:textAlignment w:val="auto"/>
        <w:outlineLvl w:val="1"/>
        <w:rPr>
          <w:rFonts w:hint="default" w:ascii="Times New Roman" w:hAnsi="Times New Roman" w:eastAsia="方正仿宋_GB2312" w:cs="Times New Roman"/>
          <w:b w:val="0"/>
          <w:bCs w:val="0"/>
          <w:kern w:val="2"/>
          <w:sz w:val="24"/>
          <w:szCs w:val="24"/>
          <w:lang w:val="en-US" w:eastAsia="zh-CN" w:bidi="ar-SA"/>
        </w:rPr>
      </w:pPr>
    </w:p>
    <w:p w14:paraId="28566E82">
      <w:pPr>
        <w:keepNext w:val="0"/>
        <w:keepLines w:val="0"/>
        <w:pageBreakBefore w:val="0"/>
        <w:numPr>
          <w:ilvl w:val="0"/>
          <w:numId w:val="0"/>
        </w:numPr>
        <w:kinsoku/>
        <w:wordWrap/>
        <w:overflowPunct/>
        <w:topLinePunct w:val="0"/>
        <w:autoSpaceDE/>
        <w:autoSpaceDN/>
        <w:bidi w:val="0"/>
        <w:adjustRightInd/>
        <w:snapToGrid/>
        <w:spacing w:line="500" w:lineRule="exact"/>
        <w:textAlignment w:val="auto"/>
        <w:outlineLvl w:val="1"/>
        <w:rPr>
          <w:rFonts w:hint="default" w:ascii="Times New Roman" w:hAnsi="Times New Roman" w:eastAsia="方正仿宋_GB2312" w:cs="Times New Roman"/>
          <w:b w:val="0"/>
          <w:bCs w:val="0"/>
          <w:kern w:val="2"/>
          <w:sz w:val="24"/>
          <w:szCs w:val="24"/>
          <w:lang w:val="en-US" w:eastAsia="zh-CN" w:bidi="ar-SA"/>
        </w:rPr>
      </w:pPr>
    </w:p>
    <w:p w14:paraId="172B79D2">
      <w:pPr>
        <w:keepNext w:val="0"/>
        <w:keepLines w:val="0"/>
        <w:pageBreakBefore w:val="0"/>
        <w:numPr>
          <w:ilvl w:val="0"/>
          <w:numId w:val="0"/>
        </w:numPr>
        <w:kinsoku/>
        <w:wordWrap/>
        <w:overflowPunct/>
        <w:topLinePunct w:val="0"/>
        <w:autoSpaceDE/>
        <w:autoSpaceDN/>
        <w:bidi w:val="0"/>
        <w:adjustRightInd/>
        <w:snapToGrid/>
        <w:spacing w:line="500" w:lineRule="exact"/>
        <w:textAlignment w:val="auto"/>
        <w:outlineLvl w:val="1"/>
        <w:rPr>
          <w:rFonts w:hint="default" w:ascii="Times New Roman" w:hAnsi="Times New Roman" w:eastAsia="方正仿宋_GB2312" w:cs="Times New Roman"/>
          <w:b w:val="0"/>
          <w:bCs w:val="0"/>
          <w:kern w:val="2"/>
          <w:sz w:val="24"/>
          <w:szCs w:val="24"/>
          <w:lang w:val="en-US" w:eastAsia="zh-CN" w:bidi="ar-SA"/>
        </w:rPr>
      </w:pPr>
    </w:p>
    <w:p w14:paraId="41209E1F">
      <w:pPr>
        <w:keepNext w:val="0"/>
        <w:keepLines w:val="0"/>
        <w:pageBreakBefore w:val="0"/>
        <w:numPr>
          <w:ilvl w:val="0"/>
          <w:numId w:val="0"/>
        </w:numPr>
        <w:kinsoku/>
        <w:wordWrap/>
        <w:overflowPunct/>
        <w:topLinePunct w:val="0"/>
        <w:autoSpaceDE/>
        <w:autoSpaceDN/>
        <w:bidi w:val="0"/>
        <w:adjustRightInd/>
        <w:snapToGrid/>
        <w:spacing w:line="500" w:lineRule="exact"/>
        <w:textAlignment w:val="auto"/>
        <w:outlineLvl w:val="1"/>
        <w:rPr>
          <w:rFonts w:hint="default" w:ascii="Times New Roman" w:hAnsi="Times New Roman" w:eastAsia="方正仿宋_GB2312" w:cs="Times New Roman"/>
          <w:b w:val="0"/>
          <w:bCs w:val="0"/>
          <w:kern w:val="2"/>
          <w:sz w:val="24"/>
          <w:szCs w:val="24"/>
          <w:lang w:val="en-US" w:eastAsia="zh-CN" w:bidi="ar-SA"/>
        </w:rPr>
      </w:pPr>
    </w:p>
    <w:p w14:paraId="40B541AD">
      <w:pPr>
        <w:keepNext w:val="0"/>
        <w:keepLines w:val="0"/>
        <w:pageBreakBefore w:val="0"/>
        <w:numPr>
          <w:ilvl w:val="0"/>
          <w:numId w:val="0"/>
        </w:numPr>
        <w:kinsoku/>
        <w:wordWrap/>
        <w:overflowPunct/>
        <w:topLinePunct w:val="0"/>
        <w:autoSpaceDE/>
        <w:autoSpaceDN/>
        <w:bidi w:val="0"/>
        <w:adjustRightInd/>
        <w:snapToGrid/>
        <w:spacing w:line="500" w:lineRule="exact"/>
        <w:textAlignment w:val="auto"/>
        <w:outlineLvl w:val="1"/>
        <w:rPr>
          <w:rFonts w:hint="default" w:ascii="Times New Roman" w:hAnsi="Times New Roman" w:eastAsia="方正仿宋_GB2312" w:cs="Times New Roman"/>
          <w:b w:val="0"/>
          <w:bCs w:val="0"/>
          <w:kern w:val="2"/>
          <w:sz w:val="24"/>
          <w:szCs w:val="24"/>
          <w:lang w:val="en-US" w:eastAsia="zh-CN" w:bidi="ar-SA"/>
        </w:rPr>
      </w:pPr>
    </w:p>
    <w:p w14:paraId="05E54A39">
      <w:pPr>
        <w:keepNext w:val="0"/>
        <w:keepLines w:val="0"/>
        <w:pageBreakBefore w:val="0"/>
        <w:numPr>
          <w:ilvl w:val="0"/>
          <w:numId w:val="0"/>
        </w:numPr>
        <w:kinsoku/>
        <w:wordWrap/>
        <w:overflowPunct/>
        <w:topLinePunct w:val="0"/>
        <w:autoSpaceDE/>
        <w:autoSpaceDN/>
        <w:bidi w:val="0"/>
        <w:adjustRightInd/>
        <w:snapToGrid/>
        <w:spacing w:line="500" w:lineRule="exact"/>
        <w:textAlignment w:val="auto"/>
        <w:outlineLvl w:val="1"/>
        <w:rPr>
          <w:rFonts w:hint="default" w:ascii="Times New Roman" w:hAnsi="Times New Roman" w:eastAsia="方正仿宋_GB2312" w:cs="Times New Roman"/>
          <w:b w:val="0"/>
          <w:bCs w:val="0"/>
          <w:kern w:val="2"/>
          <w:sz w:val="24"/>
          <w:szCs w:val="24"/>
          <w:lang w:val="en-US" w:eastAsia="zh-CN" w:bidi="ar-SA"/>
        </w:rPr>
      </w:pP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Times New Roman"/>
    <w:panose1 w:val="02000503000000020004"/>
    <w:charset w:val="00"/>
    <w:family w:val="auto"/>
    <w:pitch w:val="default"/>
    <w:sig w:usb0="00000000" w:usb1="00000000" w:usb2="00000010" w:usb3="00000000" w:csb0="00000000" w:csb1="00000000"/>
  </w:font>
  <w:font w:name="方正仿宋_GB2312">
    <w:panose1 w:val="02000000000000000000"/>
    <w:charset w:val="86"/>
    <w:family w:val="auto"/>
    <w:pitch w:val="default"/>
    <w:sig w:usb0="A00002BF" w:usb1="184F6CFA" w:usb2="00000012" w:usb3="00000000" w:csb0="00040001" w:csb1="00000000"/>
    <w:embedRegular r:id="rId1" w:fontKey="{B300808E-4D3F-477A-97C3-06BDF5DD90B0}"/>
  </w:font>
  <w:font w:name="仿宋_GB2312">
    <w:altName w:val="仿宋"/>
    <w:panose1 w:val="00000000000000000000"/>
    <w:charset w:val="86"/>
    <w:family w:val="auto"/>
    <w:pitch w:val="default"/>
    <w:sig w:usb0="00000000" w:usb1="00000000" w:usb2="00000000" w:usb3="00000000" w:csb0="00040000" w:csb1="00000000"/>
    <w:embedRegular r:id="rId2" w:fontKey="{6D4E72CE-32FB-4DDB-B434-0B9DE94EC031}"/>
  </w:font>
  <w:font w:name="仿宋">
    <w:panose1 w:val="02010609060101010101"/>
    <w:charset w:val="86"/>
    <w:family w:val="auto"/>
    <w:pitch w:val="default"/>
    <w:sig w:usb0="800002BF" w:usb1="38CF7CFA" w:usb2="00000016" w:usb3="00000000" w:csb0="00040001" w:csb1="00000000"/>
  </w:font>
  <w:font w:name="WPSEMBED2">
    <w:panose1 w:val="02000000000000000000"/>
    <w:charset w:val="86"/>
    <w:family w:val="auto"/>
    <w:pitch w:val="default"/>
    <w:sig w:usb0="A00002BF" w:usb1="184F6CFA" w:usb2="00000012"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830BF">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874BC">
                          <w:pPr>
                            <w:pStyle w:val="8"/>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PAGE  \* MERGEFORMAT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3E874BC">
                    <w:pPr>
                      <w:pStyle w:val="8"/>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PAGE  \* MERGEFORMAT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jN2ZlYjVlY2MxOWRkMjQ1ZDdkYjQ2OWFmYmFkNTAifQ=="/>
  </w:docVars>
  <w:rsids>
    <w:rsidRoot w:val="0C776739"/>
    <w:rsid w:val="002872F1"/>
    <w:rsid w:val="006D6085"/>
    <w:rsid w:val="00A05D21"/>
    <w:rsid w:val="00FB3E0A"/>
    <w:rsid w:val="018A2F9F"/>
    <w:rsid w:val="0281282A"/>
    <w:rsid w:val="03797693"/>
    <w:rsid w:val="045603F5"/>
    <w:rsid w:val="05A34F20"/>
    <w:rsid w:val="06FB4547"/>
    <w:rsid w:val="07CC72F0"/>
    <w:rsid w:val="07D07AAD"/>
    <w:rsid w:val="094C3466"/>
    <w:rsid w:val="0A1B5312"/>
    <w:rsid w:val="0A8B4C59"/>
    <w:rsid w:val="0C776739"/>
    <w:rsid w:val="0CA27F6D"/>
    <w:rsid w:val="0E1C78AB"/>
    <w:rsid w:val="0F3C5998"/>
    <w:rsid w:val="107C2883"/>
    <w:rsid w:val="11A93139"/>
    <w:rsid w:val="1399374C"/>
    <w:rsid w:val="143534B6"/>
    <w:rsid w:val="146A2572"/>
    <w:rsid w:val="147321EF"/>
    <w:rsid w:val="18693EA1"/>
    <w:rsid w:val="1B2C36F3"/>
    <w:rsid w:val="1B550FB7"/>
    <w:rsid w:val="1D774AFE"/>
    <w:rsid w:val="1E2420B4"/>
    <w:rsid w:val="1EB458DE"/>
    <w:rsid w:val="1F990146"/>
    <w:rsid w:val="21304021"/>
    <w:rsid w:val="24125580"/>
    <w:rsid w:val="255C33C9"/>
    <w:rsid w:val="25880594"/>
    <w:rsid w:val="259D310C"/>
    <w:rsid w:val="260333D3"/>
    <w:rsid w:val="26437C73"/>
    <w:rsid w:val="28D234CC"/>
    <w:rsid w:val="299061AC"/>
    <w:rsid w:val="2A7C3E68"/>
    <w:rsid w:val="2BF81500"/>
    <w:rsid w:val="2E70537D"/>
    <w:rsid w:val="2F777728"/>
    <w:rsid w:val="30744ECD"/>
    <w:rsid w:val="30A6152A"/>
    <w:rsid w:val="33240E2C"/>
    <w:rsid w:val="33900270"/>
    <w:rsid w:val="33D67F1A"/>
    <w:rsid w:val="33E936B8"/>
    <w:rsid w:val="34613015"/>
    <w:rsid w:val="34CC1003"/>
    <w:rsid w:val="34F82570"/>
    <w:rsid w:val="365B4B65"/>
    <w:rsid w:val="3699508E"/>
    <w:rsid w:val="36E44B5A"/>
    <w:rsid w:val="37270EEB"/>
    <w:rsid w:val="37500442"/>
    <w:rsid w:val="38FB2208"/>
    <w:rsid w:val="391F631E"/>
    <w:rsid w:val="3A3A0817"/>
    <w:rsid w:val="3CDC721F"/>
    <w:rsid w:val="3CFF5E1E"/>
    <w:rsid w:val="3DF84A44"/>
    <w:rsid w:val="3FB90B5D"/>
    <w:rsid w:val="413F2B37"/>
    <w:rsid w:val="42E67EAC"/>
    <w:rsid w:val="436A4639"/>
    <w:rsid w:val="43882D11"/>
    <w:rsid w:val="43D763DC"/>
    <w:rsid w:val="46F015FB"/>
    <w:rsid w:val="476870E2"/>
    <w:rsid w:val="48020068"/>
    <w:rsid w:val="488717E9"/>
    <w:rsid w:val="48DF5182"/>
    <w:rsid w:val="49331971"/>
    <w:rsid w:val="495E4171"/>
    <w:rsid w:val="49A02311"/>
    <w:rsid w:val="49ED7D72"/>
    <w:rsid w:val="4C231829"/>
    <w:rsid w:val="4C6F4A6E"/>
    <w:rsid w:val="4CAE37E9"/>
    <w:rsid w:val="4D07739D"/>
    <w:rsid w:val="4D090A1F"/>
    <w:rsid w:val="4D2B308B"/>
    <w:rsid w:val="4D897DB2"/>
    <w:rsid w:val="4DFA480C"/>
    <w:rsid w:val="4E7E71EB"/>
    <w:rsid w:val="4EFE032C"/>
    <w:rsid w:val="4F822D0B"/>
    <w:rsid w:val="50720FD1"/>
    <w:rsid w:val="50C37758"/>
    <w:rsid w:val="515641B9"/>
    <w:rsid w:val="5235176F"/>
    <w:rsid w:val="5294522F"/>
    <w:rsid w:val="5338205E"/>
    <w:rsid w:val="53885143"/>
    <w:rsid w:val="58FE78A6"/>
    <w:rsid w:val="5E175C68"/>
    <w:rsid w:val="5F6F211F"/>
    <w:rsid w:val="61EE48BC"/>
    <w:rsid w:val="63731E66"/>
    <w:rsid w:val="63CD67F3"/>
    <w:rsid w:val="64B81251"/>
    <w:rsid w:val="65E816C2"/>
    <w:rsid w:val="6841330B"/>
    <w:rsid w:val="684828EC"/>
    <w:rsid w:val="685079F2"/>
    <w:rsid w:val="68A97ADC"/>
    <w:rsid w:val="6A997527"/>
    <w:rsid w:val="6B235EEE"/>
    <w:rsid w:val="6B321BB6"/>
    <w:rsid w:val="6B731339"/>
    <w:rsid w:val="6C6B4DFB"/>
    <w:rsid w:val="6C71592A"/>
    <w:rsid w:val="6C9472C6"/>
    <w:rsid w:val="6D535020"/>
    <w:rsid w:val="6F9208F0"/>
    <w:rsid w:val="70BE4E07"/>
    <w:rsid w:val="70F80C27"/>
    <w:rsid w:val="71227430"/>
    <w:rsid w:val="717B5B90"/>
    <w:rsid w:val="74130252"/>
    <w:rsid w:val="76EC2189"/>
    <w:rsid w:val="77316A3F"/>
    <w:rsid w:val="77E43CB3"/>
    <w:rsid w:val="79AF34A2"/>
    <w:rsid w:val="7BB87930"/>
    <w:rsid w:val="7BCE6D01"/>
    <w:rsid w:val="7BD834BB"/>
    <w:rsid w:val="7E8E6727"/>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autoRedefine/>
    <w:qFormat/>
    <w:uiPriority w:val="0"/>
    <w:pPr>
      <w:keepNext/>
      <w:keepLines/>
      <w:spacing w:before="260" w:after="260" w:line="416" w:lineRule="auto"/>
      <w:outlineLvl w:val="2"/>
    </w:pPr>
    <w:rPr>
      <w:rFonts w:ascii="Calibri"/>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style>
  <w:style w:type="paragraph" w:styleId="4">
    <w:name w:val="Body Text"/>
    <w:basedOn w:val="1"/>
    <w:next w:val="5"/>
    <w:autoRedefine/>
    <w:qFormat/>
    <w:uiPriority w:val="0"/>
    <w:pPr>
      <w:ind w:firstLine="200" w:firstLineChars="200"/>
    </w:pPr>
    <w:rPr>
      <w:rFonts w:ascii="Calibri"/>
    </w:rPr>
  </w:style>
  <w:style w:type="paragraph" w:styleId="5">
    <w:name w:val="Body Text First Indent"/>
    <w:basedOn w:val="4"/>
    <w:qFormat/>
    <w:uiPriority w:val="99"/>
    <w:pPr>
      <w:ind w:firstLine="420" w:firstLineChars="100"/>
    </w:pPr>
  </w:style>
  <w:style w:type="paragraph" w:styleId="6">
    <w:name w:val="Body Text Indent"/>
    <w:basedOn w:val="1"/>
    <w:qFormat/>
    <w:uiPriority w:val="0"/>
    <w:pPr>
      <w:ind w:firstLine="630"/>
    </w:pPr>
    <w:rPr>
      <w:sz w:val="32"/>
      <w:szCs w:val="20"/>
    </w:rPr>
  </w:style>
  <w:style w:type="paragraph" w:styleId="7">
    <w:name w:val="Plain Text"/>
    <w:basedOn w:val="1"/>
    <w:qFormat/>
    <w:uiPriority w:val="0"/>
    <w:rPr>
      <w:rFonts w:ascii="宋体" w:hAnsi="Courier New"/>
      <w:kern w:val="0"/>
      <w:sz w:val="20"/>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2"/>
    <w:basedOn w:val="1"/>
    <w:qFormat/>
    <w:uiPriority w:val="0"/>
    <w:pPr>
      <w:spacing w:line="480" w:lineRule="auto"/>
    </w:pPr>
  </w:style>
  <w:style w:type="paragraph" w:styleId="11">
    <w:name w:val="annotation subject"/>
    <w:basedOn w:val="3"/>
    <w:next w:val="3"/>
    <w:link w:val="18"/>
    <w:autoRedefine/>
    <w:qFormat/>
    <w:uiPriority w:val="0"/>
    <w:rPr>
      <w:b/>
      <w:bCs/>
    </w:rPr>
  </w:style>
  <w:style w:type="paragraph" w:styleId="12">
    <w:name w:val="Body Text First Indent 2"/>
    <w:basedOn w:val="6"/>
    <w:qFormat/>
    <w:uiPriority w:val="0"/>
    <w:pPr>
      <w:autoSpaceDE w:val="0"/>
      <w:autoSpaceDN w:val="0"/>
      <w:adjustRightInd w:val="0"/>
      <w:ind w:firstLine="420"/>
      <w:jc w:val="left"/>
    </w:pPr>
    <w:rPr>
      <w:kern w:val="0"/>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autoRedefine/>
    <w:qFormat/>
    <w:uiPriority w:val="0"/>
    <w:rPr>
      <w:sz w:val="21"/>
      <w:szCs w:val="21"/>
    </w:rPr>
  </w:style>
  <w:style w:type="character" w:customStyle="1" w:styleId="17">
    <w:name w:val="批注文字 字符"/>
    <w:basedOn w:val="15"/>
    <w:link w:val="3"/>
    <w:autoRedefine/>
    <w:qFormat/>
    <w:uiPriority w:val="0"/>
    <w:rPr>
      <w:rFonts w:asciiTheme="minorHAnsi" w:hAnsiTheme="minorHAnsi" w:eastAsiaTheme="minorEastAsia" w:cstheme="minorBidi"/>
      <w:kern w:val="2"/>
      <w:sz w:val="21"/>
      <w:szCs w:val="24"/>
    </w:rPr>
  </w:style>
  <w:style w:type="character" w:customStyle="1" w:styleId="18">
    <w:name w:val="批注主题 字符"/>
    <w:basedOn w:val="17"/>
    <w:link w:val="11"/>
    <w:autoRedefine/>
    <w:qFormat/>
    <w:uiPriority w:val="0"/>
    <w:rPr>
      <w:rFonts w:asciiTheme="minorHAnsi" w:hAnsiTheme="minorHAnsi" w:eastAsiaTheme="minorEastAsia" w:cstheme="minorBidi"/>
      <w:b/>
      <w:bCs/>
      <w:kern w:val="2"/>
      <w:sz w:val="21"/>
      <w:szCs w:val="24"/>
    </w:rPr>
  </w:style>
  <w:style w:type="character" w:customStyle="1" w:styleId="19">
    <w:name w:val="s1"/>
    <w:basedOn w:val="15"/>
    <w:qFormat/>
    <w:uiPriority w:val="0"/>
    <w:rPr>
      <w:rFonts w:ascii="Helvetica Neue" w:hAnsi="Helvetica Neue" w:eastAsia="Helvetica Neue" w:cs="Helvetica Neue"/>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1071</Words>
  <Characters>1123</Characters>
  <Lines>19</Lines>
  <Paragraphs>5</Paragraphs>
  <TotalTime>1</TotalTime>
  <ScaleCrop>false</ScaleCrop>
  <LinksUpToDate>false</LinksUpToDate>
  <CharactersWithSpaces>1136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2018-12-24T09:08:00Z</dcterms:created>
  <dc:creator>Administrator</dc:creator>
  <cp:lastModifiedBy>廖贷琳</cp:lastModifiedBy>
  <cp:lastPrinted>2026-04-01T02:02:35Z</cp:lastPrinted>
  <dcterms:modified xsi:type="dcterms:W3CDTF">2026-04-01T02:02:47Z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EBBF5F6BE45040B8AB2B604152DD0DC2_13</vt:lpwstr>
  </property>
  <property fmtid="{D5CDD505-2E9C-101B-9397-08002B2CF9AE}" pid="4" name="KSOTemplateDocerSaveRecord">
    <vt:lpwstr>eyJoZGlkIjoiMmU0N2ZkMGU3YWRjN2ZiNTMyZmVjYjY4MmI1YmFkYjUiLCJ1c2VySWQiOiIxNzYxODEzMTE5In0=</vt:lpwstr>
  </property>
</Properties>
</file>